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913" w:rsidRPr="00B64EAD" w:rsidRDefault="00F72913" w:rsidP="00F72913">
      <w:pPr>
        <w:pStyle w:val="ProductList-Body"/>
        <w:shd w:val="clear" w:color="auto" w:fill="00188F"/>
        <w:ind w:right="8640"/>
        <w:rPr>
          <w:rFonts w:asciiTheme="majorHAnsi" w:hAnsiTheme="majorHAnsi"/>
          <w:color w:val="FFFFFF" w:themeColor="background1"/>
          <w:sz w:val="6"/>
          <w:szCs w:val="6"/>
        </w:rPr>
      </w:pPr>
      <w:bookmarkStart w:id="0" w:name="CoverPage"/>
    </w:p>
    <w:p w:rsidR="00F72913" w:rsidRPr="00B64EAD" w:rsidRDefault="00F72913" w:rsidP="00F72913">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F72913" w:rsidRPr="00B64EAD" w:rsidRDefault="00F72913" w:rsidP="00F729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rsidR="00F20AFE" w:rsidRPr="001037EC" w:rsidRDefault="00F20AFE" w:rsidP="009E770E">
      <w:pPr>
        <w:pStyle w:val="ProductList-Body"/>
        <w:shd w:val="clear" w:color="auto" w:fill="00188F"/>
        <w:ind w:right="8640"/>
      </w:pPr>
    </w:p>
    <w:p w:rsidR="00C7725F" w:rsidRPr="00B64EAD" w:rsidRDefault="00C7725F" w:rsidP="00C7725F">
      <w:pPr>
        <w:pStyle w:val="ProductList-Body"/>
        <w:shd w:val="clear" w:color="auto" w:fill="0072C6"/>
        <w:ind w:right="1800"/>
        <w:rPr>
          <w:rFonts w:asciiTheme="majorHAnsi" w:hAnsiTheme="majorHAnsi"/>
          <w:color w:val="FFFFFF" w:themeColor="background1"/>
          <w:sz w:val="72"/>
          <w:szCs w:val="72"/>
        </w:rPr>
      </w:pPr>
    </w:p>
    <w:p w:rsidR="00C7725F" w:rsidRPr="00B64EAD" w:rsidRDefault="00C7725F" w:rsidP="00C7725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Pr="001037EC" w:rsidRDefault="00C7725F" w:rsidP="00C7725F">
      <w:pPr>
        <w:pStyle w:val="ProductList-Body"/>
        <w:shd w:val="clear" w:color="auto" w:fill="0072C6"/>
        <w:tabs>
          <w:tab w:val="clear" w:pos="158"/>
          <w:tab w:val="left" w:pos="360"/>
        </w:tabs>
        <w:ind w:right="1800"/>
      </w:pPr>
      <w:r w:rsidRPr="00B64EAD">
        <w:rPr>
          <w:rFonts w:asciiTheme="majorHAnsi" w:hAnsiTheme="majorHAnsi"/>
          <w:color w:val="FFFFFF" w:themeColor="background1"/>
          <w:sz w:val="72"/>
          <w:szCs w:val="72"/>
        </w:rPr>
        <w:tab/>
      </w:r>
      <w:r w:rsidR="00271353">
        <w:rPr>
          <w:rFonts w:asciiTheme="majorHAnsi" w:hAnsiTheme="majorHAnsi"/>
          <w:color w:val="FFFFFF" w:themeColor="background1"/>
          <w:sz w:val="72"/>
          <w:szCs w:val="72"/>
        </w:rPr>
        <w:t>Liste des Produits</w:t>
      </w:r>
    </w:p>
    <w:p w:rsid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août 2014</w:t>
      </w:r>
    </w:p>
    <w:p w:rsidR="00C7725F" w:rsidRPr="00C7725F" w:rsidRDefault="00C7725F"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9A0C93" w:rsidRPr="001037EC"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rsidR="00F25475" w:rsidRDefault="002F054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515743" w:history="1">
        <w:r w:rsidR="00F25475" w:rsidRPr="00A13D90">
          <w:rPr>
            <w:rStyle w:val="Hyperlink"/>
            <w:noProof/>
          </w:rPr>
          <w:t>Introduction</w:t>
        </w:r>
        <w:r w:rsidR="00F25475">
          <w:rPr>
            <w:noProof/>
            <w:webHidden/>
          </w:rPr>
          <w:tab/>
        </w:r>
        <w:r w:rsidR="00F25475">
          <w:rPr>
            <w:noProof/>
            <w:webHidden/>
          </w:rPr>
          <w:fldChar w:fldCharType="begin"/>
        </w:r>
        <w:r w:rsidR="00F25475">
          <w:rPr>
            <w:noProof/>
            <w:webHidden/>
          </w:rPr>
          <w:instrText xml:space="preserve"> PAGEREF _Toc394515743 \h </w:instrText>
        </w:r>
        <w:r w:rsidR="00F25475">
          <w:rPr>
            <w:noProof/>
            <w:webHidden/>
          </w:rPr>
        </w:r>
        <w:r w:rsidR="00F25475">
          <w:rPr>
            <w:noProof/>
            <w:webHidden/>
          </w:rPr>
          <w:fldChar w:fldCharType="separate"/>
        </w:r>
        <w:r w:rsidR="00F25475">
          <w:rPr>
            <w:noProof/>
            <w:webHidden/>
          </w:rPr>
          <w:t>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44" w:history="1">
        <w:r w:rsidR="00F25475" w:rsidRPr="00A13D90">
          <w:rPr>
            <w:rStyle w:val="Hyperlink"/>
            <w:noProof/>
          </w:rPr>
          <w:t>À propos de ce document</w:t>
        </w:r>
        <w:r w:rsidR="00F25475">
          <w:rPr>
            <w:noProof/>
            <w:webHidden/>
          </w:rPr>
          <w:tab/>
        </w:r>
        <w:r w:rsidR="00F25475">
          <w:rPr>
            <w:noProof/>
            <w:webHidden/>
          </w:rPr>
          <w:fldChar w:fldCharType="begin"/>
        </w:r>
        <w:r w:rsidR="00F25475">
          <w:rPr>
            <w:noProof/>
            <w:webHidden/>
          </w:rPr>
          <w:instrText xml:space="preserve"> PAGEREF _Toc394515744 \h </w:instrText>
        </w:r>
        <w:r w:rsidR="00F25475">
          <w:rPr>
            <w:noProof/>
            <w:webHidden/>
          </w:rPr>
        </w:r>
        <w:r w:rsidR="00F25475">
          <w:rPr>
            <w:noProof/>
            <w:webHidden/>
          </w:rPr>
          <w:fldChar w:fldCharType="separate"/>
        </w:r>
        <w:r w:rsidR="00F25475">
          <w:rPr>
            <w:noProof/>
            <w:webHidden/>
          </w:rPr>
          <w:t>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45" w:history="1">
        <w:r w:rsidR="00F25475" w:rsidRPr="00A13D90">
          <w:rPr>
            <w:rStyle w:val="Hyperlink"/>
            <w:noProof/>
          </w:rPr>
          <w:t>Comment utiliser ce document</w:t>
        </w:r>
        <w:r w:rsidR="00F25475">
          <w:rPr>
            <w:noProof/>
            <w:webHidden/>
          </w:rPr>
          <w:tab/>
        </w:r>
        <w:r w:rsidR="00F25475">
          <w:rPr>
            <w:noProof/>
            <w:webHidden/>
          </w:rPr>
          <w:fldChar w:fldCharType="begin"/>
        </w:r>
        <w:r w:rsidR="00F25475">
          <w:rPr>
            <w:noProof/>
            <w:webHidden/>
          </w:rPr>
          <w:instrText xml:space="preserve"> PAGEREF _Toc394515745 \h </w:instrText>
        </w:r>
        <w:r w:rsidR="00F25475">
          <w:rPr>
            <w:noProof/>
            <w:webHidden/>
          </w:rPr>
        </w:r>
        <w:r w:rsidR="00F25475">
          <w:rPr>
            <w:noProof/>
            <w:webHidden/>
          </w:rPr>
          <w:fldChar w:fldCharType="separate"/>
        </w:r>
        <w:r w:rsidR="00F25475">
          <w:rPr>
            <w:noProof/>
            <w:webHidden/>
          </w:rPr>
          <w:t>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46" w:history="1">
        <w:r w:rsidR="00F25475" w:rsidRPr="00A13D90">
          <w:rPr>
            <w:rStyle w:val="Hyperlink"/>
            <w:noProof/>
          </w:rPr>
          <w:t>Clés du Tableau</w:t>
        </w:r>
        <w:r w:rsidR="00F25475">
          <w:rPr>
            <w:noProof/>
            <w:webHidden/>
          </w:rPr>
          <w:tab/>
        </w:r>
        <w:r w:rsidR="00F25475">
          <w:rPr>
            <w:noProof/>
            <w:webHidden/>
          </w:rPr>
          <w:fldChar w:fldCharType="begin"/>
        </w:r>
        <w:r w:rsidR="00F25475">
          <w:rPr>
            <w:noProof/>
            <w:webHidden/>
          </w:rPr>
          <w:instrText xml:space="preserve"> PAGEREF _Toc394515746 \h </w:instrText>
        </w:r>
        <w:r w:rsidR="00F25475">
          <w:rPr>
            <w:noProof/>
            <w:webHidden/>
          </w:rPr>
        </w:r>
        <w:r w:rsidR="00F25475">
          <w:rPr>
            <w:noProof/>
            <w:webHidden/>
          </w:rPr>
          <w:fldChar w:fldCharType="separate"/>
        </w:r>
        <w:r w:rsidR="00F25475">
          <w:rPr>
            <w:noProof/>
            <w:webHidden/>
          </w:rPr>
          <w:t>8</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47" w:history="1">
        <w:r w:rsidR="00F25475" w:rsidRPr="00A13D90">
          <w:rPr>
            <w:rStyle w:val="Hyperlink"/>
            <w:noProof/>
          </w:rPr>
          <w:t>Versions antérieures</w:t>
        </w:r>
        <w:r w:rsidR="00F25475">
          <w:rPr>
            <w:noProof/>
            <w:webHidden/>
          </w:rPr>
          <w:tab/>
        </w:r>
        <w:r w:rsidR="00F25475">
          <w:rPr>
            <w:noProof/>
            <w:webHidden/>
          </w:rPr>
          <w:fldChar w:fldCharType="begin"/>
        </w:r>
        <w:r w:rsidR="00F25475">
          <w:rPr>
            <w:noProof/>
            <w:webHidden/>
          </w:rPr>
          <w:instrText xml:space="preserve"> PAGEREF _Toc394515747 \h </w:instrText>
        </w:r>
        <w:r w:rsidR="00F25475">
          <w:rPr>
            <w:noProof/>
            <w:webHidden/>
          </w:rPr>
        </w:r>
        <w:r w:rsidR="00F25475">
          <w:rPr>
            <w:noProof/>
            <w:webHidden/>
          </w:rPr>
          <w:fldChar w:fldCharType="separate"/>
        </w:r>
        <w:r w:rsidR="00F25475">
          <w:rPr>
            <w:noProof/>
            <w:webHidden/>
          </w:rPr>
          <w:t>10</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48" w:history="1">
        <w:r w:rsidR="00F25475" w:rsidRPr="00A13D90">
          <w:rPr>
            <w:rStyle w:val="Hyperlink"/>
            <w:noProof/>
          </w:rPr>
          <w:t>Clarifications et synthèse des modifications apportées</w:t>
        </w:r>
        <w:r w:rsidR="00F25475">
          <w:rPr>
            <w:noProof/>
            <w:webHidden/>
          </w:rPr>
          <w:tab/>
        </w:r>
        <w:r w:rsidR="00F25475">
          <w:rPr>
            <w:noProof/>
            <w:webHidden/>
          </w:rPr>
          <w:fldChar w:fldCharType="begin"/>
        </w:r>
        <w:r w:rsidR="00F25475">
          <w:rPr>
            <w:noProof/>
            <w:webHidden/>
          </w:rPr>
          <w:instrText xml:space="preserve"> PAGEREF _Toc394515748 \h </w:instrText>
        </w:r>
        <w:r w:rsidR="00F25475">
          <w:rPr>
            <w:noProof/>
            <w:webHidden/>
          </w:rPr>
        </w:r>
        <w:r w:rsidR="00F25475">
          <w:rPr>
            <w:noProof/>
            <w:webHidden/>
          </w:rPr>
          <w:fldChar w:fldCharType="separate"/>
        </w:r>
        <w:r w:rsidR="00F25475">
          <w:rPr>
            <w:noProof/>
            <w:webHidden/>
          </w:rPr>
          <w:t>10</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5749" w:history="1">
        <w:r w:rsidR="00F25475" w:rsidRPr="00A13D90">
          <w:rPr>
            <w:rStyle w:val="Hyperlink"/>
            <w:noProof/>
          </w:rPr>
          <w:t>Logiciel</w:t>
        </w:r>
        <w:r w:rsidR="00F25475">
          <w:rPr>
            <w:noProof/>
            <w:webHidden/>
          </w:rPr>
          <w:tab/>
        </w:r>
        <w:r w:rsidR="00F25475">
          <w:rPr>
            <w:noProof/>
            <w:webHidden/>
          </w:rPr>
          <w:fldChar w:fldCharType="begin"/>
        </w:r>
        <w:r w:rsidR="00F25475">
          <w:rPr>
            <w:noProof/>
            <w:webHidden/>
          </w:rPr>
          <w:instrText xml:space="preserve"> PAGEREF _Toc394515749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50" w:history="1">
        <w:r w:rsidR="00F25475" w:rsidRPr="00A13D90">
          <w:rPr>
            <w:rStyle w:val="Hyperlink"/>
            <w:noProof/>
          </w:rPr>
          <w:t>AutoRoute</w:t>
        </w:r>
        <w:r w:rsidR="00F25475">
          <w:rPr>
            <w:noProof/>
            <w:webHidden/>
          </w:rPr>
          <w:tab/>
        </w:r>
        <w:r w:rsidR="00F25475">
          <w:rPr>
            <w:noProof/>
            <w:webHidden/>
          </w:rPr>
          <w:fldChar w:fldCharType="begin"/>
        </w:r>
        <w:r w:rsidR="00F25475">
          <w:rPr>
            <w:noProof/>
            <w:webHidden/>
          </w:rPr>
          <w:instrText xml:space="preserve"> PAGEREF _Toc394515750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1" w:history="1">
        <w:r w:rsidR="00F25475" w:rsidRPr="00A13D90">
          <w:rPr>
            <w:rStyle w:val="Hyperlink"/>
            <w:noProof/>
          </w:rPr>
          <w:t>AutoRoute 2013</w:t>
        </w:r>
        <w:r w:rsidR="00F25475">
          <w:rPr>
            <w:noProof/>
            <w:webHidden/>
          </w:rPr>
          <w:tab/>
        </w:r>
        <w:r w:rsidR="00F25475">
          <w:rPr>
            <w:noProof/>
            <w:webHidden/>
          </w:rPr>
          <w:fldChar w:fldCharType="begin"/>
        </w:r>
        <w:r w:rsidR="00F25475">
          <w:rPr>
            <w:noProof/>
            <w:webHidden/>
          </w:rPr>
          <w:instrText xml:space="preserve"> PAGEREF _Toc394515751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52" w:history="1">
        <w:r w:rsidR="00F25475" w:rsidRPr="00A13D90">
          <w:rPr>
            <w:rStyle w:val="Hyperlink"/>
            <w:noProof/>
          </w:rPr>
          <w:t>BizT</w:t>
        </w:r>
        <w:r w:rsidR="00F25475" w:rsidRPr="00A13D90">
          <w:rPr>
            <w:rStyle w:val="Hyperlink"/>
            <w:noProof/>
          </w:rPr>
          <w:t>a</w:t>
        </w:r>
        <w:r w:rsidR="00F25475" w:rsidRPr="00A13D90">
          <w:rPr>
            <w:rStyle w:val="Hyperlink"/>
            <w:noProof/>
          </w:rPr>
          <w:t>lk Server</w:t>
        </w:r>
        <w:r w:rsidR="00F25475">
          <w:rPr>
            <w:noProof/>
            <w:webHidden/>
          </w:rPr>
          <w:tab/>
        </w:r>
        <w:r w:rsidR="00F25475">
          <w:rPr>
            <w:noProof/>
            <w:webHidden/>
          </w:rPr>
          <w:fldChar w:fldCharType="begin"/>
        </w:r>
        <w:r w:rsidR="00F25475">
          <w:rPr>
            <w:noProof/>
            <w:webHidden/>
          </w:rPr>
          <w:instrText xml:space="preserve"> PAGEREF _Toc394515752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3" w:history="1">
        <w:r w:rsidR="00F25475" w:rsidRPr="00A13D90">
          <w:rPr>
            <w:rStyle w:val="Hyperlink"/>
            <w:noProof/>
          </w:rPr>
          <w:t>BizTalk Server 2013 R2 Édition Agence</w:t>
        </w:r>
        <w:r w:rsidR="00F25475">
          <w:rPr>
            <w:noProof/>
            <w:webHidden/>
          </w:rPr>
          <w:tab/>
        </w:r>
        <w:r w:rsidR="00F25475">
          <w:rPr>
            <w:noProof/>
            <w:webHidden/>
          </w:rPr>
          <w:fldChar w:fldCharType="begin"/>
        </w:r>
        <w:r w:rsidR="00F25475">
          <w:rPr>
            <w:noProof/>
            <w:webHidden/>
          </w:rPr>
          <w:instrText xml:space="preserve"> PAGEREF _Toc394515753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4" w:history="1">
        <w:r w:rsidR="00F25475" w:rsidRPr="00A13D90">
          <w:rPr>
            <w:rStyle w:val="Hyperlink"/>
            <w:noProof/>
          </w:rPr>
          <w:t>BizTalk Server 2013 R2 Édition Agence IDC</w:t>
        </w:r>
        <w:r w:rsidR="00F25475">
          <w:rPr>
            <w:noProof/>
            <w:webHidden/>
          </w:rPr>
          <w:tab/>
        </w:r>
        <w:r w:rsidR="00F25475">
          <w:rPr>
            <w:noProof/>
            <w:webHidden/>
          </w:rPr>
          <w:fldChar w:fldCharType="begin"/>
        </w:r>
        <w:r w:rsidR="00F25475">
          <w:rPr>
            <w:noProof/>
            <w:webHidden/>
          </w:rPr>
          <w:instrText xml:space="preserve"> PAGEREF _Toc394515754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5" w:history="1">
        <w:r w:rsidR="00F25475" w:rsidRPr="00A13D90">
          <w:rPr>
            <w:rStyle w:val="Hyperlink"/>
            <w:noProof/>
          </w:rPr>
          <w:t>BizTalk Server 2013 R2 Édition Developer</w:t>
        </w:r>
        <w:r w:rsidR="00F25475">
          <w:rPr>
            <w:noProof/>
            <w:webHidden/>
          </w:rPr>
          <w:tab/>
        </w:r>
        <w:r w:rsidR="00F25475">
          <w:rPr>
            <w:noProof/>
            <w:webHidden/>
          </w:rPr>
          <w:fldChar w:fldCharType="begin"/>
        </w:r>
        <w:r w:rsidR="00F25475">
          <w:rPr>
            <w:noProof/>
            <w:webHidden/>
          </w:rPr>
          <w:instrText xml:space="preserve"> PAGEREF _Toc394515755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6" w:history="1">
        <w:r w:rsidR="00F25475" w:rsidRPr="00A13D90">
          <w:rPr>
            <w:rStyle w:val="Hyperlink"/>
            <w:noProof/>
          </w:rPr>
          <w:t>BizTalk Server 2013 R2 Édition Enterprise</w:t>
        </w:r>
        <w:r w:rsidR="00F25475">
          <w:rPr>
            <w:noProof/>
            <w:webHidden/>
          </w:rPr>
          <w:tab/>
        </w:r>
        <w:r w:rsidR="00F25475">
          <w:rPr>
            <w:noProof/>
            <w:webHidden/>
          </w:rPr>
          <w:fldChar w:fldCharType="begin"/>
        </w:r>
        <w:r w:rsidR="00F25475">
          <w:rPr>
            <w:noProof/>
            <w:webHidden/>
          </w:rPr>
          <w:instrText xml:space="preserve"> PAGEREF _Toc394515756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7" w:history="1">
        <w:r w:rsidR="00F25475" w:rsidRPr="00A13D90">
          <w:rPr>
            <w:rStyle w:val="Hyperlink"/>
            <w:noProof/>
          </w:rPr>
          <w:t>BizTalk Server 2013 R2 Édition Standard</w:t>
        </w:r>
        <w:r w:rsidR="00F25475">
          <w:rPr>
            <w:noProof/>
            <w:webHidden/>
          </w:rPr>
          <w:tab/>
        </w:r>
        <w:r w:rsidR="00F25475">
          <w:rPr>
            <w:noProof/>
            <w:webHidden/>
          </w:rPr>
          <w:fldChar w:fldCharType="begin"/>
        </w:r>
        <w:r w:rsidR="00F25475">
          <w:rPr>
            <w:noProof/>
            <w:webHidden/>
          </w:rPr>
          <w:instrText xml:space="preserve"> PAGEREF _Toc394515757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58" w:history="1">
        <w:r w:rsidR="00F25475" w:rsidRPr="00A13D90">
          <w:rPr>
            <w:rStyle w:val="Hyperlink"/>
            <w:noProof/>
          </w:rPr>
          <w:t>BizTalk Server 2013 R2 Édition Standard IDC</w:t>
        </w:r>
        <w:r w:rsidR="00F25475">
          <w:rPr>
            <w:noProof/>
            <w:webHidden/>
          </w:rPr>
          <w:tab/>
        </w:r>
        <w:r w:rsidR="00F25475">
          <w:rPr>
            <w:noProof/>
            <w:webHidden/>
          </w:rPr>
          <w:fldChar w:fldCharType="begin"/>
        </w:r>
        <w:r w:rsidR="00F25475">
          <w:rPr>
            <w:noProof/>
            <w:webHidden/>
          </w:rPr>
          <w:instrText xml:space="preserve"> PAGEREF _Toc394515758 \h </w:instrText>
        </w:r>
        <w:r w:rsidR="00F25475">
          <w:rPr>
            <w:noProof/>
            <w:webHidden/>
          </w:rPr>
        </w:r>
        <w:r w:rsidR="00F25475">
          <w:rPr>
            <w:noProof/>
            <w:webHidden/>
          </w:rPr>
          <w:fldChar w:fldCharType="separate"/>
        </w:r>
        <w:r w:rsidR="00F25475">
          <w:rPr>
            <w:noProof/>
            <w:webHidden/>
          </w:rPr>
          <w:t>12</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59" w:history="1">
        <w:r w:rsidR="00F25475" w:rsidRPr="00A13D90">
          <w:rPr>
            <w:rStyle w:val="Hyperlink"/>
            <w:noProof/>
          </w:rPr>
          <w:t>Core Infrastructure Server Suite</w:t>
        </w:r>
        <w:r w:rsidR="00F25475">
          <w:rPr>
            <w:noProof/>
            <w:webHidden/>
          </w:rPr>
          <w:tab/>
        </w:r>
        <w:r w:rsidR="00F25475">
          <w:rPr>
            <w:noProof/>
            <w:webHidden/>
          </w:rPr>
          <w:fldChar w:fldCharType="begin"/>
        </w:r>
        <w:r w:rsidR="00F25475">
          <w:rPr>
            <w:noProof/>
            <w:webHidden/>
          </w:rPr>
          <w:instrText xml:space="preserve"> PAGEREF _Toc394515759 \h </w:instrText>
        </w:r>
        <w:r w:rsidR="00F25475">
          <w:rPr>
            <w:noProof/>
            <w:webHidden/>
          </w:rPr>
        </w:r>
        <w:r w:rsidR="00F25475">
          <w:rPr>
            <w:noProof/>
            <w:webHidden/>
          </w:rPr>
          <w:fldChar w:fldCharType="separate"/>
        </w:r>
        <w:r w:rsidR="00F25475">
          <w:rPr>
            <w:noProof/>
            <w:webHidden/>
          </w:rPr>
          <w:t>13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0" w:history="1">
        <w:r w:rsidR="00F25475" w:rsidRPr="00A13D90">
          <w:rPr>
            <w:rStyle w:val="Hyperlink"/>
            <w:noProof/>
          </w:rPr>
          <w:t>Core Infrastructure Server Suite Datacenter</w:t>
        </w:r>
        <w:r w:rsidR="00F25475">
          <w:rPr>
            <w:noProof/>
            <w:webHidden/>
          </w:rPr>
          <w:tab/>
        </w:r>
        <w:r w:rsidR="00F25475">
          <w:rPr>
            <w:noProof/>
            <w:webHidden/>
          </w:rPr>
          <w:fldChar w:fldCharType="begin"/>
        </w:r>
        <w:r w:rsidR="00F25475">
          <w:rPr>
            <w:noProof/>
            <w:webHidden/>
          </w:rPr>
          <w:instrText xml:space="preserve"> PAGEREF _Toc394515760 \h </w:instrText>
        </w:r>
        <w:r w:rsidR="00F25475">
          <w:rPr>
            <w:noProof/>
            <w:webHidden/>
          </w:rPr>
        </w:r>
        <w:r w:rsidR="00F25475">
          <w:rPr>
            <w:noProof/>
            <w:webHidden/>
          </w:rPr>
          <w:fldChar w:fldCharType="separate"/>
        </w:r>
        <w:r w:rsidR="00F25475">
          <w:rPr>
            <w:noProof/>
            <w:webHidden/>
          </w:rPr>
          <w:t>13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1" w:history="1">
        <w:r w:rsidR="00F25475" w:rsidRPr="00A13D90">
          <w:rPr>
            <w:rStyle w:val="Hyperlink"/>
            <w:noProof/>
          </w:rPr>
          <w:t>Core Infrastructure Server Suite Enterprise</w:t>
        </w:r>
        <w:r w:rsidR="00F25475">
          <w:rPr>
            <w:noProof/>
            <w:webHidden/>
          </w:rPr>
          <w:tab/>
        </w:r>
        <w:r w:rsidR="00F25475">
          <w:rPr>
            <w:noProof/>
            <w:webHidden/>
          </w:rPr>
          <w:fldChar w:fldCharType="begin"/>
        </w:r>
        <w:r w:rsidR="00F25475">
          <w:rPr>
            <w:noProof/>
            <w:webHidden/>
          </w:rPr>
          <w:instrText xml:space="preserve"> PAGEREF _Toc394515761 \h </w:instrText>
        </w:r>
        <w:r w:rsidR="00F25475">
          <w:rPr>
            <w:noProof/>
            <w:webHidden/>
          </w:rPr>
        </w:r>
        <w:r w:rsidR="00F25475">
          <w:rPr>
            <w:noProof/>
            <w:webHidden/>
          </w:rPr>
          <w:fldChar w:fldCharType="separate"/>
        </w:r>
        <w:r w:rsidR="00F25475">
          <w:rPr>
            <w:noProof/>
            <w:webHidden/>
          </w:rPr>
          <w:t>13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2" w:history="1">
        <w:r w:rsidR="00F25475" w:rsidRPr="00A13D90">
          <w:rPr>
            <w:rStyle w:val="Hyperlink"/>
            <w:noProof/>
          </w:rPr>
          <w:t>Core Infrastructure Server Suite Standard</w:t>
        </w:r>
        <w:r w:rsidR="00F25475">
          <w:rPr>
            <w:noProof/>
            <w:webHidden/>
          </w:rPr>
          <w:tab/>
        </w:r>
        <w:r w:rsidR="00F25475">
          <w:rPr>
            <w:noProof/>
            <w:webHidden/>
          </w:rPr>
          <w:fldChar w:fldCharType="begin"/>
        </w:r>
        <w:r w:rsidR="00F25475">
          <w:rPr>
            <w:noProof/>
            <w:webHidden/>
          </w:rPr>
          <w:instrText xml:space="preserve"> PAGEREF _Toc394515762 \h </w:instrText>
        </w:r>
        <w:r w:rsidR="00F25475">
          <w:rPr>
            <w:noProof/>
            <w:webHidden/>
          </w:rPr>
        </w:r>
        <w:r w:rsidR="00F25475">
          <w:rPr>
            <w:noProof/>
            <w:webHidden/>
          </w:rPr>
          <w:fldChar w:fldCharType="separate"/>
        </w:r>
        <w:r w:rsidR="00F25475">
          <w:rPr>
            <w:noProof/>
            <w:webHidden/>
          </w:rPr>
          <w:t>13</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63" w:history="1">
        <w:r w:rsidR="00F25475" w:rsidRPr="00A13D90">
          <w:rPr>
            <w:rStyle w:val="Hyperlink"/>
            <w:noProof/>
          </w:rPr>
          <w:t>CAL Suite</w:t>
        </w:r>
        <w:r w:rsidR="00F25475">
          <w:rPr>
            <w:noProof/>
            <w:webHidden/>
          </w:rPr>
          <w:tab/>
        </w:r>
        <w:r w:rsidR="00F25475">
          <w:rPr>
            <w:noProof/>
            <w:webHidden/>
          </w:rPr>
          <w:fldChar w:fldCharType="begin"/>
        </w:r>
        <w:r w:rsidR="00F25475">
          <w:rPr>
            <w:noProof/>
            <w:webHidden/>
          </w:rPr>
          <w:instrText xml:space="preserve"> PAGEREF _Toc394515763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4" w:history="1">
        <w:r w:rsidR="00F25475" w:rsidRPr="00A13D90">
          <w:rPr>
            <w:rStyle w:val="Hyperlink"/>
            <w:noProof/>
          </w:rPr>
          <w:t>CAL Core Suite (Utilisateur et Dispositif)</w:t>
        </w:r>
        <w:r w:rsidR="00F25475">
          <w:rPr>
            <w:noProof/>
            <w:webHidden/>
          </w:rPr>
          <w:tab/>
        </w:r>
        <w:r w:rsidR="00F25475">
          <w:rPr>
            <w:noProof/>
            <w:webHidden/>
          </w:rPr>
          <w:fldChar w:fldCharType="begin"/>
        </w:r>
        <w:r w:rsidR="00F25475">
          <w:rPr>
            <w:noProof/>
            <w:webHidden/>
          </w:rPr>
          <w:instrText xml:space="preserve"> PAGEREF _Toc394515764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5" w:history="1">
        <w:r w:rsidR="00F25475" w:rsidRPr="00A13D90">
          <w:rPr>
            <w:rStyle w:val="Hyperlink"/>
            <w:noProof/>
          </w:rPr>
          <w:t>CAL Core Suite Bridge pour Office 365 (Utilisateur et Dispositif)</w:t>
        </w:r>
        <w:r w:rsidR="00F25475">
          <w:rPr>
            <w:noProof/>
            <w:webHidden/>
          </w:rPr>
          <w:tab/>
        </w:r>
        <w:r w:rsidR="00F25475">
          <w:rPr>
            <w:noProof/>
            <w:webHidden/>
          </w:rPr>
          <w:fldChar w:fldCharType="begin"/>
        </w:r>
        <w:r w:rsidR="00F25475">
          <w:rPr>
            <w:noProof/>
            <w:webHidden/>
          </w:rPr>
          <w:instrText xml:space="preserve"> PAGEREF _Toc394515765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6" w:history="1">
        <w:r w:rsidR="00F25475" w:rsidRPr="00A13D90">
          <w:rPr>
            <w:rStyle w:val="Hyperlink"/>
            <w:noProof/>
          </w:rPr>
          <w:t>CAL Core Suite Bridge pour Office 365 et Windows Intune (Utilisateur et Dispositif)</w:t>
        </w:r>
        <w:r w:rsidR="00F25475">
          <w:rPr>
            <w:noProof/>
            <w:webHidden/>
          </w:rPr>
          <w:tab/>
        </w:r>
        <w:r w:rsidR="00F25475">
          <w:rPr>
            <w:noProof/>
            <w:webHidden/>
          </w:rPr>
          <w:fldChar w:fldCharType="begin"/>
        </w:r>
        <w:r w:rsidR="00F25475">
          <w:rPr>
            <w:noProof/>
            <w:webHidden/>
          </w:rPr>
          <w:instrText xml:space="preserve"> PAGEREF _Toc394515766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7" w:history="1">
        <w:r w:rsidR="00F25475" w:rsidRPr="00A13D90">
          <w:rPr>
            <w:rStyle w:val="Hyperlink"/>
            <w:noProof/>
          </w:rPr>
          <w:t>CAL Core Suite pour Windows Intune (Utilisateur et Dispositif)</w:t>
        </w:r>
        <w:r w:rsidR="00F25475">
          <w:rPr>
            <w:noProof/>
            <w:webHidden/>
          </w:rPr>
          <w:tab/>
        </w:r>
        <w:r w:rsidR="00F25475">
          <w:rPr>
            <w:noProof/>
            <w:webHidden/>
          </w:rPr>
          <w:fldChar w:fldCharType="begin"/>
        </w:r>
        <w:r w:rsidR="00F25475">
          <w:rPr>
            <w:noProof/>
            <w:webHidden/>
          </w:rPr>
          <w:instrText xml:space="preserve"> PAGEREF _Toc394515767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8" w:history="1">
        <w:r w:rsidR="00F25475" w:rsidRPr="00A13D90">
          <w:rPr>
            <w:rStyle w:val="Hyperlink"/>
            <w:noProof/>
          </w:rPr>
          <w:t>CAL Entreprise Suite (Utilisateur et Dispositif)</w:t>
        </w:r>
        <w:r w:rsidR="00F25475">
          <w:rPr>
            <w:noProof/>
            <w:webHidden/>
          </w:rPr>
          <w:tab/>
        </w:r>
        <w:r w:rsidR="00F25475">
          <w:rPr>
            <w:noProof/>
            <w:webHidden/>
          </w:rPr>
          <w:fldChar w:fldCharType="begin"/>
        </w:r>
        <w:r w:rsidR="00F25475">
          <w:rPr>
            <w:noProof/>
            <w:webHidden/>
          </w:rPr>
          <w:instrText xml:space="preserve"> PAGEREF _Toc394515768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69" w:history="1">
        <w:r w:rsidR="00F25475" w:rsidRPr="00A13D90">
          <w:rPr>
            <w:rStyle w:val="Hyperlink"/>
            <w:noProof/>
          </w:rPr>
          <w:t>CAL Entreprise Suite Bridge pour Office 365 (Utilisateur et Dispositif)</w:t>
        </w:r>
        <w:r w:rsidR="00F25475">
          <w:rPr>
            <w:noProof/>
            <w:webHidden/>
          </w:rPr>
          <w:tab/>
        </w:r>
        <w:r w:rsidR="00F25475">
          <w:rPr>
            <w:noProof/>
            <w:webHidden/>
          </w:rPr>
          <w:fldChar w:fldCharType="begin"/>
        </w:r>
        <w:r w:rsidR="00F25475">
          <w:rPr>
            <w:noProof/>
            <w:webHidden/>
          </w:rPr>
          <w:instrText xml:space="preserve"> PAGEREF _Toc394515769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0" w:history="1">
        <w:r w:rsidR="00F25475" w:rsidRPr="00A13D90">
          <w:rPr>
            <w:rStyle w:val="Hyperlink"/>
            <w:noProof/>
          </w:rPr>
          <w:t>CAL Entreprise Suite Bridge pour Office 365  et Windows Intune (Dispositif et Utilisateur)</w:t>
        </w:r>
        <w:r w:rsidR="00F25475">
          <w:rPr>
            <w:noProof/>
            <w:webHidden/>
          </w:rPr>
          <w:tab/>
        </w:r>
        <w:r w:rsidR="00F25475">
          <w:rPr>
            <w:noProof/>
            <w:webHidden/>
          </w:rPr>
          <w:fldChar w:fldCharType="begin"/>
        </w:r>
        <w:r w:rsidR="00F25475">
          <w:rPr>
            <w:noProof/>
            <w:webHidden/>
          </w:rPr>
          <w:instrText xml:space="preserve"> PAGEREF _Toc394515770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1" w:history="1">
        <w:r w:rsidR="00F25475" w:rsidRPr="00A13D90">
          <w:rPr>
            <w:rStyle w:val="Hyperlink"/>
            <w:noProof/>
          </w:rPr>
          <w:t>CAL Entreprise Suite Bridge pour Windows Intune (Utilisateur et Dispositif)</w:t>
        </w:r>
        <w:r w:rsidR="00F25475">
          <w:rPr>
            <w:noProof/>
            <w:webHidden/>
          </w:rPr>
          <w:tab/>
        </w:r>
        <w:r w:rsidR="00F25475">
          <w:rPr>
            <w:noProof/>
            <w:webHidden/>
          </w:rPr>
          <w:fldChar w:fldCharType="begin"/>
        </w:r>
        <w:r w:rsidR="00F25475">
          <w:rPr>
            <w:noProof/>
            <w:webHidden/>
          </w:rPr>
          <w:instrText xml:space="preserve"> PAGEREF _Toc394515771 \h </w:instrText>
        </w:r>
        <w:r w:rsidR="00F25475">
          <w:rPr>
            <w:noProof/>
            <w:webHidden/>
          </w:rPr>
        </w:r>
        <w:r w:rsidR="00F25475">
          <w:rPr>
            <w:noProof/>
            <w:webHidden/>
          </w:rPr>
          <w:fldChar w:fldCharType="separate"/>
        </w:r>
        <w:r w:rsidR="00F25475">
          <w:rPr>
            <w:noProof/>
            <w:webHidden/>
          </w:rPr>
          <w:t>15</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72" w:history="1">
        <w:r w:rsidR="00F25475" w:rsidRPr="00A13D90">
          <w:rPr>
            <w:rStyle w:val="Hyperlink"/>
            <w:noProof/>
          </w:rPr>
          <w:t>Forefront</w:t>
        </w:r>
        <w:r w:rsidR="00F25475">
          <w:rPr>
            <w:noProof/>
            <w:webHidden/>
          </w:rPr>
          <w:tab/>
        </w:r>
        <w:r w:rsidR="00F25475">
          <w:rPr>
            <w:noProof/>
            <w:webHidden/>
          </w:rPr>
          <w:fldChar w:fldCharType="begin"/>
        </w:r>
        <w:r w:rsidR="00F25475">
          <w:rPr>
            <w:noProof/>
            <w:webHidden/>
          </w:rPr>
          <w:instrText xml:space="preserve"> PAGEREF _Toc394515772 \h </w:instrText>
        </w:r>
        <w:r w:rsidR="00F25475">
          <w:rPr>
            <w:noProof/>
            <w:webHidden/>
          </w:rPr>
        </w:r>
        <w:r w:rsidR="00F25475">
          <w:rPr>
            <w:noProof/>
            <w:webHidden/>
          </w:rPr>
          <w:fldChar w:fldCharType="separate"/>
        </w:r>
        <w:r w:rsidR="00F25475">
          <w:rPr>
            <w:noProof/>
            <w:webHidden/>
          </w:rPr>
          <w:t>16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3" w:history="1">
        <w:r w:rsidR="00F25475" w:rsidRPr="00A13D90">
          <w:rPr>
            <w:rStyle w:val="Hyperlink"/>
            <w:noProof/>
          </w:rPr>
          <w:t>CAL Forefront Identity Manager 2010 R2 (Utilisateur)</w:t>
        </w:r>
        <w:r w:rsidR="00F25475">
          <w:rPr>
            <w:noProof/>
            <w:webHidden/>
          </w:rPr>
          <w:tab/>
        </w:r>
        <w:r w:rsidR="00F25475">
          <w:rPr>
            <w:noProof/>
            <w:webHidden/>
          </w:rPr>
          <w:fldChar w:fldCharType="begin"/>
        </w:r>
        <w:r w:rsidR="00F25475">
          <w:rPr>
            <w:noProof/>
            <w:webHidden/>
          </w:rPr>
          <w:instrText xml:space="preserve"> PAGEREF _Toc394515773 \h </w:instrText>
        </w:r>
        <w:r w:rsidR="00F25475">
          <w:rPr>
            <w:noProof/>
            <w:webHidden/>
          </w:rPr>
        </w:r>
        <w:r w:rsidR="00F25475">
          <w:rPr>
            <w:noProof/>
            <w:webHidden/>
          </w:rPr>
          <w:fldChar w:fldCharType="separate"/>
        </w:r>
        <w:r w:rsidR="00F25475">
          <w:rPr>
            <w:noProof/>
            <w:webHidden/>
          </w:rPr>
          <w:t>16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4" w:history="1">
        <w:r w:rsidR="00F25475" w:rsidRPr="00A13D90">
          <w:rPr>
            <w:rStyle w:val="Hyperlink"/>
            <w:noProof/>
          </w:rPr>
          <w:t>Connecteur Externe Forefront Identity Manager 2010 R2</w:t>
        </w:r>
        <w:r w:rsidR="00F25475">
          <w:rPr>
            <w:noProof/>
            <w:webHidden/>
          </w:rPr>
          <w:tab/>
        </w:r>
        <w:r w:rsidR="00F25475">
          <w:rPr>
            <w:noProof/>
            <w:webHidden/>
          </w:rPr>
          <w:fldChar w:fldCharType="begin"/>
        </w:r>
        <w:r w:rsidR="00F25475">
          <w:rPr>
            <w:noProof/>
            <w:webHidden/>
          </w:rPr>
          <w:instrText xml:space="preserve"> PAGEREF _Toc394515774 \h </w:instrText>
        </w:r>
        <w:r w:rsidR="00F25475">
          <w:rPr>
            <w:noProof/>
            <w:webHidden/>
          </w:rPr>
        </w:r>
        <w:r w:rsidR="00F25475">
          <w:rPr>
            <w:noProof/>
            <w:webHidden/>
          </w:rPr>
          <w:fldChar w:fldCharType="separate"/>
        </w:r>
        <w:r w:rsidR="00F25475">
          <w:rPr>
            <w:noProof/>
            <w:webHidden/>
          </w:rPr>
          <w:t>16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5" w:history="1">
        <w:r w:rsidR="00F25475" w:rsidRPr="00A13D90">
          <w:rPr>
            <w:rStyle w:val="Hyperlink"/>
            <w:noProof/>
          </w:rPr>
          <w:t>Serveur Forefront Identity Manager 2010 R2</w:t>
        </w:r>
        <w:r w:rsidR="00F25475">
          <w:rPr>
            <w:noProof/>
            <w:webHidden/>
          </w:rPr>
          <w:tab/>
        </w:r>
        <w:r w:rsidR="00F25475">
          <w:rPr>
            <w:noProof/>
            <w:webHidden/>
          </w:rPr>
          <w:fldChar w:fldCharType="begin"/>
        </w:r>
        <w:r w:rsidR="00F25475">
          <w:rPr>
            <w:noProof/>
            <w:webHidden/>
          </w:rPr>
          <w:instrText xml:space="preserve"> PAGEREF _Toc394515775 \h </w:instrText>
        </w:r>
        <w:r w:rsidR="00F25475">
          <w:rPr>
            <w:noProof/>
            <w:webHidden/>
          </w:rPr>
        </w:r>
        <w:r w:rsidR="00F25475">
          <w:rPr>
            <w:noProof/>
            <w:webHidden/>
          </w:rPr>
          <w:fldChar w:fldCharType="separate"/>
        </w:r>
        <w:r w:rsidR="00F25475">
          <w:rPr>
            <w:noProof/>
            <w:webHidden/>
          </w:rPr>
          <w:t>16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6" w:history="1">
        <w:r w:rsidR="00F25475" w:rsidRPr="00A13D90">
          <w:rPr>
            <w:rStyle w:val="Hyperlink"/>
            <w:noProof/>
            <w:lang w:val="en-US"/>
          </w:rPr>
          <w:t>Forefront Identity Manager 2010 R2 – Édition Windows Live</w:t>
        </w:r>
        <w:r w:rsidR="00F25475">
          <w:rPr>
            <w:noProof/>
            <w:webHidden/>
          </w:rPr>
          <w:tab/>
        </w:r>
        <w:r w:rsidR="00F25475">
          <w:rPr>
            <w:noProof/>
            <w:webHidden/>
          </w:rPr>
          <w:fldChar w:fldCharType="begin"/>
        </w:r>
        <w:r w:rsidR="00F25475">
          <w:rPr>
            <w:noProof/>
            <w:webHidden/>
          </w:rPr>
          <w:instrText xml:space="preserve"> PAGEREF _Toc394515776 \h </w:instrText>
        </w:r>
        <w:r w:rsidR="00F25475">
          <w:rPr>
            <w:noProof/>
            <w:webHidden/>
          </w:rPr>
        </w:r>
        <w:r w:rsidR="00F25475">
          <w:rPr>
            <w:noProof/>
            <w:webHidden/>
          </w:rPr>
          <w:fldChar w:fldCharType="separate"/>
        </w:r>
        <w:r w:rsidR="00F25475">
          <w:rPr>
            <w:noProof/>
            <w:webHidden/>
          </w:rPr>
          <w:t>16</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77" w:history="1">
        <w:r w:rsidR="00F25475" w:rsidRPr="00A13D90">
          <w:rPr>
            <w:rStyle w:val="Hyperlink"/>
            <w:noProof/>
          </w:rPr>
          <w:t>MapPoint</w:t>
        </w:r>
        <w:r w:rsidR="00F25475">
          <w:rPr>
            <w:noProof/>
            <w:webHidden/>
          </w:rPr>
          <w:tab/>
        </w:r>
        <w:r w:rsidR="00F25475">
          <w:rPr>
            <w:noProof/>
            <w:webHidden/>
          </w:rPr>
          <w:fldChar w:fldCharType="begin"/>
        </w:r>
        <w:r w:rsidR="00F25475">
          <w:rPr>
            <w:noProof/>
            <w:webHidden/>
          </w:rPr>
          <w:instrText xml:space="preserve"> PAGEREF _Toc394515777 \h </w:instrText>
        </w:r>
        <w:r w:rsidR="00F25475">
          <w:rPr>
            <w:noProof/>
            <w:webHidden/>
          </w:rPr>
        </w:r>
        <w:r w:rsidR="00F25475">
          <w:rPr>
            <w:noProof/>
            <w:webHidden/>
          </w:rPr>
          <w:fldChar w:fldCharType="separate"/>
        </w:r>
        <w:r w:rsidR="00F25475">
          <w:rPr>
            <w:noProof/>
            <w:webHidden/>
          </w:rPr>
          <w:t>17</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8" w:history="1">
        <w:r w:rsidR="00F25475" w:rsidRPr="00A13D90">
          <w:rPr>
            <w:rStyle w:val="Hyperlink"/>
            <w:noProof/>
          </w:rPr>
          <w:t>MapPoint 2013 pour Windows</w:t>
        </w:r>
        <w:r w:rsidR="00F25475">
          <w:rPr>
            <w:noProof/>
            <w:webHidden/>
          </w:rPr>
          <w:tab/>
        </w:r>
        <w:r w:rsidR="00F25475">
          <w:rPr>
            <w:noProof/>
            <w:webHidden/>
          </w:rPr>
          <w:fldChar w:fldCharType="begin"/>
        </w:r>
        <w:r w:rsidR="00F25475">
          <w:rPr>
            <w:noProof/>
            <w:webHidden/>
          </w:rPr>
          <w:instrText xml:space="preserve"> PAGEREF _Toc394515778 \h </w:instrText>
        </w:r>
        <w:r w:rsidR="00F25475">
          <w:rPr>
            <w:noProof/>
            <w:webHidden/>
          </w:rPr>
        </w:r>
        <w:r w:rsidR="00F25475">
          <w:rPr>
            <w:noProof/>
            <w:webHidden/>
          </w:rPr>
          <w:fldChar w:fldCharType="separate"/>
        </w:r>
        <w:r w:rsidR="00F25475">
          <w:rPr>
            <w:noProof/>
            <w:webHidden/>
          </w:rPr>
          <w:t>17</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79" w:history="1">
        <w:r w:rsidR="00F25475" w:rsidRPr="00A13D90">
          <w:rPr>
            <w:rStyle w:val="Hyperlink"/>
            <w:noProof/>
          </w:rPr>
          <w:t>MapPoint 2013 Fleet Edition</w:t>
        </w:r>
        <w:r w:rsidR="00F25475">
          <w:rPr>
            <w:noProof/>
            <w:webHidden/>
          </w:rPr>
          <w:tab/>
        </w:r>
        <w:r w:rsidR="00F25475">
          <w:rPr>
            <w:noProof/>
            <w:webHidden/>
          </w:rPr>
          <w:fldChar w:fldCharType="begin"/>
        </w:r>
        <w:r w:rsidR="00F25475">
          <w:rPr>
            <w:noProof/>
            <w:webHidden/>
          </w:rPr>
          <w:instrText xml:space="preserve"> PAGEREF _Toc394515779 \h </w:instrText>
        </w:r>
        <w:r w:rsidR="00F25475">
          <w:rPr>
            <w:noProof/>
            <w:webHidden/>
          </w:rPr>
        </w:r>
        <w:r w:rsidR="00F25475">
          <w:rPr>
            <w:noProof/>
            <w:webHidden/>
          </w:rPr>
          <w:fldChar w:fldCharType="separate"/>
        </w:r>
        <w:r w:rsidR="00F25475">
          <w:rPr>
            <w:noProof/>
            <w:webHidden/>
          </w:rPr>
          <w:t>17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780" w:history="1">
        <w:r w:rsidR="00F25475" w:rsidRPr="00A13D90">
          <w:rPr>
            <w:rStyle w:val="Hyperlink"/>
            <w:noProof/>
          </w:rPr>
          <w:t>Pack d’optimisation de bureau Microsoft (MDOP, Microsoft Desktop Optimization Pack)</w:t>
        </w:r>
        <w:r w:rsidR="00F25475">
          <w:rPr>
            <w:noProof/>
            <w:webHidden/>
          </w:rPr>
          <w:tab/>
        </w:r>
        <w:r w:rsidR="00F25475">
          <w:rPr>
            <w:noProof/>
            <w:webHidden/>
          </w:rPr>
          <w:fldChar w:fldCharType="begin"/>
        </w:r>
        <w:r w:rsidR="00F25475">
          <w:rPr>
            <w:noProof/>
            <w:webHidden/>
          </w:rPr>
          <w:instrText xml:space="preserve"> PAGEREF _Toc394515780 \h </w:instrText>
        </w:r>
        <w:r w:rsidR="00F25475">
          <w:rPr>
            <w:noProof/>
            <w:webHidden/>
          </w:rPr>
        </w:r>
        <w:r w:rsidR="00F25475">
          <w:rPr>
            <w:noProof/>
            <w:webHidden/>
          </w:rPr>
          <w:fldChar w:fldCharType="separate"/>
        </w:r>
        <w:r w:rsidR="00F25475">
          <w:rPr>
            <w:noProof/>
            <w:webHidden/>
          </w:rPr>
          <w:t>17</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781" w:history="1">
        <w:r w:rsidR="00F25475" w:rsidRPr="00A13D90">
          <w:rPr>
            <w:rStyle w:val="Hyperlink"/>
            <w:noProof/>
          </w:rPr>
          <w:t>Microsoft Desktop Optimization Pack pour SA</w:t>
        </w:r>
        <w:r w:rsidR="00F25475">
          <w:rPr>
            <w:noProof/>
            <w:webHidden/>
          </w:rPr>
          <w:tab/>
        </w:r>
        <w:r w:rsidR="00F25475">
          <w:rPr>
            <w:noProof/>
            <w:webHidden/>
          </w:rPr>
          <w:fldChar w:fldCharType="begin"/>
        </w:r>
        <w:r w:rsidR="00F25475">
          <w:rPr>
            <w:noProof/>
            <w:webHidden/>
          </w:rPr>
          <w:instrText xml:space="preserve"> PAGEREF _Toc394515781 \h </w:instrText>
        </w:r>
        <w:r w:rsidR="00F25475">
          <w:rPr>
            <w:noProof/>
            <w:webHidden/>
          </w:rPr>
        </w:r>
        <w:r w:rsidR="00F25475">
          <w:rPr>
            <w:noProof/>
            <w:webHidden/>
          </w:rPr>
          <w:fldChar w:fldCharType="separate"/>
        </w:r>
        <w:r w:rsidR="00F25475">
          <w:rPr>
            <w:noProof/>
            <w:webHidden/>
          </w:rPr>
          <w:t>17</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782" w:history="1">
        <w:r w:rsidR="00F25475" w:rsidRPr="00A13D90">
          <w:rPr>
            <w:rStyle w:val="Hyperlink"/>
            <w:noProof/>
          </w:rPr>
          <w:t>Microsoft Dynamics</w:t>
        </w:r>
        <w:r w:rsidR="00F25475">
          <w:rPr>
            <w:noProof/>
            <w:webHidden/>
          </w:rPr>
          <w:tab/>
        </w:r>
        <w:r w:rsidR="00F25475">
          <w:rPr>
            <w:noProof/>
            <w:webHidden/>
          </w:rPr>
          <w:fldChar w:fldCharType="begin"/>
        </w:r>
        <w:r w:rsidR="00F25475">
          <w:rPr>
            <w:noProof/>
            <w:webHidden/>
          </w:rPr>
          <w:instrText xml:space="preserve"> PAGEREF _Toc394515782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783" w:history="1">
        <w:r w:rsidR="00F25475" w:rsidRPr="00A13D90">
          <w:rPr>
            <w:rStyle w:val="Hyperlink"/>
            <w:noProof/>
          </w:rPr>
          <w:t>Microsoft Dynamics AX</w:t>
        </w:r>
        <w:r w:rsidR="00F25475">
          <w:rPr>
            <w:noProof/>
            <w:webHidden/>
          </w:rPr>
          <w:tab/>
        </w:r>
        <w:r w:rsidR="00F25475">
          <w:rPr>
            <w:noProof/>
            <w:webHidden/>
          </w:rPr>
          <w:fldChar w:fldCharType="begin"/>
        </w:r>
        <w:r w:rsidR="00F25475">
          <w:rPr>
            <w:noProof/>
            <w:webHidden/>
          </w:rPr>
          <w:instrText xml:space="preserve"> PAGEREF _Toc394515783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4" w:history="1">
        <w:r w:rsidR="00F25475" w:rsidRPr="00A13D90">
          <w:rPr>
            <w:rStyle w:val="Hyperlink"/>
            <w:noProof/>
            <w:lang w:val="pt-BR"/>
          </w:rPr>
          <w:t>Microsoft Dynamics AX 2012 R3 Server</w:t>
        </w:r>
        <w:r w:rsidR="00F25475">
          <w:rPr>
            <w:noProof/>
            <w:webHidden/>
          </w:rPr>
          <w:tab/>
        </w:r>
        <w:r w:rsidR="00F25475">
          <w:rPr>
            <w:noProof/>
            <w:webHidden/>
          </w:rPr>
          <w:fldChar w:fldCharType="begin"/>
        </w:r>
        <w:r w:rsidR="00F25475">
          <w:rPr>
            <w:noProof/>
            <w:webHidden/>
          </w:rPr>
          <w:instrText xml:space="preserve"> PAGEREF _Toc394515784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5" w:history="1">
        <w:r w:rsidR="00F25475" w:rsidRPr="00A13D90">
          <w:rPr>
            <w:rStyle w:val="Hyperlink"/>
            <w:noProof/>
          </w:rPr>
          <w:t>Microsoft Dynamics AX 2012 R3 Store Server</w:t>
        </w:r>
        <w:r w:rsidR="00F25475">
          <w:rPr>
            <w:noProof/>
            <w:webHidden/>
          </w:rPr>
          <w:tab/>
        </w:r>
        <w:r w:rsidR="00F25475">
          <w:rPr>
            <w:noProof/>
            <w:webHidden/>
          </w:rPr>
          <w:fldChar w:fldCharType="begin"/>
        </w:r>
        <w:r w:rsidR="00F25475">
          <w:rPr>
            <w:noProof/>
            <w:webHidden/>
          </w:rPr>
          <w:instrText xml:space="preserve"> PAGEREF _Toc394515785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6" w:history="1">
        <w:r w:rsidR="00F25475" w:rsidRPr="00A13D90">
          <w:rPr>
            <w:rStyle w:val="Hyperlink"/>
            <w:noProof/>
          </w:rPr>
          <w:t>Microsoft Dynamics AX 2012 R3 Standard Commerce Server par cœur (pack de 2 Licences par Cœur)</w:t>
        </w:r>
        <w:r w:rsidR="00F25475">
          <w:rPr>
            <w:noProof/>
            <w:webHidden/>
          </w:rPr>
          <w:tab/>
        </w:r>
        <w:r w:rsidR="00F25475">
          <w:rPr>
            <w:noProof/>
            <w:webHidden/>
          </w:rPr>
          <w:fldChar w:fldCharType="begin"/>
        </w:r>
        <w:r w:rsidR="00F25475">
          <w:rPr>
            <w:noProof/>
            <w:webHidden/>
          </w:rPr>
          <w:instrText xml:space="preserve"> PAGEREF _Toc394515786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7" w:history="1">
        <w:r w:rsidR="00F25475" w:rsidRPr="00A13D90">
          <w:rPr>
            <w:rStyle w:val="Hyperlink"/>
            <w:noProof/>
          </w:rPr>
          <w:t>CAL Entreprise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_Toc394515787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8" w:history="1">
        <w:r w:rsidR="00F25475" w:rsidRPr="00A13D90">
          <w:rPr>
            <w:rStyle w:val="Hyperlink"/>
            <w:noProof/>
          </w:rPr>
          <w:t>CAL Entreprise Supplémentaire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_Toc394515788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89" w:history="1">
        <w:r w:rsidR="00F25475" w:rsidRPr="00A13D90">
          <w:rPr>
            <w:rStyle w:val="Hyperlink"/>
            <w:noProof/>
          </w:rPr>
          <w:t>CAL Fonctionnelle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_Toc394515789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0" w:history="1">
        <w:r w:rsidR="00F25475" w:rsidRPr="00A13D90">
          <w:rPr>
            <w:rStyle w:val="Hyperlink"/>
            <w:noProof/>
          </w:rPr>
          <w:t>CAL Fonctionnelle Supplémentaire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_Toc394515790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1" w:history="1">
        <w:r w:rsidR="00F25475" w:rsidRPr="00A13D90">
          <w:rPr>
            <w:rStyle w:val="Hyperlink"/>
            <w:noProof/>
          </w:rPr>
          <w:t>CAL Libre-Service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_Toc394515791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2" w:history="1">
        <w:r w:rsidR="00F25475" w:rsidRPr="00A13D90">
          <w:rPr>
            <w:rStyle w:val="Hyperlink"/>
            <w:noProof/>
          </w:rPr>
          <w:t>CAL Tâche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_Toc394515792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3" w:history="1">
        <w:r w:rsidR="00F25475" w:rsidRPr="00A13D90">
          <w:rPr>
            <w:rStyle w:val="Hyperlink"/>
            <w:noProof/>
          </w:rPr>
          <w:t>CAL Tâche Supplémentaire Microsoft Dynamics AX 2012 R3 (Utilisateur et Dispositif)</w:t>
        </w:r>
        <w:r w:rsidR="00F25475">
          <w:rPr>
            <w:noProof/>
            <w:webHidden/>
          </w:rPr>
          <w:tab/>
        </w:r>
        <w:r w:rsidR="00F25475">
          <w:rPr>
            <w:noProof/>
            <w:webHidden/>
          </w:rPr>
          <w:fldChar w:fldCharType="begin"/>
        </w:r>
        <w:r w:rsidR="00F25475">
          <w:rPr>
            <w:noProof/>
            <w:webHidden/>
          </w:rPr>
          <w:instrText xml:space="preserve"> PAGEREF _Toc394515793 \h </w:instrText>
        </w:r>
        <w:r w:rsidR="00F25475">
          <w:rPr>
            <w:noProof/>
            <w:webHidden/>
          </w:rPr>
        </w:r>
        <w:r w:rsidR="00F25475">
          <w:rPr>
            <w:noProof/>
            <w:webHidden/>
          </w:rPr>
          <w:fldChar w:fldCharType="separate"/>
        </w:r>
        <w:r w:rsidR="00F25475">
          <w:rPr>
            <w:noProof/>
            <w:webHidden/>
          </w:rPr>
          <w:t>18</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794" w:history="1">
        <w:r w:rsidR="00F25475" w:rsidRPr="00A13D90">
          <w:rPr>
            <w:rStyle w:val="Hyperlink"/>
            <w:noProof/>
          </w:rPr>
          <w:t>Microsoft Dynamics CRM</w:t>
        </w:r>
        <w:r w:rsidR="00F25475">
          <w:rPr>
            <w:noProof/>
            <w:webHidden/>
          </w:rPr>
          <w:tab/>
        </w:r>
        <w:r w:rsidR="00F25475">
          <w:rPr>
            <w:noProof/>
            <w:webHidden/>
          </w:rPr>
          <w:fldChar w:fldCharType="begin"/>
        </w:r>
        <w:r w:rsidR="00F25475">
          <w:rPr>
            <w:noProof/>
            <w:webHidden/>
          </w:rPr>
          <w:instrText xml:space="preserve"> PAGEREF _Toc394515794 \h </w:instrText>
        </w:r>
        <w:r w:rsidR="00F25475">
          <w:rPr>
            <w:noProof/>
            <w:webHidden/>
          </w:rPr>
        </w:r>
        <w:r w:rsidR="00F25475">
          <w:rPr>
            <w:noProof/>
            <w:webHidden/>
          </w:rPr>
          <w:fldChar w:fldCharType="separate"/>
        </w:r>
        <w:r w:rsidR="00F25475">
          <w:rPr>
            <w:noProof/>
            <w:webHidden/>
          </w:rPr>
          <w:t>19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5" w:history="1">
        <w:r w:rsidR="00F25475" w:rsidRPr="00A13D90">
          <w:rPr>
            <w:rStyle w:val="Hyperlink"/>
            <w:noProof/>
          </w:rPr>
          <w:t>CAL Basique Microsoft Dynamics CRM (Utilisateur et Dispositif)</w:t>
        </w:r>
        <w:r w:rsidR="00F25475">
          <w:rPr>
            <w:noProof/>
            <w:webHidden/>
          </w:rPr>
          <w:tab/>
        </w:r>
        <w:r w:rsidR="00F25475">
          <w:rPr>
            <w:noProof/>
            <w:webHidden/>
          </w:rPr>
          <w:fldChar w:fldCharType="begin"/>
        </w:r>
        <w:r w:rsidR="00F25475">
          <w:rPr>
            <w:noProof/>
            <w:webHidden/>
          </w:rPr>
          <w:instrText xml:space="preserve"> PAGEREF _Toc394515795 \h </w:instrText>
        </w:r>
        <w:r w:rsidR="00F25475">
          <w:rPr>
            <w:noProof/>
            <w:webHidden/>
          </w:rPr>
        </w:r>
        <w:r w:rsidR="00F25475">
          <w:rPr>
            <w:noProof/>
            <w:webHidden/>
          </w:rPr>
          <w:fldChar w:fldCharType="separate"/>
        </w:r>
        <w:r w:rsidR="00F25475">
          <w:rPr>
            <w:noProof/>
            <w:webHidden/>
          </w:rPr>
          <w:t>19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6" w:history="1">
        <w:r w:rsidR="00F25475" w:rsidRPr="00A13D90">
          <w:rPr>
            <w:rStyle w:val="Hyperlink"/>
            <w:noProof/>
          </w:rPr>
          <w:t>CAL Supplémentaire Utilisation Basique Microsoft Dynamics CRM (Utilisateur et Dispositif)</w:t>
        </w:r>
        <w:r w:rsidR="00F25475">
          <w:rPr>
            <w:noProof/>
            <w:webHidden/>
          </w:rPr>
          <w:tab/>
        </w:r>
        <w:r w:rsidR="00F25475">
          <w:rPr>
            <w:noProof/>
            <w:webHidden/>
          </w:rPr>
          <w:fldChar w:fldCharType="begin"/>
        </w:r>
        <w:r w:rsidR="00F25475">
          <w:rPr>
            <w:noProof/>
            <w:webHidden/>
          </w:rPr>
          <w:instrText xml:space="preserve"> PAGEREF _Toc394515796 \h </w:instrText>
        </w:r>
        <w:r w:rsidR="00F25475">
          <w:rPr>
            <w:noProof/>
            <w:webHidden/>
          </w:rPr>
        </w:r>
        <w:r w:rsidR="00F25475">
          <w:rPr>
            <w:noProof/>
            <w:webHidden/>
          </w:rPr>
          <w:fldChar w:fldCharType="separate"/>
        </w:r>
        <w:r w:rsidR="00F25475">
          <w:rPr>
            <w:noProof/>
            <w:webHidden/>
          </w:rPr>
          <w:t>19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7" w:history="1">
        <w:r w:rsidR="00F25475" w:rsidRPr="00A13D90">
          <w:rPr>
            <w:rStyle w:val="Hyperlink"/>
            <w:noProof/>
          </w:rPr>
          <w:t>CAL Essentielle Microsoft Dynamics CRM (Utilisateur et Dispositif)</w:t>
        </w:r>
        <w:r w:rsidR="00F25475">
          <w:rPr>
            <w:noProof/>
            <w:webHidden/>
          </w:rPr>
          <w:tab/>
        </w:r>
        <w:r w:rsidR="00F25475">
          <w:rPr>
            <w:noProof/>
            <w:webHidden/>
          </w:rPr>
          <w:fldChar w:fldCharType="begin"/>
        </w:r>
        <w:r w:rsidR="00F25475">
          <w:rPr>
            <w:noProof/>
            <w:webHidden/>
          </w:rPr>
          <w:instrText xml:space="preserve"> PAGEREF _Toc394515797 \h </w:instrText>
        </w:r>
        <w:r w:rsidR="00F25475">
          <w:rPr>
            <w:noProof/>
            <w:webHidden/>
          </w:rPr>
        </w:r>
        <w:r w:rsidR="00F25475">
          <w:rPr>
            <w:noProof/>
            <w:webHidden/>
          </w:rPr>
          <w:fldChar w:fldCharType="separate"/>
        </w:r>
        <w:r w:rsidR="00F25475">
          <w:rPr>
            <w:noProof/>
            <w:webHidden/>
          </w:rPr>
          <w:t>20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8" w:history="1">
        <w:r w:rsidR="00F25475" w:rsidRPr="00A13D90">
          <w:rPr>
            <w:rStyle w:val="Hyperlink"/>
            <w:noProof/>
          </w:rPr>
          <w:t>CAL Professionnelle Microsoft Dynamics CRM (Utilisateur et Dispositif)</w:t>
        </w:r>
        <w:r w:rsidR="00F25475">
          <w:rPr>
            <w:noProof/>
            <w:webHidden/>
          </w:rPr>
          <w:tab/>
        </w:r>
        <w:r w:rsidR="00F25475">
          <w:rPr>
            <w:noProof/>
            <w:webHidden/>
          </w:rPr>
          <w:fldChar w:fldCharType="begin"/>
        </w:r>
        <w:r w:rsidR="00F25475">
          <w:rPr>
            <w:noProof/>
            <w:webHidden/>
          </w:rPr>
          <w:instrText xml:space="preserve"> PAGEREF _Toc394515798 \h </w:instrText>
        </w:r>
        <w:r w:rsidR="00F25475">
          <w:rPr>
            <w:noProof/>
            <w:webHidden/>
          </w:rPr>
        </w:r>
        <w:r w:rsidR="00F25475">
          <w:rPr>
            <w:noProof/>
            <w:webHidden/>
          </w:rPr>
          <w:fldChar w:fldCharType="separate"/>
        </w:r>
        <w:r w:rsidR="00F25475">
          <w:rPr>
            <w:noProof/>
            <w:webHidden/>
          </w:rPr>
          <w:t>20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799" w:history="1">
        <w:r w:rsidR="00F25475" w:rsidRPr="00A13D90">
          <w:rPr>
            <w:rStyle w:val="Hyperlink"/>
            <w:noProof/>
          </w:rPr>
          <w:t>CAL Supplémentaire Utilisation Professionnelle Microsoft Dynamics CRM (Utilisateur et Dispositif)</w:t>
        </w:r>
        <w:r w:rsidR="00F25475">
          <w:rPr>
            <w:noProof/>
            <w:webHidden/>
          </w:rPr>
          <w:tab/>
        </w:r>
        <w:r w:rsidR="00F25475">
          <w:rPr>
            <w:noProof/>
            <w:webHidden/>
          </w:rPr>
          <w:fldChar w:fldCharType="begin"/>
        </w:r>
        <w:r w:rsidR="00F25475">
          <w:rPr>
            <w:noProof/>
            <w:webHidden/>
          </w:rPr>
          <w:instrText xml:space="preserve"> PAGEREF _Toc394515799 \h </w:instrText>
        </w:r>
        <w:r w:rsidR="00F25475">
          <w:rPr>
            <w:noProof/>
            <w:webHidden/>
          </w:rPr>
        </w:r>
        <w:r w:rsidR="00F25475">
          <w:rPr>
            <w:noProof/>
            <w:webHidden/>
          </w:rPr>
          <w:fldChar w:fldCharType="separate"/>
        </w:r>
        <w:r w:rsidR="00F25475">
          <w:rPr>
            <w:noProof/>
            <w:webHidden/>
          </w:rPr>
          <w:t>20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00" w:history="1">
        <w:r w:rsidR="00F25475" w:rsidRPr="00A13D90">
          <w:rPr>
            <w:rStyle w:val="Hyperlink"/>
            <w:noProof/>
          </w:rPr>
          <w:t>Microsoft Dynamics CRM Server 2013</w:t>
        </w:r>
        <w:r w:rsidR="00F25475">
          <w:rPr>
            <w:noProof/>
            <w:webHidden/>
          </w:rPr>
          <w:tab/>
        </w:r>
        <w:r w:rsidR="00F25475">
          <w:rPr>
            <w:noProof/>
            <w:webHidden/>
          </w:rPr>
          <w:fldChar w:fldCharType="begin"/>
        </w:r>
        <w:r w:rsidR="00F25475">
          <w:rPr>
            <w:noProof/>
            <w:webHidden/>
          </w:rPr>
          <w:instrText xml:space="preserve"> PAGEREF _Toc394515800 \h </w:instrText>
        </w:r>
        <w:r w:rsidR="00F25475">
          <w:rPr>
            <w:noProof/>
            <w:webHidden/>
          </w:rPr>
        </w:r>
        <w:r w:rsidR="00F25475">
          <w:rPr>
            <w:noProof/>
            <w:webHidden/>
          </w:rPr>
          <w:fldChar w:fldCharType="separate"/>
        </w:r>
        <w:r w:rsidR="00F25475">
          <w:rPr>
            <w:noProof/>
            <w:webHidden/>
          </w:rPr>
          <w:t>20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01" w:history="1">
        <w:r w:rsidR="00F25475" w:rsidRPr="00A13D90">
          <w:rPr>
            <w:rStyle w:val="Hyperlink"/>
            <w:noProof/>
          </w:rPr>
          <w:t>Microsoft Dynamics CRM Workgroup Server 2013</w:t>
        </w:r>
        <w:r w:rsidR="00F25475">
          <w:rPr>
            <w:noProof/>
            <w:webHidden/>
          </w:rPr>
          <w:tab/>
        </w:r>
        <w:r w:rsidR="00F25475">
          <w:rPr>
            <w:noProof/>
            <w:webHidden/>
          </w:rPr>
          <w:fldChar w:fldCharType="begin"/>
        </w:r>
        <w:r w:rsidR="00F25475">
          <w:rPr>
            <w:noProof/>
            <w:webHidden/>
          </w:rPr>
          <w:instrText xml:space="preserve"> PAGEREF _Toc394515801 \h </w:instrText>
        </w:r>
        <w:r w:rsidR="00F25475">
          <w:rPr>
            <w:noProof/>
            <w:webHidden/>
          </w:rPr>
        </w:r>
        <w:r w:rsidR="00F25475">
          <w:rPr>
            <w:noProof/>
            <w:webHidden/>
          </w:rPr>
          <w:fldChar w:fldCharType="separate"/>
        </w:r>
        <w:r w:rsidR="00F25475">
          <w:rPr>
            <w:noProof/>
            <w:webHidden/>
          </w:rPr>
          <w:t>20</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802" w:history="1">
        <w:r w:rsidR="00F25475" w:rsidRPr="00A13D90">
          <w:rPr>
            <w:rStyle w:val="Hyperlink"/>
            <w:noProof/>
          </w:rPr>
          <w:t>Applications bureautiques Office</w:t>
        </w:r>
        <w:r w:rsidR="00F25475">
          <w:rPr>
            <w:noProof/>
            <w:webHidden/>
          </w:rPr>
          <w:tab/>
        </w:r>
        <w:r w:rsidR="00F25475">
          <w:rPr>
            <w:noProof/>
            <w:webHidden/>
          </w:rPr>
          <w:fldChar w:fldCharType="begin"/>
        </w:r>
        <w:r w:rsidR="00F25475">
          <w:rPr>
            <w:noProof/>
            <w:webHidden/>
          </w:rPr>
          <w:instrText xml:space="preserve"> PAGEREF _Toc394515802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3" w:history="1">
        <w:r w:rsidR="00F25475" w:rsidRPr="00A13D90">
          <w:rPr>
            <w:rStyle w:val="Hyperlink"/>
            <w:noProof/>
          </w:rPr>
          <w:t>Access 2013</w:t>
        </w:r>
        <w:r w:rsidR="00F25475">
          <w:rPr>
            <w:noProof/>
            <w:webHidden/>
          </w:rPr>
          <w:tab/>
        </w:r>
        <w:r w:rsidR="00F25475">
          <w:rPr>
            <w:noProof/>
            <w:webHidden/>
          </w:rPr>
          <w:fldChar w:fldCharType="begin"/>
        </w:r>
        <w:r w:rsidR="00F25475">
          <w:rPr>
            <w:noProof/>
            <w:webHidden/>
          </w:rPr>
          <w:instrText xml:space="preserve"> PAGEREF _Toc394515803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4" w:history="1">
        <w:r w:rsidR="00F25475" w:rsidRPr="00A13D90">
          <w:rPr>
            <w:rStyle w:val="Hyperlink"/>
            <w:noProof/>
          </w:rPr>
          <w:t>Excel 2013</w:t>
        </w:r>
        <w:r w:rsidR="00F25475">
          <w:rPr>
            <w:noProof/>
            <w:webHidden/>
          </w:rPr>
          <w:tab/>
        </w:r>
        <w:r w:rsidR="00F25475">
          <w:rPr>
            <w:noProof/>
            <w:webHidden/>
          </w:rPr>
          <w:fldChar w:fldCharType="begin"/>
        </w:r>
        <w:r w:rsidR="00F25475">
          <w:rPr>
            <w:noProof/>
            <w:webHidden/>
          </w:rPr>
          <w:instrText xml:space="preserve"> PAGEREF _Toc394515804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5" w:history="1">
        <w:r w:rsidR="00F25475" w:rsidRPr="00A13D90">
          <w:rPr>
            <w:rStyle w:val="Hyperlink"/>
            <w:noProof/>
          </w:rPr>
          <w:t>InfoPath 2013</w:t>
        </w:r>
        <w:r w:rsidR="00F25475">
          <w:rPr>
            <w:noProof/>
            <w:webHidden/>
          </w:rPr>
          <w:tab/>
        </w:r>
        <w:r w:rsidR="00F25475">
          <w:rPr>
            <w:noProof/>
            <w:webHidden/>
          </w:rPr>
          <w:fldChar w:fldCharType="begin"/>
        </w:r>
        <w:r w:rsidR="00F25475">
          <w:rPr>
            <w:noProof/>
            <w:webHidden/>
          </w:rPr>
          <w:instrText xml:space="preserve"> PAGEREF _Toc394515805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6" w:history="1">
        <w:r w:rsidR="00F25475" w:rsidRPr="00A13D90">
          <w:rPr>
            <w:rStyle w:val="Hyperlink"/>
            <w:noProof/>
          </w:rPr>
          <w:t>Lync 2013</w:t>
        </w:r>
        <w:r w:rsidR="00F25475">
          <w:rPr>
            <w:noProof/>
            <w:webHidden/>
          </w:rPr>
          <w:tab/>
        </w:r>
        <w:r w:rsidR="00F25475">
          <w:rPr>
            <w:noProof/>
            <w:webHidden/>
          </w:rPr>
          <w:fldChar w:fldCharType="begin"/>
        </w:r>
        <w:r w:rsidR="00F25475">
          <w:rPr>
            <w:noProof/>
            <w:webHidden/>
          </w:rPr>
          <w:instrText xml:space="preserve"> PAGEREF _Toc394515806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7" w:history="1">
        <w:r w:rsidR="00F25475" w:rsidRPr="00A13D90">
          <w:rPr>
            <w:rStyle w:val="Hyperlink"/>
            <w:noProof/>
          </w:rPr>
          <w:t>Utilisation commerciale d’Office Famille et Étudiant 2013 RT</w:t>
        </w:r>
        <w:r w:rsidR="00F25475">
          <w:rPr>
            <w:noProof/>
            <w:webHidden/>
          </w:rPr>
          <w:tab/>
        </w:r>
        <w:r w:rsidR="00F25475">
          <w:rPr>
            <w:noProof/>
            <w:webHidden/>
          </w:rPr>
          <w:fldChar w:fldCharType="begin"/>
        </w:r>
        <w:r w:rsidR="00F25475">
          <w:rPr>
            <w:noProof/>
            <w:webHidden/>
          </w:rPr>
          <w:instrText xml:space="preserve"> PAGEREF _Toc394515807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8" w:history="1">
        <w:r w:rsidR="00F25475" w:rsidRPr="00A13D90">
          <w:rPr>
            <w:rStyle w:val="Hyperlink"/>
            <w:noProof/>
          </w:rPr>
          <w:t>Pack multilingue Office 2013</w:t>
        </w:r>
        <w:r w:rsidR="00F25475">
          <w:rPr>
            <w:noProof/>
            <w:webHidden/>
          </w:rPr>
          <w:tab/>
        </w:r>
        <w:r w:rsidR="00F25475">
          <w:rPr>
            <w:noProof/>
            <w:webHidden/>
          </w:rPr>
          <w:fldChar w:fldCharType="begin"/>
        </w:r>
        <w:r w:rsidR="00F25475">
          <w:rPr>
            <w:noProof/>
            <w:webHidden/>
          </w:rPr>
          <w:instrText xml:space="preserve"> PAGEREF _Toc394515808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09" w:history="1">
        <w:r w:rsidR="00F25475" w:rsidRPr="00A13D90">
          <w:rPr>
            <w:rStyle w:val="Hyperlink"/>
            <w:noProof/>
          </w:rPr>
          <w:t>Office Professionnel Plus 2013</w:t>
        </w:r>
        <w:r w:rsidR="00F25475">
          <w:rPr>
            <w:noProof/>
            <w:webHidden/>
          </w:rPr>
          <w:tab/>
        </w:r>
        <w:r w:rsidR="00F25475">
          <w:rPr>
            <w:noProof/>
            <w:webHidden/>
          </w:rPr>
          <w:fldChar w:fldCharType="begin"/>
        </w:r>
        <w:r w:rsidR="00F25475">
          <w:rPr>
            <w:noProof/>
            <w:webHidden/>
          </w:rPr>
          <w:instrText xml:space="preserve"> PAGEREF _Toc394515809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0" w:history="1">
        <w:r w:rsidR="00F25475" w:rsidRPr="00A13D90">
          <w:rPr>
            <w:rStyle w:val="Hyperlink"/>
            <w:noProof/>
          </w:rPr>
          <w:t>Office Standard 2013</w:t>
        </w:r>
        <w:r w:rsidR="00F25475">
          <w:rPr>
            <w:noProof/>
            <w:webHidden/>
          </w:rPr>
          <w:tab/>
        </w:r>
        <w:r w:rsidR="00F25475">
          <w:rPr>
            <w:noProof/>
            <w:webHidden/>
          </w:rPr>
          <w:fldChar w:fldCharType="begin"/>
        </w:r>
        <w:r w:rsidR="00F25475">
          <w:rPr>
            <w:noProof/>
            <w:webHidden/>
          </w:rPr>
          <w:instrText xml:space="preserve"> PAGEREF _Toc394515810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1" w:history="1">
        <w:r w:rsidR="00F25475" w:rsidRPr="00A13D90">
          <w:rPr>
            <w:rStyle w:val="Hyperlink"/>
            <w:noProof/>
          </w:rPr>
          <w:t>OneNote 2013</w:t>
        </w:r>
        <w:r w:rsidR="00F25475">
          <w:rPr>
            <w:noProof/>
            <w:webHidden/>
          </w:rPr>
          <w:tab/>
        </w:r>
        <w:r w:rsidR="00F25475">
          <w:rPr>
            <w:noProof/>
            <w:webHidden/>
          </w:rPr>
          <w:fldChar w:fldCharType="begin"/>
        </w:r>
        <w:r w:rsidR="00F25475">
          <w:rPr>
            <w:noProof/>
            <w:webHidden/>
          </w:rPr>
          <w:instrText xml:space="preserve"> PAGEREF _Toc394515811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2" w:history="1">
        <w:r w:rsidR="00F25475" w:rsidRPr="00A13D90">
          <w:rPr>
            <w:rStyle w:val="Hyperlink"/>
            <w:noProof/>
          </w:rPr>
          <w:t>Outlook 2013</w:t>
        </w:r>
        <w:r w:rsidR="00F25475">
          <w:rPr>
            <w:noProof/>
            <w:webHidden/>
          </w:rPr>
          <w:tab/>
        </w:r>
        <w:r w:rsidR="00F25475">
          <w:rPr>
            <w:noProof/>
            <w:webHidden/>
          </w:rPr>
          <w:fldChar w:fldCharType="begin"/>
        </w:r>
        <w:r w:rsidR="00F25475">
          <w:rPr>
            <w:noProof/>
            <w:webHidden/>
          </w:rPr>
          <w:instrText xml:space="preserve"> PAGEREF _Toc394515812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3" w:history="1">
        <w:r w:rsidR="00F25475" w:rsidRPr="00A13D90">
          <w:rPr>
            <w:rStyle w:val="Hyperlink"/>
            <w:noProof/>
          </w:rPr>
          <w:t>PowerPoint 2013</w:t>
        </w:r>
        <w:r w:rsidR="00F25475">
          <w:rPr>
            <w:noProof/>
            <w:webHidden/>
          </w:rPr>
          <w:tab/>
        </w:r>
        <w:r w:rsidR="00F25475">
          <w:rPr>
            <w:noProof/>
            <w:webHidden/>
          </w:rPr>
          <w:fldChar w:fldCharType="begin"/>
        </w:r>
        <w:r w:rsidR="00F25475">
          <w:rPr>
            <w:noProof/>
            <w:webHidden/>
          </w:rPr>
          <w:instrText xml:space="preserve"> PAGEREF _Toc394515813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4" w:history="1">
        <w:r w:rsidR="00F25475" w:rsidRPr="00A13D90">
          <w:rPr>
            <w:rStyle w:val="Hyperlink"/>
            <w:noProof/>
          </w:rPr>
          <w:t>Project Professional 2013</w:t>
        </w:r>
        <w:r w:rsidR="00F25475">
          <w:rPr>
            <w:noProof/>
            <w:webHidden/>
          </w:rPr>
          <w:tab/>
        </w:r>
        <w:r w:rsidR="00F25475">
          <w:rPr>
            <w:noProof/>
            <w:webHidden/>
          </w:rPr>
          <w:fldChar w:fldCharType="begin"/>
        </w:r>
        <w:r w:rsidR="00F25475">
          <w:rPr>
            <w:noProof/>
            <w:webHidden/>
          </w:rPr>
          <w:instrText xml:space="preserve"> PAGEREF _Toc394515814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5" w:history="1">
        <w:r w:rsidR="00F25475" w:rsidRPr="00A13D90">
          <w:rPr>
            <w:rStyle w:val="Hyperlink"/>
            <w:noProof/>
          </w:rPr>
          <w:t>Project Standard 2013</w:t>
        </w:r>
        <w:r w:rsidR="00F25475">
          <w:rPr>
            <w:noProof/>
            <w:webHidden/>
          </w:rPr>
          <w:tab/>
        </w:r>
        <w:r w:rsidR="00F25475">
          <w:rPr>
            <w:noProof/>
            <w:webHidden/>
          </w:rPr>
          <w:fldChar w:fldCharType="begin"/>
        </w:r>
        <w:r w:rsidR="00F25475">
          <w:rPr>
            <w:noProof/>
            <w:webHidden/>
          </w:rPr>
          <w:instrText xml:space="preserve"> PAGEREF _Toc394515815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6" w:history="1">
        <w:r w:rsidR="00F25475" w:rsidRPr="00A13D90">
          <w:rPr>
            <w:rStyle w:val="Hyperlink"/>
            <w:noProof/>
          </w:rPr>
          <w:t>Publisher 2013</w:t>
        </w:r>
        <w:r w:rsidR="00F25475">
          <w:rPr>
            <w:noProof/>
            <w:webHidden/>
          </w:rPr>
          <w:tab/>
        </w:r>
        <w:r w:rsidR="00F25475">
          <w:rPr>
            <w:noProof/>
            <w:webHidden/>
          </w:rPr>
          <w:fldChar w:fldCharType="begin"/>
        </w:r>
        <w:r w:rsidR="00F25475">
          <w:rPr>
            <w:noProof/>
            <w:webHidden/>
          </w:rPr>
          <w:instrText xml:space="preserve"> PAGEREF _Toc394515816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7" w:history="1">
        <w:r w:rsidR="00F25475" w:rsidRPr="00A13D90">
          <w:rPr>
            <w:rStyle w:val="Hyperlink"/>
            <w:noProof/>
          </w:rPr>
          <w:t>Visio 2013 Édition Professionnelle</w:t>
        </w:r>
        <w:r w:rsidR="00F25475">
          <w:rPr>
            <w:noProof/>
            <w:webHidden/>
          </w:rPr>
          <w:tab/>
        </w:r>
        <w:r w:rsidR="00F25475">
          <w:rPr>
            <w:noProof/>
            <w:webHidden/>
          </w:rPr>
          <w:fldChar w:fldCharType="begin"/>
        </w:r>
        <w:r w:rsidR="00F25475">
          <w:rPr>
            <w:noProof/>
            <w:webHidden/>
          </w:rPr>
          <w:instrText xml:space="preserve"> PAGEREF _Toc394515817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8" w:history="1">
        <w:r w:rsidR="00F25475" w:rsidRPr="00A13D90">
          <w:rPr>
            <w:rStyle w:val="Hyperlink"/>
            <w:noProof/>
          </w:rPr>
          <w:t>Visio 2013 Édition Standard</w:t>
        </w:r>
        <w:r w:rsidR="00F25475">
          <w:rPr>
            <w:noProof/>
            <w:webHidden/>
          </w:rPr>
          <w:tab/>
        </w:r>
        <w:r w:rsidR="00F25475">
          <w:rPr>
            <w:noProof/>
            <w:webHidden/>
          </w:rPr>
          <w:fldChar w:fldCharType="begin"/>
        </w:r>
        <w:r w:rsidR="00F25475">
          <w:rPr>
            <w:noProof/>
            <w:webHidden/>
          </w:rPr>
          <w:instrText xml:space="preserve"> PAGEREF _Toc394515818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19" w:history="1">
        <w:r w:rsidR="00F25475" w:rsidRPr="00A13D90">
          <w:rPr>
            <w:rStyle w:val="Hyperlink"/>
            <w:noProof/>
          </w:rPr>
          <w:t>Word 2013</w:t>
        </w:r>
        <w:r w:rsidR="00F25475">
          <w:rPr>
            <w:noProof/>
            <w:webHidden/>
          </w:rPr>
          <w:tab/>
        </w:r>
        <w:r w:rsidR="00F25475">
          <w:rPr>
            <w:noProof/>
            <w:webHidden/>
          </w:rPr>
          <w:fldChar w:fldCharType="begin"/>
        </w:r>
        <w:r w:rsidR="00F25475">
          <w:rPr>
            <w:noProof/>
            <w:webHidden/>
          </w:rPr>
          <w:instrText xml:space="preserve"> PAGEREF _Toc394515819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0" w:history="1">
        <w:r w:rsidR="00F25475" w:rsidRPr="00A13D90">
          <w:rPr>
            <w:rStyle w:val="Hyperlink"/>
            <w:noProof/>
          </w:rPr>
          <w:t>Licence Work at Home pour Office Professionnel Plus 2013</w:t>
        </w:r>
        <w:r w:rsidR="00F25475">
          <w:rPr>
            <w:noProof/>
            <w:webHidden/>
          </w:rPr>
          <w:tab/>
        </w:r>
        <w:r w:rsidR="00F25475">
          <w:rPr>
            <w:noProof/>
            <w:webHidden/>
          </w:rPr>
          <w:fldChar w:fldCharType="begin"/>
        </w:r>
        <w:r w:rsidR="00F25475">
          <w:rPr>
            <w:noProof/>
            <w:webHidden/>
          </w:rPr>
          <w:instrText xml:space="preserve"> PAGEREF _Toc394515820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1" w:history="1">
        <w:r w:rsidR="00F25475" w:rsidRPr="00A13D90">
          <w:rPr>
            <w:rStyle w:val="Hyperlink"/>
            <w:noProof/>
            <w:lang w:val="en-US"/>
          </w:rPr>
          <w:t>Licence Work at Home pour Office Standard 2013</w:t>
        </w:r>
        <w:r w:rsidR="00F25475">
          <w:rPr>
            <w:noProof/>
            <w:webHidden/>
          </w:rPr>
          <w:tab/>
        </w:r>
        <w:r w:rsidR="00F25475">
          <w:rPr>
            <w:noProof/>
            <w:webHidden/>
          </w:rPr>
          <w:fldChar w:fldCharType="begin"/>
        </w:r>
        <w:r w:rsidR="00F25475">
          <w:rPr>
            <w:noProof/>
            <w:webHidden/>
          </w:rPr>
          <w:instrText xml:space="preserve"> PAGEREF _Toc394515821 \h </w:instrText>
        </w:r>
        <w:r w:rsidR="00F25475">
          <w:rPr>
            <w:noProof/>
            <w:webHidden/>
          </w:rPr>
        </w:r>
        <w:r w:rsidR="00F25475">
          <w:rPr>
            <w:noProof/>
            <w:webHidden/>
          </w:rPr>
          <w:fldChar w:fldCharType="separate"/>
        </w:r>
        <w:r w:rsidR="00F25475">
          <w:rPr>
            <w:noProof/>
            <w:webHidden/>
          </w:rPr>
          <w:t>22</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822" w:history="1">
        <w:r w:rsidR="00F25475" w:rsidRPr="00A13D90">
          <w:rPr>
            <w:rStyle w:val="Hyperlink"/>
            <w:noProof/>
          </w:rPr>
          <w:t>Office pour Mac</w:t>
        </w:r>
        <w:r w:rsidR="00F25475">
          <w:rPr>
            <w:noProof/>
            <w:webHidden/>
          </w:rPr>
          <w:tab/>
        </w:r>
        <w:r w:rsidR="00F25475">
          <w:rPr>
            <w:noProof/>
            <w:webHidden/>
          </w:rPr>
          <w:fldChar w:fldCharType="begin"/>
        </w:r>
        <w:r w:rsidR="00F25475">
          <w:rPr>
            <w:noProof/>
            <w:webHidden/>
          </w:rPr>
          <w:instrText xml:space="preserve"> PAGEREF _Toc394515822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3" w:history="1">
        <w:r w:rsidR="00F25475" w:rsidRPr="00A13D90">
          <w:rPr>
            <w:rStyle w:val="Hyperlink"/>
            <w:noProof/>
          </w:rPr>
          <w:t>Excel version 2011 pour Mac</w:t>
        </w:r>
        <w:r w:rsidR="00F25475">
          <w:rPr>
            <w:noProof/>
            <w:webHidden/>
          </w:rPr>
          <w:tab/>
        </w:r>
        <w:r w:rsidR="00F25475">
          <w:rPr>
            <w:noProof/>
            <w:webHidden/>
          </w:rPr>
          <w:fldChar w:fldCharType="begin"/>
        </w:r>
        <w:r w:rsidR="00F25475">
          <w:rPr>
            <w:noProof/>
            <w:webHidden/>
          </w:rPr>
          <w:instrText xml:space="preserve"> PAGEREF _Toc394515823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4" w:history="1">
        <w:r w:rsidR="00F25475" w:rsidRPr="00A13D90">
          <w:rPr>
            <w:rStyle w:val="Hyperlink"/>
            <w:noProof/>
          </w:rPr>
          <w:t>Lync 2011 pour Mac</w:t>
        </w:r>
        <w:r w:rsidR="00F25475">
          <w:rPr>
            <w:noProof/>
            <w:webHidden/>
          </w:rPr>
          <w:tab/>
        </w:r>
        <w:r w:rsidR="00F25475">
          <w:rPr>
            <w:noProof/>
            <w:webHidden/>
          </w:rPr>
          <w:fldChar w:fldCharType="begin"/>
        </w:r>
        <w:r w:rsidR="00F25475">
          <w:rPr>
            <w:noProof/>
            <w:webHidden/>
          </w:rPr>
          <w:instrText xml:space="preserve"> PAGEREF _Toc394515824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5" w:history="1">
        <w:r w:rsidR="00F25475" w:rsidRPr="00A13D90">
          <w:rPr>
            <w:rStyle w:val="Hyperlink"/>
            <w:noProof/>
          </w:rPr>
          <w:t>Office 2011 Standard pour Mac</w:t>
        </w:r>
        <w:r w:rsidR="00F25475">
          <w:rPr>
            <w:noProof/>
            <w:webHidden/>
          </w:rPr>
          <w:tab/>
        </w:r>
        <w:r w:rsidR="00F25475">
          <w:rPr>
            <w:noProof/>
            <w:webHidden/>
          </w:rPr>
          <w:fldChar w:fldCharType="begin"/>
        </w:r>
        <w:r w:rsidR="00F25475">
          <w:rPr>
            <w:noProof/>
            <w:webHidden/>
          </w:rPr>
          <w:instrText xml:space="preserve"> PAGEREF _Toc394515825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6" w:history="1">
        <w:r w:rsidR="00F25475" w:rsidRPr="00A13D90">
          <w:rPr>
            <w:rStyle w:val="Hyperlink"/>
            <w:noProof/>
          </w:rPr>
          <w:t>Outlook 2011 pour Mac</w:t>
        </w:r>
        <w:r w:rsidR="00F25475">
          <w:rPr>
            <w:noProof/>
            <w:webHidden/>
          </w:rPr>
          <w:tab/>
        </w:r>
        <w:r w:rsidR="00F25475">
          <w:rPr>
            <w:noProof/>
            <w:webHidden/>
          </w:rPr>
          <w:fldChar w:fldCharType="begin"/>
        </w:r>
        <w:r w:rsidR="00F25475">
          <w:rPr>
            <w:noProof/>
            <w:webHidden/>
          </w:rPr>
          <w:instrText xml:space="preserve"> PAGEREF _Toc394515826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7" w:history="1">
        <w:r w:rsidR="00F25475" w:rsidRPr="00A13D90">
          <w:rPr>
            <w:rStyle w:val="Hyperlink"/>
            <w:noProof/>
          </w:rPr>
          <w:t>Powerpoint 2011 pour Mac</w:t>
        </w:r>
        <w:r w:rsidR="00F25475">
          <w:rPr>
            <w:noProof/>
            <w:webHidden/>
          </w:rPr>
          <w:tab/>
        </w:r>
        <w:r w:rsidR="00F25475">
          <w:rPr>
            <w:noProof/>
            <w:webHidden/>
          </w:rPr>
          <w:fldChar w:fldCharType="begin"/>
        </w:r>
        <w:r w:rsidR="00F25475">
          <w:rPr>
            <w:noProof/>
            <w:webHidden/>
          </w:rPr>
          <w:instrText xml:space="preserve"> PAGEREF _Toc394515827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8" w:history="1">
        <w:r w:rsidR="00F25475" w:rsidRPr="00A13D90">
          <w:rPr>
            <w:rStyle w:val="Hyperlink"/>
            <w:noProof/>
          </w:rPr>
          <w:t>Word 2011 pour Mac</w:t>
        </w:r>
        <w:r w:rsidR="00F25475">
          <w:rPr>
            <w:noProof/>
            <w:webHidden/>
          </w:rPr>
          <w:tab/>
        </w:r>
        <w:r w:rsidR="00F25475">
          <w:rPr>
            <w:noProof/>
            <w:webHidden/>
          </w:rPr>
          <w:fldChar w:fldCharType="begin"/>
        </w:r>
        <w:r w:rsidR="00F25475">
          <w:rPr>
            <w:noProof/>
            <w:webHidden/>
          </w:rPr>
          <w:instrText xml:space="preserve"> PAGEREF _Toc394515828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29" w:history="1">
        <w:r w:rsidR="00F25475" w:rsidRPr="00A13D90">
          <w:rPr>
            <w:rStyle w:val="Hyperlink"/>
            <w:noProof/>
            <w:lang w:val="en-US"/>
          </w:rPr>
          <w:t>Licences Work-at-Home pour Mac 2011</w:t>
        </w:r>
        <w:r w:rsidR="00F25475">
          <w:rPr>
            <w:noProof/>
            <w:webHidden/>
          </w:rPr>
          <w:tab/>
        </w:r>
        <w:r w:rsidR="00F25475">
          <w:rPr>
            <w:noProof/>
            <w:webHidden/>
          </w:rPr>
          <w:fldChar w:fldCharType="begin"/>
        </w:r>
        <w:r w:rsidR="00F25475">
          <w:rPr>
            <w:noProof/>
            <w:webHidden/>
          </w:rPr>
          <w:instrText xml:space="preserve"> PAGEREF _Toc394515829 \h </w:instrText>
        </w:r>
        <w:r w:rsidR="00F25475">
          <w:rPr>
            <w:noProof/>
            <w:webHidden/>
          </w:rPr>
        </w:r>
        <w:r w:rsidR="00F25475">
          <w:rPr>
            <w:noProof/>
            <w:webHidden/>
          </w:rPr>
          <w:fldChar w:fldCharType="separate"/>
        </w:r>
        <w:r w:rsidR="00F25475">
          <w:rPr>
            <w:noProof/>
            <w:webHidden/>
          </w:rPr>
          <w:t>23</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830" w:history="1">
        <w:r w:rsidR="00F25475" w:rsidRPr="00A13D90">
          <w:rPr>
            <w:rStyle w:val="Hyperlink"/>
            <w:noProof/>
          </w:rPr>
          <w:t>Serveurs Office</w:t>
        </w:r>
        <w:r w:rsidR="00F25475">
          <w:rPr>
            <w:noProof/>
            <w:webHidden/>
          </w:rPr>
          <w:tab/>
        </w:r>
        <w:r w:rsidR="00F25475">
          <w:rPr>
            <w:noProof/>
            <w:webHidden/>
          </w:rPr>
          <w:fldChar w:fldCharType="begin"/>
        </w:r>
        <w:r w:rsidR="00F25475">
          <w:rPr>
            <w:noProof/>
            <w:webHidden/>
          </w:rPr>
          <w:instrText xml:space="preserve"> PAGEREF _Toc394515830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31" w:history="1">
        <w:r w:rsidR="00F25475" w:rsidRPr="00A13D90">
          <w:rPr>
            <w:rStyle w:val="Hyperlink"/>
            <w:noProof/>
          </w:rPr>
          <w:t>Exchange Server</w:t>
        </w:r>
        <w:r w:rsidR="00F25475">
          <w:rPr>
            <w:noProof/>
            <w:webHidden/>
          </w:rPr>
          <w:tab/>
        </w:r>
        <w:r w:rsidR="00F25475">
          <w:rPr>
            <w:noProof/>
            <w:webHidden/>
          </w:rPr>
          <w:fldChar w:fldCharType="begin"/>
        </w:r>
        <w:r w:rsidR="00F25475">
          <w:rPr>
            <w:noProof/>
            <w:webHidden/>
          </w:rPr>
          <w:instrText xml:space="preserve"> PAGEREF _Toc394515831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2" w:history="1">
        <w:r w:rsidR="00F25475" w:rsidRPr="00A13D90">
          <w:rPr>
            <w:rStyle w:val="Hyperlink"/>
            <w:noProof/>
          </w:rPr>
          <w:t>Exchange Server 2007 Édition Standard pour PME</w:t>
        </w:r>
        <w:r w:rsidR="00F25475">
          <w:rPr>
            <w:noProof/>
            <w:webHidden/>
          </w:rPr>
          <w:tab/>
        </w:r>
        <w:r w:rsidR="00F25475">
          <w:rPr>
            <w:noProof/>
            <w:webHidden/>
          </w:rPr>
          <w:fldChar w:fldCharType="begin"/>
        </w:r>
        <w:r w:rsidR="00F25475">
          <w:rPr>
            <w:noProof/>
            <w:webHidden/>
          </w:rPr>
          <w:instrText xml:space="preserve"> PAGEREF _Toc394515832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3" w:history="1">
        <w:r w:rsidR="00F25475" w:rsidRPr="00A13D90">
          <w:rPr>
            <w:rStyle w:val="Hyperlink"/>
            <w:noProof/>
          </w:rPr>
          <w:t>CAL Exchange Server 2007 Édition Standard pour PME</w:t>
        </w:r>
        <w:r w:rsidR="00F25475">
          <w:rPr>
            <w:noProof/>
            <w:webHidden/>
          </w:rPr>
          <w:tab/>
        </w:r>
        <w:r w:rsidR="00F25475">
          <w:rPr>
            <w:noProof/>
            <w:webHidden/>
          </w:rPr>
          <w:fldChar w:fldCharType="begin"/>
        </w:r>
        <w:r w:rsidR="00F25475">
          <w:rPr>
            <w:noProof/>
            <w:webHidden/>
          </w:rPr>
          <w:instrText xml:space="preserve"> PAGEREF _Toc394515833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4" w:history="1">
        <w:r w:rsidR="00F25475" w:rsidRPr="00A13D90">
          <w:rPr>
            <w:rStyle w:val="Hyperlink"/>
            <w:noProof/>
          </w:rPr>
          <w:t>Exchange Server Enterprise 2013</w:t>
        </w:r>
        <w:r w:rsidR="00F25475">
          <w:rPr>
            <w:noProof/>
            <w:webHidden/>
          </w:rPr>
          <w:tab/>
        </w:r>
        <w:r w:rsidR="00F25475">
          <w:rPr>
            <w:noProof/>
            <w:webHidden/>
          </w:rPr>
          <w:fldChar w:fldCharType="begin"/>
        </w:r>
        <w:r w:rsidR="00F25475">
          <w:rPr>
            <w:noProof/>
            <w:webHidden/>
          </w:rPr>
          <w:instrText xml:space="preserve"> PAGEREF _Toc394515834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5" w:history="1">
        <w:r w:rsidR="00F25475" w:rsidRPr="00A13D90">
          <w:rPr>
            <w:rStyle w:val="Hyperlink"/>
            <w:noProof/>
          </w:rPr>
          <w:t>CAL Exchange Server Enterprise 2013 (Utilisateur et Dispositif)</w:t>
        </w:r>
        <w:r w:rsidR="00F25475">
          <w:rPr>
            <w:noProof/>
            <w:webHidden/>
          </w:rPr>
          <w:tab/>
        </w:r>
        <w:r w:rsidR="00F25475">
          <w:rPr>
            <w:noProof/>
            <w:webHidden/>
          </w:rPr>
          <w:fldChar w:fldCharType="begin"/>
        </w:r>
        <w:r w:rsidR="00F25475">
          <w:rPr>
            <w:noProof/>
            <w:webHidden/>
          </w:rPr>
          <w:instrText xml:space="preserve"> PAGEREF _Toc394515835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6" w:history="1">
        <w:r w:rsidR="00F25475" w:rsidRPr="00A13D90">
          <w:rPr>
            <w:rStyle w:val="Hyperlink"/>
            <w:noProof/>
          </w:rPr>
          <w:t>Exchange Server Standard 2013</w:t>
        </w:r>
        <w:r w:rsidR="00F25475">
          <w:rPr>
            <w:noProof/>
            <w:webHidden/>
          </w:rPr>
          <w:tab/>
        </w:r>
        <w:r w:rsidR="00F25475">
          <w:rPr>
            <w:noProof/>
            <w:webHidden/>
          </w:rPr>
          <w:fldChar w:fldCharType="begin"/>
        </w:r>
        <w:r w:rsidR="00F25475">
          <w:rPr>
            <w:noProof/>
            <w:webHidden/>
          </w:rPr>
          <w:instrText xml:space="preserve"> PAGEREF _Toc394515836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7" w:history="1">
        <w:r w:rsidR="00F25475" w:rsidRPr="00A13D90">
          <w:rPr>
            <w:rStyle w:val="Hyperlink"/>
            <w:noProof/>
          </w:rPr>
          <w:t>CAL Exchange Server Standard 2013 (Utilisateur et Dispositif)</w:t>
        </w:r>
        <w:r w:rsidR="00F25475">
          <w:rPr>
            <w:noProof/>
            <w:webHidden/>
          </w:rPr>
          <w:tab/>
        </w:r>
        <w:r w:rsidR="00F25475">
          <w:rPr>
            <w:noProof/>
            <w:webHidden/>
          </w:rPr>
          <w:fldChar w:fldCharType="begin"/>
        </w:r>
        <w:r w:rsidR="00F25475">
          <w:rPr>
            <w:noProof/>
            <w:webHidden/>
          </w:rPr>
          <w:instrText xml:space="preserve"> PAGEREF _Toc394515837 \h </w:instrText>
        </w:r>
        <w:r w:rsidR="00F25475">
          <w:rPr>
            <w:noProof/>
            <w:webHidden/>
          </w:rPr>
        </w:r>
        <w:r w:rsidR="00F25475">
          <w:rPr>
            <w:noProof/>
            <w:webHidden/>
          </w:rPr>
          <w:fldChar w:fldCharType="separate"/>
        </w:r>
        <w:r w:rsidR="00F25475">
          <w:rPr>
            <w:noProof/>
            <w:webHidden/>
          </w:rPr>
          <w:t>24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38" w:history="1">
        <w:r w:rsidR="00F25475" w:rsidRPr="00A13D90">
          <w:rPr>
            <w:rStyle w:val="Hyperlink"/>
            <w:noProof/>
          </w:rPr>
          <w:t>Lync Server</w:t>
        </w:r>
        <w:r w:rsidR="00F25475">
          <w:rPr>
            <w:noProof/>
            <w:webHidden/>
          </w:rPr>
          <w:tab/>
        </w:r>
        <w:r w:rsidR="00F25475">
          <w:rPr>
            <w:noProof/>
            <w:webHidden/>
          </w:rPr>
          <w:fldChar w:fldCharType="begin"/>
        </w:r>
        <w:r w:rsidR="00F25475">
          <w:rPr>
            <w:noProof/>
            <w:webHidden/>
          </w:rPr>
          <w:instrText xml:space="preserve"> PAGEREF _Toc394515838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39" w:history="1">
        <w:r w:rsidR="00F25475" w:rsidRPr="00A13D90">
          <w:rPr>
            <w:rStyle w:val="Hyperlink"/>
            <w:noProof/>
          </w:rPr>
          <w:t>Lync Server 2013</w:t>
        </w:r>
        <w:r w:rsidR="00F25475">
          <w:rPr>
            <w:noProof/>
            <w:webHidden/>
          </w:rPr>
          <w:tab/>
        </w:r>
        <w:r w:rsidR="00F25475">
          <w:rPr>
            <w:noProof/>
            <w:webHidden/>
          </w:rPr>
          <w:fldChar w:fldCharType="begin"/>
        </w:r>
        <w:r w:rsidR="00F25475">
          <w:rPr>
            <w:noProof/>
            <w:webHidden/>
          </w:rPr>
          <w:instrText xml:space="preserve"> PAGEREF _Toc394515839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0" w:history="1">
        <w:r w:rsidR="00F25475" w:rsidRPr="00A13D90">
          <w:rPr>
            <w:rStyle w:val="Hyperlink"/>
            <w:noProof/>
          </w:rPr>
          <w:t>CAL Entreprise Lync Server 2013 (Utilisateur et Dispositif)</w:t>
        </w:r>
        <w:r w:rsidR="00F25475">
          <w:rPr>
            <w:noProof/>
            <w:webHidden/>
          </w:rPr>
          <w:tab/>
        </w:r>
        <w:r w:rsidR="00F25475">
          <w:rPr>
            <w:noProof/>
            <w:webHidden/>
          </w:rPr>
          <w:fldChar w:fldCharType="begin"/>
        </w:r>
        <w:r w:rsidR="00F25475">
          <w:rPr>
            <w:noProof/>
            <w:webHidden/>
          </w:rPr>
          <w:instrText xml:space="preserve"> PAGEREF _Toc394515840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1" w:history="1">
        <w:r w:rsidR="00F25475" w:rsidRPr="00A13D90">
          <w:rPr>
            <w:rStyle w:val="Hyperlink"/>
            <w:noProof/>
          </w:rPr>
          <w:t>CAL Plus Lync Server 2013 (Utilisateur et Dispositif)</w:t>
        </w:r>
        <w:r w:rsidR="00F25475">
          <w:rPr>
            <w:noProof/>
            <w:webHidden/>
          </w:rPr>
          <w:tab/>
        </w:r>
        <w:r w:rsidR="00F25475">
          <w:rPr>
            <w:noProof/>
            <w:webHidden/>
          </w:rPr>
          <w:fldChar w:fldCharType="begin"/>
        </w:r>
        <w:r w:rsidR="00F25475">
          <w:rPr>
            <w:noProof/>
            <w:webHidden/>
          </w:rPr>
          <w:instrText xml:space="preserve"> PAGEREF _Toc394515841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2" w:history="1">
        <w:r w:rsidR="00F25475" w:rsidRPr="00A13D90">
          <w:rPr>
            <w:rStyle w:val="Hyperlink"/>
            <w:noProof/>
          </w:rPr>
          <w:t>CAL Standard Lync Server 2013 (Utilisateur et Dispositif)</w:t>
        </w:r>
        <w:r w:rsidR="00F25475">
          <w:rPr>
            <w:noProof/>
            <w:webHidden/>
          </w:rPr>
          <w:tab/>
        </w:r>
        <w:r w:rsidR="00F25475">
          <w:rPr>
            <w:noProof/>
            <w:webHidden/>
          </w:rPr>
          <w:fldChar w:fldCharType="begin"/>
        </w:r>
        <w:r w:rsidR="00F25475">
          <w:rPr>
            <w:noProof/>
            <w:webHidden/>
          </w:rPr>
          <w:instrText xml:space="preserve"> PAGEREF _Toc394515842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43" w:history="1">
        <w:r w:rsidR="00F25475" w:rsidRPr="00A13D90">
          <w:rPr>
            <w:rStyle w:val="Hyperlink"/>
            <w:noProof/>
          </w:rPr>
          <w:t>Project Server</w:t>
        </w:r>
        <w:r w:rsidR="00F25475">
          <w:rPr>
            <w:noProof/>
            <w:webHidden/>
          </w:rPr>
          <w:tab/>
        </w:r>
        <w:r w:rsidR="00F25475">
          <w:rPr>
            <w:noProof/>
            <w:webHidden/>
          </w:rPr>
          <w:fldChar w:fldCharType="begin"/>
        </w:r>
        <w:r w:rsidR="00F25475">
          <w:rPr>
            <w:noProof/>
            <w:webHidden/>
          </w:rPr>
          <w:instrText xml:space="preserve"> PAGEREF _Toc394515843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4" w:history="1">
        <w:r w:rsidR="00F25475" w:rsidRPr="00A13D90">
          <w:rPr>
            <w:rStyle w:val="Hyperlink"/>
            <w:noProof/>
          </w:rPr>
          <w:t>Project Server 2013</w:t>
        </w:r>
        <w:r w:rsidR="00F25475">
          <w:rPr>
            <w:noProof/>
            <w:webHidden/>
          </w:rPr>
          <w:tab/>
        </w:r>
        <w:r w:rsidR="00F25475">
          <w:rPr>
            <w:noProof/>
            <w:webHidden/>
          </w:rPr>
          <w:fldChar w:fldCharType="begin"/>
        </w:r>
        <w:r w:rsidR="00F25475">
          <w:rPr>
            <w:noProof/>
            <w:webHidden/>
          </w:rPr>
          <w:instrText xml:space="preserve"> PAGEREF _Toc394515844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5" w:history="1">
        <w:r w:rsidR="00F25475" w:rsidRPr="00A13D90">
          <w:rPr>
            <w:rStyle w:val="Hyperlink"/>
            <w:noProof/>
          </w:rPr>
          <w:t>CAL Project Server 2013 (Utilisateur et Dispositif)</w:t>
        </w:r>
        <w:r w:rsidR="00F25475">
          <w:rPr>
            <w:noProof/>
            <w:webHidden/>
          </w:rPr>
          <w:tab/>
        </w:r>
        <w:r w:rsidR="00F25475">
          <w:rPr>
            <w:noProof/>
            <w:webHidden/>
          </w:rPr>
          <w:fldChar w:fldCharType="begin"/>
        </w:r>
        <w:r w:rsidR="00F25475">
          <w:rPr>
            <w:noProof/>
            <w:webHidden/>
          </w:rPr>
          <w:instrText xml:space="preserve"> PAGEREF _Toc394515845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46" w:history="1">
        <w:r w:rsidR="00F25475" w:rsidRPr="00A13D90">
          <w:rPr>
            <w:rStyle w:val="Hyperlink"/>
            <w:noProof/>
          </w:rPr>
          <w:t>SharePoint Server</w:t>
        </w:r>
        <w:r w:rsidR="00F25475">
          <w:rPr>
            <w:noProof/>
            <w:webHidden/>
          </w:rPr>
          <w:tab/>
        </w:r>
        <w:r w:rsidR="00F25475">
          <w:rPr>
            <w:noProof/>
            <w:webHidden/>
          </w:rPr>
          <w:fldChar w:fldCharType="begin"/>
        </w:r>
        <w:r w:rsidR="00F25475">
          <w:rPr>
            <w:noProof/>
            <w:webHidden/>
          </w:rPr>
          <w:instrText xml:space="preserve"> PAGEREF _Toc394515846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7" w:history="1">
        <w:r w:rsidR="00F25475" w:rsidRPr="00A13D90">
          <w:rPr>
            <w:rStyle w:val="Hyperlink"/>
            <w:noProof/>
            <w:lang w:val="en-US"/>
          </w:rPr>
          <w:t>Microsoft Office Audit and Control Management Server 2013</w:t>
        </w:r>
        <w:r w:rsidR="00F25475">
          <w:rPr>
            <w:noProof/>
            <w:webHidden/>
          </w:rPr>
          <w:tab/>
        </w:r>
        <w:r w:rsidR="00F25475">
          <w:rPr>
            <w:noProof/>
            <w:webHidden/>
          </w:rPr>
          <w:fldChar w:fldCharType="begin"/>
        </w:r>
        <w:r w:rsidR="00F25475">
          <w:rPr>
            <w:noProof/>
            <w:webHidden/>
          </w:rPr>
          <w:instrText xml:space="preserve"> PAGEREF _Toc394515847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8" w:history="1">
        <w:r w:rsidR="00F25475" w:rsidRPr="00A13D90">
          <w:rPr>
            <w:rStyle w:val="Hyperlink"/>
            <w:noProof/>
          </w:rPr>
          <w:t>SharePoint Server 2013</w:t>
        </w:r>
        <w:r w:rsidR="00F25475">
          <w:rPr>
            <w:noProof/>
            <w:webHidden/>
          </w:rPr>
          <w:tab/>
        </w:r>
        <w:r w:rsidR="00F25475">
          <w:rPr>
            <w:noProof/>
            <w:webHidden/>
          </w:rPr>
          <w:fldChar w:fldCharType="begin"/>
        </w:r>
        <w:r w:rsidR="00F25475">
          <w:rPr>
            <w:noProof/>
            <w:webHidden/>
          </w:rPr>
          <w:instrText xml:space="preserve"> PAGEREF _Toc394515848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49" w:history="1">
        <w:r w:rsidR="00F25475" w:rsidRPr="00A13D90">
          <w:rPr>
            <w:rStyle w:val="Hyperlink"/>
            <w:noProof/>
          </w:rPr>
          <w:t>CAL Entreprise SharePoint Server 2013 (Utilisateur et Dispositif)</w:t>
        </w:r>
        <w:r w:rsidR="00F25475">
          <w:rPr>
            <w:noProof/>
            <w:webHidden/>
          </w:rPr>
          <w:tab/>
        </w:r>
        <w:r w:rsidR="00F25475">
          <w:rPr>
            <w:noProof/>
            <w:webHidden/>
          </w:rPr>
          <w:fldChar w:fldCharType="begin"/>
        </w:r>
        <w:r w:rsidR="00F25475">
          <w:rPr>
            <w:noProof/>
            <w:webHidden/>
          </w:rPr>
          <w:instrText xml:space="preserve"> PAGEREF _Toc394515849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50" w:history="1">
        <w:r w:rsidR="00F25475" w:rsidRPr="00A13D90">
          <w:rPr>
            <w:rStyle w:val="Hyperlink"/>
            <w:noProof/>
          </w:rPr>
          <w:t>CAL Standard SharePoint Server 2013 (Utilisateur et Dispositif)</w:t>
        </w:r>
        <w:r w:rsidR="00F25475">
          <w:rPr>
            <w:noProof/>
            <w:webHidden/>
          </w:rPr>
          <w:tab/>
        </w:r>
        <w:r w:rsidR="00F25475">
          <w:rPr>
            <w:noProof/>
            <w:webHidden/>
          </w:rPr>
          <w:fldChar w:fldCharType="begin"/>
        </w:r>
        <w:r w:rsidR="00F25475">
          <w:rPr>
            <w:noProof/>
            <w:webHidden/>
          </w:rPr>
          <w:instrText xml:space="preserve"> PAGEREF _Toc394515850 \h </w:instrText>
        </w:r>
        <w:r w:rsidR="00F25475">
          <w:rPr>
            <w:noProof/>
            <w:webHidden/>
          </w:rPr>
        </w:r>
        <w:r w:rsidR="00F25475">
          <w:rPr>
            <w:noProof/>
            <w:webHidden/>
          </w:rPr>
          <w:fldChar w:fldCharType="separate"/>
        </w:r>
        <w:r w:rsidR="00F25475">
          <w:rPr>
            <w:noProof/>
            <w:webHidden/>
          </w:rPr>
          <w:t>25</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851" w:history="1">
        <w:r w:rsidR="00F25475" w:rsidRPr="00A13D90">
          <w:rPr>
            <w:rStyle w:val="Hyperlink"/>
            <w:noProof/>
          </w:rPr>
          <w:t>Rental Rights</w:t>
        </w:r>
        <w:r w:rsidR="00F25475">
          <w:rPr>
            <w:noProof/>
            <w:webHidden/>
          </w:rPr>
          <w:tab/>
        </w:r>
        <w:r w:rsidR="00F25475">
          <w:rPr>
            <w:noProof/>
            <w:webHidden/>
          </w:rPr>
          <w:fldChar w:fldCharType="begin"/>
        </w:r>
        <w:r w:rsidR="00F25475">
          <w:rPr>
            <w:noProof/>
            <w:webHidden/>
          </w:rPr>
          <w:instrText xml:space="preserve"> PAGEREF _Toc394515851 \h </w:instrText>
        </w:r>
        <w:r w:rsidR="00F25475">
          <w:rPr>
            <w:noProof/>
            <w:webHidden/>
          </w:rPr>
        </w:r>
        <w:r w:rsidR="00F25475">
          <w:rPr>
            <w:noProof/>
            <w:webHidden/>
          </w:rPr>
          <w:fldChar w:fldCharType="separate"/>
        </w:r>
        <w:r w:rsidR="00F25475">
          <w:rPr>
            <w:noProof/>
            <w:webHidden/>
          </w:rPr>
          <w:t>26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52" w:history="1">
        <w:r w:rsidR="00F25475" w:rsidRPr="00A13D90">
          <w:rPr>
            <w:rStyle w:val="Hyperlink"/>
            <w:noProof/>
          </w:rPr>
          <w:t>Rental Rights pour Office Professionnel Plus</w:t>
        </w:r>
        <w:r w:rsidR="00F25475">
          <w:rPr>
            <w:noProof/>
            <w:webHidden/>
          </w:rPr>
          <w:tab/>
        </w:r>
        <w:r w:rsidR="00F25475">
          <w:rPr>
            <w:noProof/>
            <w:webHidden/>
          </w:rPr>
          <w:fldChar w:fldCharType="begin"/>
        </w:r>
        <w:r w:rsidR="00F25475">
          <w:rPr>
            <w:noProof/>
            <w:webHidden/>
          </w:rPr>
          <w:instrText xml:space="preserve"> PAGEREF _Toc394515852 \h </w:instrText>
        </w:r>
        <w:r w:rsidR="00F25475">
          <w:rPr>
            <w:noProof/>
            <w:webHidden/>
          </w:rPr>
        </w:r>
        <w:r w:rsidR="00F25475">
          <w:rPr>
            <w:noProof/>
            <w:webHidden/>
          </w:rPr>
          <w:fldChar w:fldCharType="separate"/>
        </w:r>
        <w:r w:rsidR="00F25475">
          <w:rPr>
            <w:noProof/>
            <w:webHidden/>
          </w:rPr>
          <w:t>26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53" w:history="1">
        <w:r w:rsidR="00F25475" w:rsidRPr="00A13D90">
          <w:rPr>
            <w:rStyle w:val="Hyperlink"/>
            <w:noProof/>
          </w:rPr>
          <w:t>Rental Rights pour Office Standard</w:t>
        </w:r>
        <w:r w:rsidR="00F25475">
          <w:rPr>
            <w:noProof/>
            <w:webHidden/>
          </w:rPr>
          <w:tab/>
        </w:r>
        <w:r w:rsidR="00F25475">
          <w:rPr>
            <w:noProof/>
            <w:webHidden/>
          </w:rPr>
          <w:fldChar w:fldCharType="begin"/>
        </w:r>
        <w:r w:rsidR="00F25475">
          <w:rPr>
            <w:noProof/>
            <w:webHidden/>
          </w:rPr>
          <w:instrText xml:space="preserve"> PAGEREF _Toc394515853 \h </w:instrText>
        </w:r>
        <w:r w:rsidR="00F25475">
          <w:rPr>
            <w:noProof/>
            <w:webHidden/>
          </w:rPr>
        </w:r>
        <w:r w:rsidR="00F25475">
          <w:rPr>
            <w:noProof/>
            <w:webHidden/>
          </w:rPr>
          <w:fldChar w:fldCharType="separate"/>
        </w:r>
        <w:r w:rsidR="00F25475">
          <w:rPr>
            <w:noProof/>
            <w:webHidden/>
          </w:rPr>
          <w:t>26</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54" w:history="1">
        <w:r w:rsidR="00F25475" w:rsidRPr="00A13D90">
          <w:rPr>
            <w:rStyle w:val="Hyperlink"/>
            <w:noProof/>
          </w:rPr>
          <w:t>Rental Rights pour Windows</w:t>
        </w:r>
        <w:r w:rsidR="00F25475">
          <w:rPr>
            <w:noProof/>
            <w:webHidden/>
          </w:rPr>
          <w:tab/>
        </w:r>
        <w:r w:rsidR="00F25475">
          <w:rPr>
            <w:noProof/>
            <w:webHidden/>
          </w:rPr>
          <w:fldChar w:fldCharType="begin"/>
        </w:r>
        <w:r w:rsidR="00F25475">
          <w:rPr>
            <w:noProof/>
            <w:webHidden/>
          </w:rPr>
          <w:instrText xml:space="preserve"> PAGEREF _Toc394515854 \h </w:instrText>
        </w:r>
        <w:r w:rsidR="00F25475">
          <w:rPr>
            <w:noProof/>
            <w:webHidden/>
          </w:rPr>
        </w:r>
        <w:r w:rsidR="00F25475">
          <w:rPr>
            <w:noProof/>
            <w:webHidden/>
          </w:rPr>
          <w:fldChar w:fldCharType="separate"/>
        </w:r>
        <w:r w:rsidR="00F25475">
          <w:rPr>
            <w:noProof/>
            <w:webHidden/>
          </w:rPr>
          <w:t>26</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855" w:history="1">
        <w:r w:rsidR="00F25475" w:rsidRPr="00A13D90">
          <w:rPr>
            <w:rStyle w:val="Hyperlink"/>
            <w:noProof/>
          </w:rPr>
          <w:t>SQL</w:t>
        </w:r>
        <w:r w:rsidR="00F25475">
          <w:rPr>
            <w:noProof/>
            <w:webHidden/>
          </w:rPr>
          <w:tab/>
        </w:r>
        <w:r w:rsidR="00F25475">
          <w:rPr>
            <w:noProof/>
            <w:webHidden/>
          </w:rPr>
          <w:fldChar w:fldCharType="begin"/>
        </w:r>
        <w:r w:rsidR="00F25475">
          <w:rPr>
            <w:noProof/>
            <w:webHidden/>
          </w:rPr>
          <w:instrText xml:space="preserve"> PAGEREF _Toc394515855 \h </w:instrText>
        </w:r>
        <w:r w:rsidR="00F25475">
          <w:rPr>
            <w:noProof/>
            <w:webHidden/>
          </w:rPr>
        </w:r>
        <w:r w:rsidR="00F25475">
          <w:rPr>
            <w:noProof/>
            <w:webHidden/>
          </w:rPr>
          <w:fldChar w:fldCharType="separate"/>
        </w:r>
        <w:r w:rsidR="00F25475">
          <w:rPr>
            <w:noProof/>
            <w:webHidden/>
          </w:rPr>
          <w:t>27</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56" w:history="1">
        <w:r w:rsidR="00F25475" w:rsidRPr="00A13D90">
          <w:rPr>
            <w:rStyle w:val="Hyperlink"/>
            <w:noProof/>
          </w:rPr>
          <w:t>Business Intelligence Appliance</w:t>
        </w:r>
        <w:r w:rsidR="00F25475">
          <w:rPr>
            <w:noProof/>
            <w:webHidden/>
          </w:rPr>
          <w:tab/>
        </w:r>
        <w:r w:rsidR="00F25475">
          <w:rPr>
            <w:noProof/>
            <w:webHidden/>
          </w:rPr>
          <w:fldChar w:fldCharType="begin"/>
        </w:r>
        <w:r w:rsidR="00F25475">
          <w:rPr>
            <w:noProof/>
            <w:webHidden/>
          </w:rPr>
          <w:instrText xml:space="preserve"> PAGEREF _Toc394515856 \h </w:instrText>
        </w:r>
        <w:r w:rsidR="00F25475">
          <w:rPr>
            <w:noProof/>
            <w:webHidden/>
          </w:rPr>
        </w:r>
        <w:r w:rsidR="00F25475">
          <w:rPr>
            <w:noProof/>
            <w:webHidden/>
          </w:rPr>
          <w:fldChar w:fldCharType="separate"/>
        </w:r>
        <w:r w:rsidR="00F25475">
          <w:rPr>
            <w:noProof/>
            <w:webHidden/>
          </w:rPr>
          <w:t>27</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57" w:history="1">
        <w:r w:rsidR="00F25475" w:rsidRPr="00A13D90">
          <w:rPr>
            <w:rStyle w:val="Hyperlink"/>
            <w:noProof/>
          </w:rPr>
          <w:t>Business Intelligence Appliance 2012</w:t>
        </w:r>
        <w:r w:rsidR="00F25475">
          <w:rPr>
            <w:noProof/>
            <w:webHidden/>
          </w:rPr>
          <w:tab/>
        </w:r>
        <w:r w:rsidR="00F25475">
          <w:rPr>
            <w:noProof/>
            <w:webHidden/>
          </w:rPr>
          <w:fldChar w:fldCharType="begin"/>
        </w:r>
        <w:r w:rsidR="00F25475">
          <w:rPr>
            <w:noProof/>
            <w:webHidden/>
          </w:rPr>
          <w:instrText xml:space="preserve"> PAGEREF _Toc394515857 \h </w:instrText>
        </w:r>
        <w:r w:rsidR="00F25475">
          <w:rPr>
            <w:noProof/>
            <w:webHidden/>
          </w:rPr>
        </w:r>
        <w:r w:rsidR="00F25475">
          <w:rPr>
            <w:noProof/>
            <w:webHidden/>
          </w:rPr>
          <w:fldChar w:fldCharType="separate"/>
        </w:r>
        <w:r w:rsidR="00F25475">
          <w:rPr>
            <w:noProof/>
            <w:webHidden/>
          </w:rPr>
          <w:t>27</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58" w:history="1">
        <w:r w:rsidR="00F25475" w:rsidRPr="00A13D90">
          <w:rPr>
            <w:rStyle w:val="Hyperlink"/>
            <w:noProof/>
          </w:rPr>
          <w:t>SQL Server</w:t>
        </w:r>
        <w:r w:rsidR="00F25475">
          <w:rPr>
            <w:noProof/>
            <w:webHidden/>
          </w:rPr>
          <w:tab/>
        </w:r>
        <w:r w:rsidR="00F25475">
          <w:rPr>
            <w:noProof/>
            <w:webHidden/>
          </w:rPr>
          <w:fldChar w:fldCharType="begin"/>
        </w:r>
        <w:r w:rsidR="00F25475">
          <w:rPr>
            <w:noProof/>
            <w:webHidden/>
          </w:rPr>
          <w:instrText xml:space="preserve"> PAGEREF _Toc394515858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59" w:history="1">
        <w:r w:rsidR="00F25475" w:rsidRPr="00A13D90">
          <w:rPr>
            <w:rStyle w:val="Hyperlink"/>
            <w:noProof/>
          </w:rPr>
          <w:t>SQL Server 2014 Business Intelligence</w:t>
        </w:r>
        <w:r w:rsidR="00F25475">
          <w:rPr>
            <w:noProof/>
            <w:webHidden/>
          </w:rPr>
          <w:tab/>
        </w:r>
        <w:r w:rsidR="00F25475">
          <w:rPr>
            <w:noProof/>
            <w:webHidden/>
          </w:rPr>
          <w:fldChar w:fldCharType="begin"/>
        </w:r>
        <w:r w:rsidR="00F25475">
          <w:rPr>
            <w:noProof/>
            <w:webHidden/>
          </w:rPr>
          <w:instrText xml:space="preserve"> PAGEREF _Toc394515859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0" w:history="1">
        <w:r w:rsidR="00F25475" w:rsidRPr="00A13D90">
          <w:rPr>
            <w:rStyle w:val="Hyperlink"/>
            <w:noProof/>
          </w:rPr>
          <w:t>CAL SQL Server 2014 (Utilisateur et Dispositif)</w:t>
        </w:r>
        <w:r w:rsidR="00F25475">
          <w:rPr>
            <w:noProof/>
            <w:webHidden/>
          </w:rPr>
          <w:tab/>
        </w:r>
        <w:r w:rsidR="00F25475">
          <w:rPr>
            <w:noProof/>
            <w:webHidden/>
          </w:rPr>
          <w:fldChar w:fldCharType="begin"/>
        </w:r>
        <w:r w:rsidR="00F25475">
          <w:rPr>
            <w:noProof/>
            <w:webHidden/>
          </w:rPr>
          <w:instrText xml:space="preserve"> PAGEREF _Toc394515860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1" w:history="1">
        <w:r w:rsidR="00F25475" w:rsidRPr="00A13D90">
          <w:rPr>
            <w:rStyle w:val="Hyperlink"/>
            <w:noProof/>
          </w:rPr>
          <w:t>SQL Server 2014 Developer</w:t>
        </w:r>
        <w:r w:rsidR="00F25475">
          <w:rPr>
            <w:noProof/>
            <w:webHidden/>
          </w:rPr>
          <w:tab/>
        </w:r>
        <w:r w:rsidR="00F25475">
          <w:rPr>
            <w:noProof/>
            <w:webHidden/>
          </w:rPr>
          <w:fldChar w:fldCharType="begin"/>
        </w:r>
        <w:r w:rsidR="00F25475">
          <w:rPr>
            <w:noProof/>
            <w:webHidden/>
          </w:rPr>
          <w:instrText xml:space="preserve"> PAGEREF _Toc394515861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2" w:history="1">
        <w:r w:rsidR="00F25475" w:rsidRPr="00A13D90">
          <w:rPr>
            <w:rStyle w:val="Hyperlink"/>
            <w:noProof/>
          </w:rPr>
          <w:t>SQL Server 2014 Enterprise</w:t>
        </w:r>
        <w:r w:rsidR="00F25475">
          <w:rPr>
            <w:noProof/>
            <w:webHidden/>
          </w:rPr>
          <w:tab/>
        </w:r>
        <w:r w:rsidR="00F25475">
          <w:rPr>
            <w:noProof/>
            <w:webHidden/>
          </w:rPr>
          <w:fldChar w:fldCharType="begin"/>
        </w:r>
        <w:r w:rsidR="00F25475">
          <w:rPr>
            <w:noProof/>
            <w:webHidden/>
          </w:rPr>
          <w:instrText xml:space="preserve"> PAGEREF _Toc394515862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3" w:history="1">
        <w:r w:rsidR="00F25475" w:rsidRPr="00A13D90">
          <w:rPr>
            <w:rStyle w:val="Hyperlink"/>
            <w:noProof/>
          </w:rPr>
          <w:t>SQL Server 2014 Enterprise Core (pack de 2 Licences par Cœur)</w:t>
        </w:r>
        <w:r w:rsidR="00F25475">
          <w:rPr>
            <w:noProof/>
            <w:webHidden/>
          </w:rPr>
          <w:tab/>
        </w:r>
        <w:r w:rsidR="00F25475">
          <w:rPr>
            <w:noProof/>
            <w:webHidden/>
          </w:rPr>
          <w:fldChar w:fldCharType="begin"/>
        </w:r>
        <w:r w:rsidR="00F25475">
          <w:rPr>
            <w:noProof/>
            <w:webHidden/>
          </w:rPr>
          <w:instrText xml:space="preserve"> PAGEREF _Toc394515863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4" w:history="1">
        <w:r w:rsidR="00F25475" w:rsidRPr="00A13D90">
          <w:rPr>
            <w:rStyle w:val="Hyperlink"/>
            <w:noProof/>
            <w:lang w:val="en-US"/>
          </w:rPr>
          <w:t>SQL Server 2012 Parallel Data Warehouse</w:t>
        </w:r>
        <w:r w:rsidR="00F25475">
          <w:rPr>
            <w:noProof/>
            <w:webHidden/>
          </w:rPr>
          <w:tab/>
        </w:r>
        <w:r w:rsidR="00F25475">
          <w:rPr>
            <w:noProof/>
            <w:webHidden/>
          </w:rPr>
          <w:fldChar w:fldCharType="begin"/>
        </w:r>
        <w:r w:rsidR="00F25475">
          <w:rPr>
            <w:noProof/>
            <w:webHidden/>
          </w:rPr>
          <w:instrText xml:space="preserve"> PAGEREF _Toc394515864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5" w:history="1">
        <w:r w:rsidR="00F25475" w:rsidRPr="00A13D90">
          <w:rPr>
            <w:rStyle w:val="Hyperlink"/>
            <w:noProof/>
            <w:lang w:val="en-US"/>
          </w:rPr>
          <w:t>SQL Server 2012 Parallel Data Warehouse Developer</w:t>
        </w:r>
        <w:r w:rsidR="00F25475">
          <w:rPr>
            <w:noProof/>
            <w:webHidden/>
          </w:rPr>
          <w:tab/>
        </w:r>
        <w:r w:rsidR="00F25475">
          <w:rPr>
            <w:noProof/>
            <w:webHidden/>
          </w:rPr>
          <w:fldChar w:fldCharType="begin"/>
        </w:r>
        <w:r w:rsidR="00F25475">
          <w:rPr>
            <w:noProof/>
            <w:webHidden/>
          </w:rPr>
          <w:instrText xml:space="preserve"> PAGEREF _Toc394515865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6" w:history="1">
        <w:r w:rsidR="00F25475" w:rsidRPr="00A13D90">
          <w:rPr>
            <w:rStyle w:val="Hyperlink"/>
            <w:noProof/>
          </w:rPr>
          <w:t>SQL Server 2014 Standard</w:t>
        </w:r>
        <w:r w:rsidR="00F25475">
          <w:rPr>
            <w:noProof/>
            <w:webHidden/>
          </w:rPr>
          <w:tab/>
        </w:r>
        <w:r w:rsidR="00F25475">
          <w:rPr>
            <w:noProof/>
            <w:webHidden/>
          </w:rPr>
          <w:fldChar w:fldCharType="begin"/>
        </w:r>
        <w:r w:rsidR="00F25475">
          <w:rPr>
            <w:noProof/>
            <w:webHidden/>
          </w:rPr>
          <w:instrText xml:space="preserve"> PAGEREF _Toc394515866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67" w:history="1">
        <w:r w:rsidR="00F25475" w:rsidRPr="00A13D90">
          <w:rPr>
            <w:rStyle w:val="Hyperlink"/>
            <w:noProof/>
          </w:rPr>
          <w:t>SQL Server 2014 Standard Core (pack de 2 Licences par Cœur)</w:t>
        </w:r>
        <w:r w:rsidR="00F25475">
          <w:rPr>
            <w:noProof/>
            <w:webHidden/>
          </w:rPr>
          <w:tab/>
        </w:r>
        <w:r w:rsidR="00F25475">
          <w:rPr>
            <w:noProof/>
            <w:webHidden/>
          </w:rPr>
          <w:fldChar w:fldCharType="begin"/>
        </w:r>
        <w:r w:rsidR="00F25475">
          <w:rPr>
            <w:noProof/>
            <w:webHidden/>
          </w:rPr>
          <w:instrText xml:space="preserve"> PAGEREF _Toc394515867 \h </w:instrText>
        </w:r>
        <w:r w:rsidR="00F25475">
          <w:rPr>
            <w:noProof/>
            <w:webHidden/>
          </w:rPr>
        </w:r>
        <w:r w:rsidR="00F25475">
          <w:rPr>
            <w:noProof/>
            <w:webHidden/>
          </w:rPr>
          <w:fldChar w:fldCharType="separate"/>
        </w:r>
        <w:r w:rsidR="00F25475">
          <w:rPr>
            <w:noProof/>
            <w:webHidden/>
          </w:rPr>
          <w:t>28</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868" w:history="1">
        <w:r w:rsidR="00F25475" w:rsidRPr="00A13D90">
          <w:rPr>
            <w:rStyle w:val="Hyperlink"/>
            <w:noProof/>
          </w:rPr>
          <w:t>Street and Trips</w:t>
        </w:r>
        <w:r w:rsidR="00F25475">
          <w:rPr>
            <w:noProof/>
            <w:webHidden/>
          </w:rPr>
          <w:tab/>
        </w:r>
        <w:r w:rsidR="00F25475">
          <w:rPr>
            <w:noProof/>
            <w:webHidden/>
          </w:rPr>
          <w:fldChar w:fldCharType="begin"/>
        </w:r>
        <w:r w:rsidR="00F25475">
          <w:rPr>
            <w:noProof/>
            <w:webHidden/>
          </w:rPr>
          <w:instrText xml:space="preserve"> PAGEREF _Toc394515868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69" w:history="1">
        <w:r w:rsidR="00F25475" w:rsidRPr="00A13D90">
          <w:rPr>
            <w:rStyle w:val="Hyperlink"/>
            <w:noProof/>
          </w:rPr>
          <w:t>Street and Trips 2013</w:t>
        </w:r>
        <w:r w:rsidR="00F25475">
          <w:rPr>
            <w:noProof/>
            <w:webHidden/>
          </w:rPr>
          <w:tab/>
        </w:r>
        <w:r w:rsidR="00F25475">
          <w:rPr>
            <w:noProof/>
            <w:webHidden/>
          </w:rPr>
          <w:fldChar w:fldCharType="begin"/>
        </w:r>
        <w:r w:rsidR="00F25475">
          <w:rPr>
            <w:noProof/>
            <w:webHidden/>
          </w:rPr>
          <w:instrText xml:space="preserve"> PAGEREF _Toc394515869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870" w:history="1">
        <w:r w:rsidR="00F25475" w:rsidRPr="00A13D90">
          <w:rPr>
            <w:rStyle w:val="Hyperlink"/>
            <w:noProof/>
          </w:rPr>
          <w:t>System Center</w:t>
        </w:r>
        <w:r w:rsidR="00F25475">
          <w:rPr>
            <w:noProof/>
            <w:webHidden/>
          </w:rPr>
          <w:tab/>
        </w:r>
        <w:r w:rsidR="00F25475">
          <w:rPr>
            <w:noProof/>
            <w:webHidden/>
          </w:rPr>
          <w:fldChar w:fldCharType="begin"/>
        </w:r>
        <w:r w:rsidR="00F25475">
          <w:rPr>
            <w:noProof/>
            <w:webHidden/>
          </w:rPr>
          <w:instrText xml:space="preserve"> PAGEREF _Toc394515870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71" w:history="1">
        <w:r w:rsidR="00F25475" w:rsidRPr="00A13D90">
          <w:rPr>
            <w:rStyle w:val="Hyperlink"/>
            <w:noProof/>
          </w:rPr>
          <w:t>System Center Client Management Suite</w:t>
        </w:r>
        <w:r w:rsidR="00F25475">
          <w:rPr>
            <w:noProof/>
            <w:webHidden/>
          </w:rPr>
          <w:tab/>
        </w:r>
        <w:r w:rsidR="00F25475">
          <w:rPr>
            <w:noProof/>
            <w:webHidden/>
          </w:rPr>
          <w:fldChar w:fldCharType="begin"/>
        </w:r>
        <w:r w:rsidR="00F25475">
          <w:rPr>
            <w:noProof/>
            <w:webHidden/>
          </w:rPr>
          <w:instrText xml:space="preserve"> PAGEREF _Toc394515871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2" w:history="1">
        <w:r w:rsidR="00F25475" w:rsidRPr="00A13D90">
          <w:rPr>
            <w:rStyle w:val="Hyperlink"/>
            <w:noProof/>
          </w:rPr>
          <w:t>System Center 2012 R2 Client Management Suite (Client ML) par OSE</w:t>
        </w:r>
        <w:r w:rsidR="00F25475">
          <w:rPr>
            <w:noProof/>
            <w:webHidden/>
          </w:rPr>
          <w:tab/>
        </w:r>
        <w:r w:rsidR="00F25475">
          <w:rPr>
            <w:noProof/>
            <w:webHidden/>
          </w:rPr>
          <w:fldChar w:fldCharType="begin"/>
        </w:r>
        <w:r w:rsidR="00F25475">
          <w:rPr>
            <w:noProof/>
            <w:webHidden/>
          </w:rPr>
          <w:instrText xml:space="preserve"> PAGEREF _Toc394515872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3" w:history="1">
        <w:r w:rsidR="00F25475" w:rsidRPr="00A13D90">
          <w:rPr>
            <w:rStyle w:val="Hyperlink"/>
            <w:noProof/>
          </w:rPr>
          <w:t>System Center 2012 R2 Client Management Suite (Client ML) par Utilisateur</w:t>
        </w:r>
        <w:r w:rsidR="00F25475">
          <w:rPr>
            <w:noProof/>
            <w:webHidden/>
          </w:rPr>
          <w:tab/>
        </w:r>
        <w:r w:rsidR="00F25475">
          <w:rPr>
            <w:noProof/>
            <w:webHidden/>
          </w:rPr>
          <w:fldChar w:fldCharType="begin"/>
        </w:r>
        <w:r w:rsidR="00F25475">
          <w:rPr>
            <w:noProof/>
            <w:webHidden/>
          </w:rPr>
          <w:instrText xml:space="preserve"> PAGEREF _Toc394515873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74" w:history="1">
        <w:r w:rsidR="00F25475" w:rsidRPr="00A13D90">
          <w:rPr>
            <w:rStyle w:val="Hyperlink"/>
            <w:noProof/>
          </w:rPr>
          <w:t>System Center Configuration Manager</w:t>
        </w:r>
        <w:r w:rsidR="00F25475">
          <w:rPr>
            <w:noProof/>
            <w:webHidden/>
          </w:rPr>
          <w:tab/>
        </w:r>
        <w:r w:rsidR="00F25475">
          <w:rPr>
            <w:noProof/>
            <w:webHidden/>
          </w:rPr>
          <w:fldChar w:fldCharType="begin"/>
        </w:r>
        <w:r w:rsidR="00F25475">
          <w:rPr>
            <w:noProof/>
            <w:webHidden/>
          </w:rPr>
          <w:instrText xml:space="preserve"> PAGEREF _Toc394515874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5" w:history="1">
        <w:r w:rsidR="00F25475" w:rsidRPr="00A13D90">
          <w:rPr>
            <w:rStyle w:val="Hyperlink"/>
            <w:noProof/>
          </w:rPr>
          <w:t>System Center Configuration Manager 2007 R3 Enterprise Server Management License</w:t>
        </w:r>
        <w:r w:rsidR="00F25475">
          <w:rPr>
            <w:noProof/>
            <w:webHidden/>
          </w:rPr>
          <w:tab/>
        </w:r>
        <w:r w:rsidR="00F25475">
          <w:rPr>
            <w:noProof/>
            <w:webHidden/>
          </w:rPr>
          <w:fldChar w:fldCharType="begin"/>
        </w:r>
        <w:r w:rsidR="00F25475">
          <w:rPr>
            <w:noProof/>
            <w:webHidden/>
          </w:rPr>
          <w:instrText xml:space="preserve"> PAGEREF _Toc394515875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6" w:history="1">
        <w:r w:rsidR="00F25475" w:rsidRPr="00A13D90">
          <w:rPr>
            <w:rStyle w:val="Hyperlink"/>
            <w:noProof/>
          </w:rPr>
          <w:t>System Center Configuration Manager 2007 R3 Standard Server Management License (Standard Server ML)</w:t>
        </w:r>
        <w:r w:rsidR="00F25475">
          <w:rPr>
            <w:noProof/>
            <w:webHidden/>
          </w:rPr>
          <w:tab/>
        </w:r>
        <w:r w:rsidR="00F25475">
          <w:rPr>
            <w:noProof/>
            <w:webHidden/>
          </w:rPr>
          <w:fldChar w:fldCharType="begin"/>
        </w:r>
        <w:r w:rsidR="00F25475">
          <w:rPr>
            <w:noProof/>
            <w:webHidden/>
          </w:rPr>
          <w:instrText xml:space="preserve"> PAGEREF _Toc394515876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7" w:history="1">
        <w:r w:rsidR="00F25475" w:rsidRPr="00A13D90">
          <w:rPr>
            <w:rStyle w:val="Hyperlink"/>
            <w:noProof/>
          </w:rPr>
          <w:t>System Center 2012 R2 Configuration Manager Client Management License  (Client ML) (Étudiant uniquement)</w:t>
        </w:r>
        <w:r w:rsidR="00F25475">
          <w:rPr>
            <w:noProof/>
            <w:webHidden/>
          </w:rPr>
          <w:tab/>
        </w:r>
        <w:r w:rsidR="00F25475">
          <w:rPr>
            <w:noProof/>
            <w:webHidden/>
          </w:rPr>
          <w:fldChar w:fldCharType="begin"/>
        </w:r>
        <w:r w:rsidR="00F25475">
          <w:rPr>
            <w:noProof/>
            <w:webHidden/>
          </w:rPr>
          <w:instrText xml:space="preserve"> PAGEREF _Toc394515877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8" w:history="1">
        <w:r w:rsidR="00F25475" w:rsidRPr="00A13D90">
          <w:rPr>
            <w:rStyle w:val="Hyperlink"/>
            <w:noProof/>
          </w:rPr>
          <w:t>System Center 2012 R2 Configuration Manager Client Management License par OSE</w:t>
        </w:r>
        <w:r w:rsidR="00F25475">
          <w:rPr>
            <w:noProof/>
            <w:webHidden/>
          </w:rPr>
          <w:tab/>
        </w:r>
        <w:r w:rsidR="00F25475">
          <w:rPr>
            <w:noProof/>
            <w:webHidden/>
          </w:rPr>
          <w:fldChar w:fldCharType="begin"/>
        </w:r>
        <w:r w:rsidR="00F25475">
          <w:rPr>
            <w:noProof/>
            <w:webHidden/>
          </w:rPr>
          <w:instrText xml:space="preserve"> PAGEREF _Toc394515878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79" w:history="1">
        <w:r w:rsidR="00F25475" w:rsidRPr="00A13D90">
          <w:rPr>
            <w:rStyle w:val="Hyperlink"/>
            <w:noProof/>
          </w:rPr>
          <w:t>System Center 2012 R2 Configuration Manager Client Management License par Utilisateur</w:t>
        </w:r>
        <w:r w:rsidR="00F25475">
          <w:rPr>
            <w:noProof/>
            <w:webHidden/>
          </w:rPr>
          <w:tab/>
        </w:r>
        <w:r w:rsidR="00F25475">
          <w:rPr>
            <w:noProof/>
            <w:webHidden/>
          </w:rPr>
          <w:fldChar w:fldCharType="begin"/>
        </w:r>
        <w:r w:rsidR="00F25475">
          <w:rPr>
            <w:noProof/>
            <w:webHidden/>
          </w:rPr>
          <w:instrText xml:space="preserve"> PAGEREF _Toc394515879 \h </w:instrText>
        </w:r>
        <w:r w:rsidR="00F25475">
          <w:rPr>
            <w:noProof/>
            <w:webHidden/>
          </w:rPr>
        </w:r>
        <w:r w:rsidR="00F25475">
          <w:rPr>
            <w:noProof/>
            <w:webHidden/>
          </w:rPr>
          <w:fldChar w:fldCharType="separate"/>
        </w:r>
        <w:r w:rsidR="00F25475">
          <w:rPr>
            <w:noProof/>
            <w:webHidden/>
          </w:rPr>
          <w:t>30</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80" w:history="1">
        <w:r w:rsidR="00F25475" w:rsidRPr="00A13D90">
          <w:rPr>
            <w:rStyle w:val="Hyperlink"/>
            <w:noProof/>
          </w:rPr>
          <w:t>System Center Data Protection Manager</w:t>
        </w:r>
        <w:r w:rsidR="00F25475">
          <w:rPr>
            <w:noProof/>
            <w:webHidden/>
          </w:rPr>
          <w:tab/>
        </w:r>
        <w:r w:rsidR="00F25475">
          <w:rPr>
            <w:noProof/>
            <w:webHidden/>
          </w:rPr>
          <w:fldChar w:fldCharType="begin"/>
        </w:r>
        <w:r w:rsidR="00F25475">
          <w:rPr>
            <w:noProof/>
            <w:webHidden/>
          </w:rPr>
          <w:instrText xml:space="preserve"> PAGEREF _Toc394515880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1" w:history="1">
        <w:r w:rsidR="00F25475" w:rsidRPr="00A13D90">
          <w:rPr>
            <w:rStyle w:val="Hyperlink"/>
            <w:noProof/>
          </w:rPr>
          <w:t>Licence de gestion serveur System Center Data Protection Manager 2010 Enterprise</w:t>
        </w:r>
        <w:r w:rsidR="00F25475">
          <w:rPr>
            <w:noProof/>
            <w:webHidden/>
          </w:rPr>
          <w:tab/>
        </w:r>
        <w:r w:rsidR="00F25475">
          <w:rPr>
            <w:noProof/>
            <w:webHidden/>
          </w:rPr>
          <w:fldChar w:fldCharType="begin"/>
        </w:r>
        <w:r w:rsidR="00F25475">
          <w:rPr>
            <w:noProof/>
            <w:webHidden/>
          </w:rPr>
          <w:instrText xml:space="preserve"> PAGEREF _Toc394515881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2" w:history="1">
        <w:r w:rsidR="00F25475" w:rsidRPr="00A13D90">
          <w:rPr>
            <w:rStyle w:val="Hyperlink"/>
            <w:noProof/>
          </w:rPr>
          <w:t>Licence de gestion serveur System Center Data Protection Manager 2010 Standard</w:t>
        </w:r>
        <w:r w:rsidR="00F25475">
          <w:rPr>
            <w:noProof/>
            <w:webHidden/>
          </w:rPr>
          <w:tab/>
        </w:r>
        <w:r w:rsidR="00F25475">
          <w:rPr>
            <w:noProof/>
            <w:webHidden/>
          </w:rPr>
          <w:fldChar w:fldCharType="begin"/>
        </w:r>
        <w:r w:rsidR="00F25475">
          <w:rPr>
            <w:noProof/>
            <w:webHidden/>
          </w:rPr>
          <w:instrText xml:space="preserve"> PAGEREF _Toc394515882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83" w:history="1">
        <w:r w:rsidR="00F25475" w:rsidRPr="00A13D90">
          <w:rPr>
            <w:rStyle w:val="Hyperlink"/>
            <w:noProof/>
          </w:rPr>
          <w:t>System Center Operations Manager</w:t>
        </w:r>
        <w:r w:rsidR="00F25475">
          <w:rPr>
            <w:noProof/>
            <w:webHidden/>
          </w:rPr>
          <w:tab/>
        </w:r>
        <w:r w:rsidR="00F25475">
          <w:rPr>
            <w:noProof/>
            <w:webHidden/>
          </w:rPr>
          <w:fldChar w:fldCharType="begin"/>
        </w:r>
        <w:r w:rsidR="00F25475">
          <w:rPr>
            <w:noProof/>
            <w:webHidden/>
          </w:rPr>
          <w:instrText xml:space="preserve"> PAGEREF _Toc394515883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4" w:history="1">
        <w:r w:rsidR="00F25475" w:rsidRPr="00A13D90">
          <w:rPr>
            <w:rStyle w:val="Hyperlink"/>
            <w:noProof/>
          </w:rPr>
          <w:t>System Center Operations Manager 2007 R2 Enterprise Server Management License</w:t>
        </w:r>
        <w:r w:rsidR="00F25475">
          <w:rPr>
            <w:noProof/>
            <w:webHidden/>
          </w:rPr>
          <w:tab/>
        </w:r>
        <w:r w:rsidR="00F25475">
          <w:rPr>
            <w:noProof/>
            <w:webHidden/>
          </w:rPr>
          <w:fldChar w:fldCharType="begin"/>
        </w:r>
        <w:r w:rsidR="00F25475">
          <w:rPr>
            <w:noProof/>
            <w:webHidden/>
          </w:rPr>
          <w:instrText xml:space="preserve"> PAGEREF _Toc394515884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5" w:history="1">
        <w:r w:rsidR="00F25475" w:rsidRPr="00A13D90">
          <w:rPr>
            <w:rStyle w:val="Hyperlink"/>
            <w:noProof/>
          </w:rPr>
          <w:t>System Center Operations Manager 2007 R2 Standard Server Management License</w:t>
        </w:r>
        <w:r w:rsidR="00F25475">
          <w:rPr>
            <w:noProof/>
            <w:webHidden/>
          </w:rPr>
          <w:tab/>
        </w:r>
        <w:r w:rsidR="00F25475">
          <w:rPr>
            <w:noProof/>
            <w:webHidden/>
          </w:rPr>
          <w:fldChar w:fldCharType="begin"/>
        </w:r>
        <w:r w:rsidR="00F25475">
          <w:rPr>
            <w:noProof/>
            <w:webHidden/>
          </w:rPr>
          <w:instrText xml:space="preserve"> PAGEREF _Toc394515885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6" w:history="1">
        <w:r w:rsidR="00F25475" w:rsidRPr="00A13D90">
          <w:rPr>
            <w:rStyle w:val="Hyperlink"/>
            <w:noProof/>
          </w:rPr>
          <w:t>System Center Operations Manager 2007 R2 Client Management License par OSE</w:t>
        </w:r>
        <w:r w:rsidR="00F25475">
          <w:rPr>
            <w:noProof/>
            <w:webHidden/>
          </w:rPr>
          <w:tab/>
        </w:r>
        <w:r w:rsidR="00F25475">
          <w:rPr>
            <w:noProof/>
            <w:webHidden/>
          </w:rPr>
          <w:fldChar w:fldCharType="begin"/>
        </w:r>
        <w:r w:rsidR="00F25475">
          <w:rPr>
            <w:noProof/>
            <w:webHidden/>
          </w:rPr>
          <w:instrText xml:space="preserve"> PAGEREF _Toc394515886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7" w:history="1">
        <w:r w:rsidR="00F25475" w:rsidRPr="00A13D90">
          <w:rPr>
            <w:rStyle w:val="Hyperlink"/>
            <w:noProof/>
          </w:rPr>
          <w:t>System Center Operations Manager 2007 R2 Client Management License par Utilisateur</w:t>
        </w:r>
        <w:r w:rsidR="00F25475">
          <w:rPr>
            <w:noProof/>
            <w:webHidden/>
          </w:rPr>
          <w:tab/>
        </w:r>
        <w:r w:rsidR="00F25475">
          <w:rPr>
            <w:noProof/>
            <w:webHidden/>
          </w:rPr>
          <w:fldChar w:fldCharType="begin"/>
        </w:r>
        <w:r w:rsidR="00F25475">
          <w:rPr>
            <w:noProof/>
            <w:webHidden/>
          </w:rPr>
          <w:instrText xml:space="preserve"> PAGEREF _Toc394515887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88" w:history="1">
        <w:r w:rsidR="00F25475" w:rsidRPr="00A13D90">
          <w:rPr>
            <w:rStyle w:val="Hyperlink"/>
            <w:noProof/>
          </w:rPr>
          <w:t>System Center Server</w:t>
        </w:r>
        <w:r w:rsidR="00F25475">
          <w:rPr>
            <w:noProof/>
            <w:webHidden/>
          </w:rPr>
          <w:tab/>
        </w:r>
        <w:r w:rsidR="00F25475">
          <w:rPr>
            <w:noProof/>
            <w:webHidden/>
          </w:rPr>
          <w:fldChar w:fldCharType="begin"/>
        </w:r>
        <w:r w:rsidR="00F25475">
          <w:rPr>
            <w:noProof/>
            <w:webHidden/>
          </w:rPr>
          <w:instrText xml:space="preserve"> PAGEREF _Toc394515888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89" w:history="1">
        <w:r w:rsidR="00F25475" w:rsidRPr="00A13D90">
          <w:rPr>
            <w:rStyle w:val="Hyperlink"/>
            <w:noProof/>
          </w:rPr>
          <w:t>System Center 2012 R2 Datacenter Server Management License (2 processeurs)</w:t>
        </w:r>
        <w:r w:rsidR="00F25475">
          <w:rPr>
            <w:noProof/>
            <w:webHidden/>
          </w:rPr>
          <w:tab/>
        </w:r>
        <w:r w:rsidR="00F25475">
          <w:rPr>
            <w:noProof/>
            <w:webHidden/>
          </w:rPr>
          <w:fldChar w:fldCharType="begin"/>
        </w:r>
        <w:r w:rsidR="00F25475">
          <w:rPr>
            <w:noProof/>
            <w:webHidden/>
          </w:rPr>
          <w:instrText xml:space="preserve"> PAGEREF _Toc394515889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0" w:history="1">
        <w:r w:rsidR="00F25475" w:rsidRPr="00A13D90">
          <w:rPr>
            <w:rStyle w:val="Hyperlink"/>
            <w:noProof/>
          </w:rPr>
          <w:t>System Center 2012 R2 Standard Server Management License (2 processeurs)</w:t>
        </w:r>
        <w:r w:rsidR="00F25475">
          <w:rPr>
            <w:noProof/>
            <w:webHidden/>
          </w:rPr>
          <w:tab/>
        </w:r>
        <w:r w:rsidR="00F25475">
          <w:rPr>
            <w:noProof/>
            <w:webHidden/>
          </w:rPr>
          <w:fldChar w:fldCharType="begin"/>
        </w:r>
        <w:r w:rsidR="00F25475">
          <w:rPr>
            <w:noProof/>
            <w:webHidden/>
          </w:rPr>
          <w:instrText xml:space="preserve"> PAGEREF _Toc394515890 \h </w:instrText>
        </w:r>
        <w:r w:rsidR="00F25475">
          <w:rPr>
            <w:noProof/>
            <w:webHidden/>
          </w:rPr>
        </w:r>
        <w:r w:rsidR="00F25475">
          <w:rPr>
            <w:noProof/>
            <w:webHidden/>
          </w:rPr>
          <w:fldChar w:fldCharType="separate"/>
        </w:r>
        <w:r w:rsidR="00F25475">
          <w:rPr>
            <w:noProof/>
            <w:webHidden/>
          </w:rPr>
          <w:t>31</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91" w:history="1">
        <w:r w:rsidR="00F25475" w:rsidRPr="00A13D90">
          <w:rPr>
            <w:rStyle w:val="Hyperlink"/>
            <w:noProof/>
          </w:rPr>
          <w:t>System Center Server Management Suite</w:t>
        </w:r>
        <w:r w:rsidR="00F25475">
          <w:rPr>
            <w:noProof/>
            <w:webHidden/>
          </w:rPr>
          <w:tab/>
        </w:r>
        <w:r w:rsidR="00F25475">
          <w:rPr>
            <w:noProof/>
            <w:webHidden/>
          </w:rPr>
          <w:fldChar w:fldCharType="begin"/>
        </w:r>
        <w:r w:rsidR="00F25475">
          <w:rPr>
            <w:noProof/>
            <w:webHidden/>
          </w:rPr>
          <w:instrText xml:space="preserve"> PAGEREF _Toc394515891 \h </w:instrText>
        </w:r>
        <w:r w:rsidR="00F25475">
          <w:rPr>
            <w:noProof/>
            <w:webHidden/>
          </w:rPr>
        </w:r>
        <w:r w:rsidR="00F25475">
          <w:rPr>
            <w:noProof/>
            <w:webHidden/>
          </w:rPr>
          <w:fldChar w:fldCharType="separate"/>
        </w:r>
        <w:r w:rsidR="00F25475">
          <w:rPr>
            <w:noProof/>
            <w:webHidden/>
          </w:rPr>
          <w:t>32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2" w:history="1">
        <w:r w:rsidR="00F25475" w:rsidRPr="00A13D90">
          <w:rPr>
            <w:rStyle w:val="Hyperlink"/>
            <w:noProof/>
          </w:rPr>
          <w:t>System Center Server Management Suite Datacenter</w:t>
        </w:r>
        <w:r w:rsidR="00F25475">
          <w:rPr>
            <w:noProof/>
            <w:webHidden/>
          </w:rPr>
          <w:tab/>
        </w:r>
        <w:r w:rsidR="00F25475">
          <w:rPr>
            <w:noProof/>
            <w:webHidden/>
          </w:rPr>
          <w:fldChar w:fldCharType="begin"/>
        </w:r>
        <w:r w:rsidR="00F25475">
          <w:rPr>
            <w:noProof/>
            <w:webHidden/>
          </w:rPr>
          <w:instrText xml:space="preserve"> PAGEREF _Toc394515892 \h </w:instrText>
        </w:r>
        <w:r w:rsidR="00F25475">
          <w:rPr>
            <w:noProof/>
            <w:webHidden/>
          </w:rPr>
        </w:r>
        <w:r w:rsidR="00F25475">
          <w:rPr>
            <w:noProof/>
            <w:webHidden/>
          </w:rPr>
          <w:fldChar w:fldCharType="separate"/>
        </w:r>
        <w:r w:rsidR="00F25475">
          <w:rPr>
            <w:noProof/>
            <w:webHidden/>
          </w:rPr>
          <w:t>32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3" w:history="1">
        <w:r w:rsidR="00F25475" w:rsidRPr="00A13D90">
          <w:rPr>
            <w:rStyle w:val="Hyperlink"/>
            <w:noProof/>
          </w:rPr>
          <w:t>System Center Server Management Suite Enterprise</w:t>
        </w:r>
        <w:r w:rsidR="00F25475">
          <w:rPr>
            <w:noProof/>
            <w:webHidden/>
          </w:rPr>
          <w:tab/>
        </w:r>
        <w:r w:rsidR="00F25475">
          <w:rPr>
            <w:noProof/>
            <w:webHidden/>
          </w:rPr>
          <w:fldChar w:fldCharType="begin"/>
        </w:r>
        <w:r w:rsidR="00F25475">
          <w:rPr>
            <w:noProof/>
            <w:webHidden/>
          </w:rPr>
          <w:instrText xml:space="preserve"> PAGEREF _Toc394515893 \h </w:instrText>
        </w:r>
        <w:r w:rsidR="00F25475">
          <w:rPr>
            <w:noProof/>
            <w:webHidden/>
          </w:rPr>
        </w:r>
        <w:r w:rsidR="00F25475">
          <w:rPr>
            <w:noProof/>
            <w:webHidden/>
          </w:rPr>
          <w:fldChar w:fldCharType="separate"/>
        </w:r>
        <w:r w:rsidR="00F25475">
          <w:rPr>
            <w:noProof/>
            <w:webHidden/>
          </w:rPr>
          <w:t>32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894" w:history="1">
        <w:r w:rsidR="00F25475" w:rsidRPr="00A13D90">
          <w:rPr>
            <w:rStyle w:val="Hyperlink"/>
            <w:noProof/>
          </w:rPr>
          <w:t>System Center Service Manager</w:t>
        </w:r>
        <w:r w:rsidR="00F25475">
          <w:rPr>
            <w:noProof/>
            <w:webHidden/>
          </w:rPr>
          <w:tab/>
        </w:r>
        <w:r w:rsidR="00F25475">
          <w:rPr>
            <w:noProof/>
            <w:webHidden/>
          </w:rPr>
          <w:fldChar w:fldCharType="begin"/>
        </w:r>
        <w:r w:rsidR="00F25475">
          <w:rPr>
            <w:noProof/>
            <w:webHidden/>
          </w:rPr>
          <w:instrText xml:space="preserve"> PAGEREF _Toc394515894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5" w:history="1">
        <w:r w:rsidR="00F25475" w:rsidRPr="00A13D90">
          <w:rPr>
            <w:rStyle w:val="Hyperlink"/>
            <w:noProof/>
          </w:rPr>
          <w:t>System Center Service Manager 2010 Client Management License (Client ML) par OSE</w:t>
        </w:r>
        <w:r w:rsidR="00F25475">
          <w:rPr>
            <w:noProof/>
            <w:webHidden/>
          </w:rPr>
          <w:tab/>
        </w:r>
        <w:r w:rsidR="00F25475">
          <w:rPr>
            <w:noProof/>
            <w:webHidden/>
          </w:rPr>
          <w:fldChar w:fldCharType="begin"/>
        </w:r>
        <w:r w:rsidR="00F25475">
          <w:rPr>
            <w:noProof/>
            <w:webHidden/>
          </w:rPr>
          <w:instrText xml:space="preserve"> PAGEREF _Toc394515895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6" w:history="1">
        <w:r w:rsidR="00F25475" w:rsidRPr="00A13D90">
          <w:rPr>
            <w:rStyle w:val="Hyperlink"/>
            <w:noProof/>
          </w:rPr>
          <w:t>System Center Service Manager 2010 Client Management License (Client ML) par Utilisateur</w:t>
        </w:r>
        <w:r w:rsidR="00F25475">
          <w:rPr>
            <w:noProof/>
            <w:webHidden/>
          </w:rPr>
          <w:tab/>
        </w:r>
        <w:r w:rsidR="00F25475">
          <w:rPr>
            <w:noProof/>
            <w:webHidden/>
          </w:rPr>
          <w:fldChar w:fldCharType="begin"/>
        </w:r>
        <w:r w:rsidR="00F25475">
          <w:rPr>
            <w:noProof/>
            <w:webHidden/>
          </w:rPr>
          <w:instrText xml:space="preserve"> PAGEREF _Toc394515896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897" w:history="1">
        <w:r w:rsidR="00F25475" w:rsidRPr="00A13D90">
          <w:rPr>
            <w:rStyle w:val="Hyperlink"/>
            <w:noProof/>
          </w:rPr>
          <w:t>System Center Service Manager 2010 Server Management License (Server ML) par OSE</w:t>
        </w:r>
        <w:r w:rsidR="00F25475">
          <w:rPr>
            <w:noProof/>
            <w:webHidden/>
          </w:rPr>
          <w:tab/>
        </w:r>
        <w:r w:rsidR="00F25475">
          <w:rPr>
            <w:noProof/>
            <w:webHidden/>
          </w:rPr>
          <w:fldChar w:fldCharType="begin"/>
        </w:r>
        <w:r w:rsidR="00F25475">
          <w:rPr>
            <w:noProof/>
            <w:webHidden/>
          </w:rPr>
          <w:instrText xml:space="preserve"> PAGEREF _Toc394515897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5898" w:history="1">
        <w:r w:rsidR="00F25475" w:rsidRPr="00A13D90">
          <w:rPr>
            <w:rStyle w:val="Hyperlink"/>
            <w:noProof/>
          </w:rPr>
          <w:t>VDI Suite</w:t>
        </w:r>
        <w:r w:rsidR="00F25475">
          <w:rPr>
            <w:noProof/>
            <w:webHidden/>
          </w:rPr>
          <w:tab/>
        </w:r>
        <w:r w:rsidR="00F25475">
          <w:rPr>
            <w:noProof/>
            <w:webHidden/>
          </w:rPr>
          <w:fldChar w:fldCharType="begin"/>
        </w:r>
        <w:r w:rsidR="00F25475">
          <w:rPr>
            <w:noProof/>
            <w:webHidden/>
          </w:rPr>
          <w:instrText xml:space="preserve"> PAGEREF _Toc394515898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899" w:history="1">
        <w:r w:rsidR="00F25475" w:rsidRPr="00A13D90">
          <w:rPr>
            <w:rStyle w:val="Hyperlink"/>
            <w:noProof/>
          </w:rPr>
          <w:t>VDI Suite</w:t>
        </w:r>
        <w:r w:rsidR="00F25475">
          <w:rPr>
            <w:noProof/>
            <w:webHidden/>
          </w:rPr>
          <w:tab/>
        </w:r>
        <w:r w:rsidR="00F25475">
          <w:rPr>
            <w:noProof/>
            <w:webHidden/>
          </w:rPr>
          <w:fldChar w:fldCharType="begin"/>
        </w:r>
        <w:r w:rsidR="00F25475">
          <w:rPr>
            <w:noProof/>
            <w:webHidden/>
          </w:rPr>
          <w:instrText xml:space="preserve"> PAGEREF _Toc394515899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5900" w:history="1">
        <w:r w:rsidR="00F25475" w:rsidRPr="00A13D90">
          <w:rPr>
            <w:rStyle w:val="Hyperlink"/>
            <w:noProof/>
          </w:rPr>
          <w:t>VDI Suite avec MDOP</w:t>
        </w:r>
        <w:r w:rsidR="00F25475">
          <w:rPr>
            <w:noProof/>
            <w:webHidden/>
          </w:rPr>
          <w:tab/>
        </w:r>
        <w:r w:rsidR="00F25475">
          <w:rPr>
            <w:noProof/>
            <w:webHidden/>
          </w:rPr>
          <w:fldChar w:fldCharType="begin"/>
        </w:r>
        <w:r w:rsidR="00F25475">
          <w:rPr>
            <w:noProof/>
            <w:webHidden/>
          </w:rPr>
          <w:instrText xml:space="preserve"> PAGEREF _Toc394515900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01" w:history="1">
        <w:r w:rsidR="00F25475" w:rsidRPr="00A13D90">
          <w:rPr>
            <w:rStyle w:val="Hyperlink"/>
            <w:noProof/>
          </w:rPr>
          <w:t>Visual Studio</w:t>
        </w:r>
        <w:r w:rsidR="00F25475">
          <w:rPr>
            <w:noProof/>
            <w:webHidden/>
          </w:rPr>
          <w:tab/>
        </w:r>
        <w:r w:rsidR="00F25475">
          <w:rPr>
            <w:noProof/>
            <w:webHidden/>
          </w:rPr>
          <w:fldChar w:fldCharType="begin"/>
        </w:r>
        <w:r w:rsidR="00F25475">
          <w:rPr>
            <w:noProof/>
            <w:webHidden/>
          </w:rPr>
          <w:instrText xml:space="preserve"> PAGEREF _Toc394515901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02" w:history="1">
        <w:r w:rsidR="00F25475" w:rsidRPr="00A13D90">
          <w:rPr>
            <w:rStyle w:val="Hyperlink"/>
            <w:noProof/>
          </w:rPr>
          <w:t>Visual Studio</w:t>
        </w:r>
        <w:r w:rsidR="00F25475">
          <w:rPr>
            <w:noProof/>
            <w:webHidden/>
          </w:rPr>
          <w:tab/>
        </w:r>
        <w:r w:rsidR="00F25475">
          <w:rPr>
            <w:noProof/>
            <w:webHidden/>
          </w:rPr>
          <w:fldChar w:fldCharType="begin"/>
        </w:r>
        <w:r w:rsidR="00F25475">
          <w:rPr>
            <w:noProof/>
            <w:webHidden/>
          </w:rPr>
          <w:instrText xml:space="preserve"> PAGEREF _Toc394515902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3" w:history="1">
        <w:r w:rsidR="00F25475" w:rsidRPr="00A13D90">
          <w:rPr>
            <w:rStyle w:val="Hyperlink"/>
            <w:noProof/>
          </w:rPr>
          <w:t>Systèmes d’Exploitation MSDN</w:t>
        </w:r>
        <w:r w:rsidR="00F25475">
          <w:rPr>
            <w:noProof/>
            <w:webHidden/>
          </w:rPr>
          <w:tab/>
        </w:r>
        <w:r w:rsidR="00F25475">
          <w:rPr>
            <w:noProof/>
            <w:webHidden/>
          </w:rPr>
          <w:fldChar w:fldCharType="begin"/>
        </w:r>
        <w:r w:rsidR="00F25475">
          <w:rPr>
            <w:noProof/>
            <w:webHidden/>
          </w:rPr>
          <w:instrText xml:space="preserve"> PAGEREF _Toc394515903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4" w:history="1">
        <w:r w:rsidR="00F25475" w:rsidRPr="00A13D90">
          <w:rPr>
            <w:rStyle w:val="Hyperlink"/>
            <w:noProof/>
          </w:rPr>
          <w:t>Plate-formes MSDN</w:t>
        </w:r>
        <w:r w:rsidR="00F25475">
          <w:rPr>
            <w:noProof/>
            <w:webHidden/>
          </w:rPr>
          <w:tab/>
        </w:r>
        <w:r w:rsidR="00F25475">
          <w:rPr>
            <w:noProof/>
            <w:webHidden/>
          </w:rPr>
          <w:fldChar w:fldCharType="begin"/>
        </w:r>
        <w:r w:rsidR="00F25475">
          <w:rPr>
            <w:noProof/>
            <w:webHidden/>
          </w:rPr>
          <w:instrText xml:space="preserve"> PAGEREF _Toc394515904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5" w:history="1">
        <w:r w:rsidR="00F25475" w:rsidRPr="00A13D90">
          <w:rPr>
            <w:rStyle w:val="Hyperlink"/>
            <w:noProof/>
          </w:rPr>
          <w:t>Visual Studio Professional 2013</w:t>
        </w:r>
        <w:r w:rsidR="00F25475">
          <w:rPr>
            <w:noProof/>
            <w:webHidden/>
          </w:rPr>
          <w:tab/>
        </w:r>
        <w:r w:rsidR="00F25475">
          <w:rPr>
            <w:noProof/>
            <w:webHidden/>
          </w:rPr>
          <w:fldChar w:fldCharType="begin"/>
        </w:r>
        <w:r w:rsidR="00F25475">
          <w:rPr>
            <w:noProof/>
            <w:webHidden/>
          </w:rPr>
          <w:instrText xml:space="preserve"> PAGEREF _Toc394515905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6" w:history="1">
        <w:r w:rsidR="00F25475" w:rsidRPr="00A13D90">
          <w:rPr>
            <w:rStyle w:val="Hyperlink"/>
            <w:noProof/>
            <w:lang w:val="pt-BR"/>
          </w:rPr>
          <w:t>Visual Studio Premium 2013 avec MSDN</w:t>
        </w:r>
        <w:r w:rsidR="00F25475">
          <w:rPr>
            <w:noProof/>
            <w:webHidden/>
          </w:rPr>
          <w:tab/>
        </w:r>
        <w:r w:rsidR="00F25475">
          <w:rPr>
            <w:noProof/>
            <w:webHidden/>
          </w:rPr>
          <w:fldChar w:fldCharType="begin"/>
        </w:r>
        <w:r w:rsidR="00F25475">
          <w:rPr>
            <w:noProof/>
            <w:webHidden/>
          </w:rPr>
          <w:instrText xml:space="preserve"> PAGEREF _Toc394515906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7" w:history="1">
        <w:r w:rsidR="00F25475" w:rsidRPr="00A13D90">
          <w:rPr>
            <w:rStyle w:val="Hyperlink"/>
            <w:noProof/>
          </w:rPr>
          <w:t>Visual Studio Professional 2013 avec MSDN</w:t>
        </w:r>
        <w:r w:rsidR="00F25475">
          <w:rPr>
            <w:noProof/>
            <w:webHidden/>
          </w:rPr>
          <w:tab/>
        </w:r>
        <w:r w:rsidR="00F25475">
          <w:rPr>
            <w:noProof/>
            <w:webHidden/>
          </w:rPr>
          <w:fldChar w:fldCharType="begin"/>
        </w:r>
        <w:r w:rsidR="00F25475">
          <w:rPr>
            <w:noProof/>
            <w:webHidden/>
          </w:rPr>
          <w:instrText xml:space="preserve"> PAGEREF _Toc394515907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8" w:history="1">
        <w:r w:rsidR="00F25475" w:rsidRPr="00A13D90">
          <w:rPr>
            <w:rStyle w:val="Hyperlink"/>
            <w:noProof/>
          </w:rPr>
          <w:t>Visual Studio Test Professional 2013 avec MSDN</w:t>
        </w:r>
        <w:r w:rsidR="00F25475">
          <w:rPr>
            <w:noProof/>
            <w:webHidden/>
          </w:rPr>
          <w:tab/>
        </w:r>
        <w:r w:rsidR="00F25475">
          <w:rPr>
            <w:noProof/>
            <w:webHidden/>
          </w:rPr>
          <w:fldChar w:fldCharType="begin"/>
        </w:r>
        <w:r w:rsidR="00F25475">
          <w:rPr>
            <w:noProof/>
            <w:webHidden/>
          </w:rPr>
          <w:instrText xml:space="preserve"> PAGEREF _Toc394515908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09" w:history="1">
        <w:r w:rsidR="00F25475" w:rsidRPr="00A13D90">
          <w:rPr>
            <w:rStyle w:val="Hyperlink"/>
            <w:noProof/>
          </w:rPr>
          <w:t>Visual Studio Ultimate 2013 avec MSDN</w:t>
        </w:r>
        <w:r w:rsidR="00F25475">
          <w:rPr>
            <w:noProof/>
            <w:webHidden/>
          </w:rPr>
          <w:tab/>
        </w:r>
        <w:r w:rsidR="00F25475">
          <w:rPr>
            <w:noProof/>
            <w:webHidden/>
          </w:rPr>
          <w:fldChar w:fldCharType="begin"/>
        </w:r>
        <w:r w:rsidR="00F25475">
          <w:rPr>
            <w:noProof/>
            <w:webHidden/>
          </w:rPr>
          <w:instrText xml:space="preserve"> PAGEREF _Toc394515909 \h </w:instrText>
        </w:r>
        <w:r w:rsidR="00F25475">
          <w:rPr>
            <w:noProof/>
            <w:webHidden/>
          </w:rPr>
        </w:r>
        <w:r w:rsidR="00F25475">
          <w:rPr>
            <w:noProof/>
            <w:webHidden/>
          </w:rPr>
          <w:fldChar w:fldCharType="separate"/>
        </w:r>
        <w:r w:rsidR="00F25475">
          <w:rPr>
            <w:noProof/>
            <w:webHidden/>
          </w:rPr>
          <w:t>33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10" w:history="1">
        <w:r w:rsidR="00F25475" w:rsidRPr="00A13D90">
          <w:rPr>
            <w:rStyle w:val="Hyperlink"/>
            <w:noProof/>
          </w:rPr>
          <w:t>Visual Studio Deployment</w:t>
        </w:r>
        <w:r w:rsidR="00F25475">
          <w:rPr>
            <w:noProof/>
            <w:webHidden/>
          </w:rPr>
          <w:tab/>
        </w:r>
        <w:r w:rsidR="00F25475">
          <w:rPr>
            <w:noProof/>
            <w:webHidden/>
          </w:rPr>
          <w:fldChar w:fldCharType="begin"/>
        </w:r>
        <w:r w:rsidR="00F25475">
          <w:rPr>
            <w:noProof/>
            <w:webHidden/>
          </w:rPr>
          <w:instrText xml:space="preserve"> PAGEREF _Toc394515910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1" w:history="1">
        <w:r w:rsidR="00F25475" w:rsidRPr="00A13D90">
          <w:rPr>
            <w:rStyle w:val="Hyperlink"/>
            <w:noProof/>
          </w:rPr>
          <w:t>Visual Studio Deployment 2013 Datacenter</w:t>
        </w:r>
        <w:r w:rsidR="00F25475">
          <w:rPr>
            <w:noProof/>
            <w:webHidden/>
          </w:rPr>
          <w:tab/>
        </w:r>
        <w:r w:rsidR="00F25475">
          <w:rPr>
            <w:noProof/>
            <w:webHidden/>
          </w:rPr>
          <w:fldChar w:fldCharType="begin"/>
        </w:r>
        <w:r w:rsidR="00F25475">
          <w:rPr>
            <w:noProof/>
            <w:webHidden/>
          </w:rPr>
          <w:instrText xml:space="preserve"> PAGEREF _Toc394515911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2" w:history="1">
        <w:r w:rsidR="00F25475" w:rsidRPr="00A13D90">
          <w:rPr>
            <w:rStyle w:val="Hyperlink"/>
            <w:noProof/>
          </w:rPr>
          <w:t>Visual Studio Deployment 2013 Standard</w:t>
        </w:r>
        <w:r w:rsidR="00F25475">
          <w:rPr>
            <w:noProof/>
            <w:webHidden/>
          </w:rPr>
          <w:tab/>
        </w:r>
        <w:r w:rsidR="00F25475">
          <w:rPr>
            <w:noProof/>
            <w:webHidden/>
          </w:rPr>
          <w:fldChar w:fldCharType="begin"/>
        </w:r>
        <w:r w:rsidR="00F25475">
          <w:rPr>
            <w:noProof/>
            <w:webHidden/>
          </w:rPr>
          <w:instrText xml:space="preserve"> PAGEREF _Toc394515912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13" w:history="1">
        <w:r w:rsidR="00F25475" w:rsidRPr="00A13D90">
          <w:rPr>
            <w:rStyle w:val="Hyperlink"/>
            <w:noProof/>
          </w:rPr>
          <w:t>Visual Studio Team Foundation Server</w:t>
        </w:r>
        <w:r w:rsidR="00F25475">
          <w:rPr>
            <w:noProof/>
            <w:webHidden/>
          </w:rPr>
          <w:tab/>
        </w:r>
        <w:r w:rsidR="00F25475">
          <w:rPr>
            <w:noProof/>
            <w:webHidden/>
          </w:rPr>
          <w:fldChar w:fldCharType="begin"/>
        </w:r>
        <w:r w:rsidR="00F25475">
          <w:rPr>
            <w:noProof/>
            <w:webHidden/>
          </w:rPr>
          <w:instrText xml:space="preserve"> PAGEREF _Toc394515913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4" w:history="1">
        <w:r w:rsidR="00F25475" w:rsidRPr="00A13D90">
          <w:rPr>
            <w:rStyle w:val="Hyperlink"/>
            <w:noProof/>
            <w:lang w:val="en-US"/>
          </w:rPr>
          <w:t>Visual Studio Team Foundation Server 2013 avec technologie SQL Server 2010</w:t>
        </w:r>
        <w:r w:rsidR="00F25475">
          <w:rPr>
            <w:noProof/>
            <w:webHidden/>
          </w:rPr>
          <w:tab/>
        </w:r>
        <w:r w:rsidR="00F25475">
          <w:rPr>
            <w:noProof/>
            <w:webHidden/>
          </w:rPr>
          <w:fldChar w:fldCharType="begin"/>
        </w:r>
        <w:r w:rsidR="00F25475">
          <w:rPr>
            <w:noProof/>
            <w:webHidden/>
          </w:rPr>
          <w:instrText xml:space="preserve"> PAGEREF _Toc394515914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5" w:history="1">
        <w:r w:rsidR="00F25475" w:rsidRPr="00A13D90">
          <w:rPr>
            <w:rStyle w:val="Hyperlink"/>
            <w:noProof/>
          </w:rPr>
          <w:t>CAL Visual Studio Team Foundation Server 2013 (Dispositif et Utilisateur)</w:t>
        </w:r>
        <w:r w:rsidR="00F25475">
          <w:rPr>
            <w:noProof/>
            <w:webHidden/>
          </w:rPr>
          <w:tab/>
        </w:r>
        <w:r w:rsidR="00F25475">
          <w:rPr>
            <w:noProof/>
            <w:webHidden/>
          </w:rPr>
          <w:fldChar w:fldCharType="begin"/>
        </w:r>
        <w:r w:rsidR="00F25475">
          <w:rPr>
            <w:noProof/>
            <w:webHidden/>
          </w:rPr>
          <w:instrText xml:space="preserve"> PAGEREF _Toc394515915 \h </w:instrText>
        </w:r>
        <w:r w:rsidR="00F25475">
          <w:rPr>
            <w:noProof/>
            <w:webHidden/>
          </w:rPr>
        </w:r>
        <w:r w:rsidR="00F25475">
          <w:rPr>
            <w:noProof/>
            <w:webHidden/>
          </w:rPr>
          <w:fldChar w:fldCharType="separate"/>
        </w:r>
        <w:r w:rsidR="00F25475">
          <w:rPr>
            <w:noProof/>
            <w:webHidden/>
          </w:rPr>
          <w:t>34</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16" w:history="1">
        <w:r w:rsidR="00F25475" w:rsidRPr="00A13D90">
          <w:rPr>
            <w:rStyle w:val="Hyperlink"/>
            <w:noProof/>
          </w:rPr>
          <w:t>Windows</w:t>
        </w:r>
        <w:r w:rsidR="00F25475">
          <w:rPr>
            <w:noProof/>
            <w:webHidden/>
          </w:rPr>
          <w:tab/>
        </w:r>
        <w:r w:rsidR="00F25475">
          <w:rPr>
            <w:noProof/>
            <w:webHidden/>
          </w:rPr>
          <w:fldChar w:fldCharType="begin"/>
        </w:r>
        <w:r w:rsidR="00F25475">
          <w:rPr>
            <w:noProof/>
            <w:webHidden/>
          </w:rPr>
          <w:instrText xml:space="preserve"> PAGEREF _Toc394515916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17" w:history="1">
        <w:r w:rsidR="00F25475" w:rsidRPr="00A13D90">
          <w:rPr>
            <w:rStyle w:val="Hyperlink"/>
            <w:noProof/>
          </w:rPr>
          <w:t>Système d’exploitation d’ordinateur Windows</w:t>
        </w:r>
        <w:r w:rsidR="00F25475">
          <w:rPr>
            <w:noProof/>
            <w:webHidden/>
          </w:rPr>
          <w:tab/>
        </w:r>
        <w:r w:rsidR="00F25475">
          <w:rPr>
            <w:noProof/>
            <w:webHidden/>
          </w:rPr>
          <w:fldChar w:fldCharType="begin"/>
        </w:r>
        <w:r w:rsidR="00F25475">
          <w:rPr>
            <w:noProof/>
            <w:webHidden/>
          </w:rPr>
          <w:instrText xml:space="preserve"> PAGEREF _Toc394515917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8" w:history="1">
        <w:r w:rsidR="00F25475" w:rsidRPr="00A13D90">
          <w:rPr>
            <w:rStyle w:val="Hyperlink"/>
            <w:noProof/>
          </w:rPr>
          <w:t>Abonnement à l’Assistant Windows</w:t>
        </w:r>
        <w:r w:rsidR="00F25475">
          <w:rPr>
            <w:noProof/>
            <w:webHidden/>
          </w:rPr>
          <w:tab/>
        </w:r>
        <w:r w:rsidR="00F25475">
          <w:rPr>
            <w:noProof/>
            <w:webHidden/>
          </w:rPr>
          <w:fldChar w:fldCharType="begin"/>
        </w:r>
        <w:r w:rsidR="00F25475">
          <w:rPr>
            <w:noProof/>
            <w:webHidden/>
          </w:rPr>
          <w:instrText xml:space="preserve"> PAGEREF _Toc394515918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19" w:history="1">
        <w:r w:rsidR="00F25475" w:rsidRPr="00A13D90">
          <w:rPr>
            <w:rStyle w:val="Hyperlink"/>
            <w:noProof/>
          </w:rPr>
          <w:t>Mise à Jour et SA Windows Entreprise pour Partners in Learning</w:t>
        </w:r>
        <w:r w:rsidR="00F25475">
          <w:rPr>
            <w:noProof/>
            <w:webHidden/>
          </w:rPr>
          <w:tab/>
        </w:r>
        <w:r w:rsidR="00F25475">
          <w:rPr>
            <w:noProof/>
            <w:webHidden/>
          </w:rPr>
          <w:fldChar w:fldCharType="begin"/>
        </w:r>
        <w:r w:rsidR="00F25475">
          <w:rPr>
            <w:noProof/>
            <w:webHidden/>
          </w:rPr>
          <w:instrText xml:space="preserve"> PAGEREF _Toc394515919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0" w:history="1">
        <w:r w:rsidR="00F25475" w:rsidRPr="00A13D90">
          <w:rPr>
            <w:rStyle w:val="Hyperlink"/>
            <w:noProof/>
          </w:rPr>
          <w:t>Chargement de version test pour Windows 8.1 Enterprise</w:t>
        </w:r>
        <w:r w:rsidR="00F25475">
          <w:rPr>
            <w:noProof/>
            <w:webHidden/>
          </w:rPr>
          <w:tab/>
        </w:r>
        <w:r w:rsidR="00F25475">
          <w:rPr>
            <w:noProof/>
            <w:webHidden/>
          </w:rPr>
          <w:fldChar w:fldCharType="begin"/>
        </w:r>
        <w:r w:rsidR="00F25475">
          <w:rPr>
            <w:noProof/>
            <w:webHidden/>
          </w:rPr>
          <w:instrText xml:space="preserve"> PAGEREF _Toc394515920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1" w:history="1">
        <w:r w:rsidR="00F25475" w:rsidRPr="00A13D90">
          <w:rPr>
            <w:rStyle w:val="Hyperlink"/>
            <w:noProof/>
          </w:rPr>
          <w:t>Mise à jour Windows 8.1 Entreprise</w:t>
        </w:r>
        <w:r w:rsidR="00F25475">
          <w:rPr>
            <w:noProof/>
            <w:webHidden/>
          </w:rPr>
          <w:tab/>
        </w:r>
        <w:r w:rsidR="00F25475">
          <w:rPr>
            <w:noProof/>
            <w:webHidden/>
          </w:rPr>
          <w:fldChar w:fldCharType="begin"/>
        </w:r>
        <w:r w:rsidR="00F25475">
          <w:rPr>
            <w:noProof/>
            <w:webHidden/>
          </w:rPr>
          <w:instrText xml:space="preserve"> PAGEREF _Toc394515921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2" w:history="1">
        <w:r w:rsidR="00F25475" w:rsidRPr="00A13D90">
          <w:rPr>
            <w:rStyle w:val="Hyperlink"/>
            <w:noProof/>
          </w:rPr>
          <w:t>Mise à Jour et SA Windows 8.1 Entreprise</w:t>
        </w:r>
        <w:r w:rsidR="00F25475">
          <w:rPr>
            <w:noProof/>
            <w:webHidden/>
          </w:rPr>
          <w:tab/>
        </w:r>
        <w:r w:rsidR="00F25475">
          <w:rPr>
            <w:noProof/>
            <w:webHidden/>
          </w:rPr>
          <w:fldChar w:fldCharType="begin"/>
        </w:r>
        <w:r w:rsidR="00F25475">
          <w:rPr>
            <w:noProof/>
            <w:webHidden/>
          </w:rPr>
          <w:instrText xml:space="preserve"> PAGEREF _Toc394515922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3" w:history="1">
        <w:r w:rsidR="00F25475" w:rsidRPr="00A13D90">
          <w:rPr>
            <w:rStyle w:val="Hyperlink"/>
            <w:noProof/>
          </w:rPr>
          <w:t>Mise à Jour et SA Windows 8.1 Entreprise avec MDOP</w:t>
        </w:r>
        <w:r w:rsidR="00F25475">
          <w:rPr>
            <w:noProof/>
            <w:webHidden/>
          </w:rPr>
          <w:tab/>
        </w:r>
        <w:r w:rsidR="00F25475">
          <w:rPr>
            <w:noProof/>
            <w:webHidden/>
          </w:rPr>
          <w:fldChar w:fldCharType="begin"/>
        </w:r>
        <w:r w:rsidR="00F25475">
          <w:rPr>
            <w:noProof/>
            <w:webHidden/>
          </w:rPr>
          <w:instrText xml:space="preserve"> PAGEREF _Toc394515923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4" w:history="1">
        <w:r w:rsidR="00F25475" w:rsidRPr="00A13D90">
          <w:rPr>
            <w:rStyle w:val="Hyperlink"/>
            <w:noProof/>
          </w:rPr>
          <w:t>Mise à Jour de Windows 8.1 Pro</w:t>
        </w:r>
        <w:r w:rsidR="00F25475">
          <w:rPr>
            <w:noProof/>
            <w:webHidden/>
          </w:rPr>
          <w:tab/>
        </w:r>
        <w:r w:rsidR="00F25475">
          <w:rPr>
            <w:noProof/>
            <w:webHidden/>
          </w:rPr>
          <w:fldChar w:fldCharType="begin"/>
        </w:r>
        <w:r w:rsidR="00F25475">
          <w:rPr>
            <w:noProof/>
            <w:webHidden/>
          </w:rPr>
          <w:instrText xml:space="preserve"> PAGEREF _Toc394515924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5" w:history="1">
        <w:r w:rsidR="00F25475" w:rsidRPr="00A13D90">
          <w:rPr>
            <w:rStyle w:val="Hyperlink"/>
            <w:noProof/>
          </w:rPr>
          <w:t>Windows Virtual Desktop Access</w:t>
        </w:r>
        <w:r w:rsidR="00F25475">
          <w:rPr>
            <w:noProof/>
            <w:webHidden/>
          </w:rPr>
          <w:tab/>
        </w:r>
        <w:r w:rsidR="00F25475">
          <w:rPr>
            <w:noProof/>
            <w:webHidden/>
          </w:rPr>
          <w:fldChar w:fldCharType="begin"/>
        </w:r>
        <w:r w:rsidR="00F25475">
          <w:rPr>
            <w:noProof/>
            <w:webHidden/>
          </w:rPr>
          <w:instrText xml:space="preserve"> PAGEREF _Toc394515925 \h </w:instrText>
        </w:r>
        <w:r w:rsidR="00F25475">
          <w:rPr>
            <w:noProof/>
            <w:webHidden/>
          </w:rPr>
        </w:r>
        <w:r w:rsidR="00F25475">
          <w:rPr>
            <w:noProof/>
            <w:webHidden/>
          </w:rPr>
          <w:fldChar w:fldCharType="separate"/>
        </w:r>
        <w:r w:rsidR="00F25475">
          <w:rPr>
            <w:noProof/>
            <w:webHidden/>
          </w:rPr>
          <w:t>35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26" w:history="1">
        <w:r w:rsidR="00F25475" w:rsidRPr="00A13D90">
          <w:rPr>
            <w:rStyle w:val="Hyperlink"/>
            <w:noProof/>
          </w:rPr>
          <w:t>Windows Embedded Industry</w:t>
        </w:r>
        <w:r w:rsidR="00F25475">
          <w:rPr>
            <w:noProof/>
            <w:webHidden/>
          </w:rPr>
          <w:tab/>
        </w:r>
        <w:r w:rsidR="00F25475">
          <w:rPr>
            <w:noProof/>
            <w:webHidden/>
          </w:rPr>
          <w:fldChar w:fldCharType="begin"/>
        </w:r>
        <w:r w:rsidR="00F25475">
          <w:rPr>
            <w:noProof/>
            <w:webHidden/>
          </w:rPr>
          <w:instrText xml:space="preserve"> PAGEREF _Toc394515926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7" w:history="1">
        <w:r w:rsidR="00F25475" w:rsidRPr="00A13D90">
          <w:rPr>
            <w:rStyle w:val="Hyperlink"/>
            <w:noProof/>
            <w:lang w:val="en-US"/>
          </w:rPr>
          <w:t>Kit Entreprise Windows Embedded 8 Standard (pack de 100)</w:t>
        </w:r>
        <w:r w:rsidR="00F25475">
          <w:rPr>
            <w:noProof/>
            <w:webHidden/>
          </w:rPr>
          <w:tab/>
        </w:r>
        <w:r w:rsidR="00F25475">
          <w:rPr>
            <w:noProof/>
            <w:webHidden/>
          </w:rPr>
          <w:fldChar w:fldCharType="begin"/>
        </w:r>
        <w:r w:rsidR="00F25475">
          <w:rPr>
            <w:noProof/>
            <w:webHidden/>
          </w:rPr>
          <w:instrText xml:space="preserve"> PAGEREF _Toc394515927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8" w:history="1">
        <w:r w:rsidR="00F25475" w:rsidRPr="00A13D90">
          <w:rPr>
            <w:rStyle w:val="Hyperlink"/>
            <w:noProof/>
            <w:lang w:val="en-US"/>
          </w:rPr>
          <w:t>Mise à jour Windows Embedded 8.1  Industry Pro</w:t>
        </w:r>
        <w:r w:rsidR="00F25475">
          <w:rPr>
            <w:noProof/>
            <w:webHidden/>
          </w:rPr>
          <w:tab/>
        </w:r>
        <w:r w:rsidR="00F25475">
          <w:rPr>
            <w:noProof/>
            <w:webHidden/>
          </w:rPr>
          <w:fldChar w:fldCharType="begin"/>
        </w:r>
        <w:r w:rsidR="00F25475">
          <w:rPr>
            <w:noProof/>
            <w:webHidden/>
          </w:rPr>
          <w:instrText xml:space="preserve"> PAGEREF _Toc394515928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29" w:history="1">
        <w:r w:rsidR="00F25475" w:rsidRPr="00A13D90">
          <w:rPr>
            <w:rStyle w:val="Hyperlink"/>
            <w:noProof/>
            <w:lang w:val="en-US"/>
          </w:rPr>
          <w:t>Mise à jour Windows Embedded 8.1  Industry Enterprise</w:t>
        </w:r>
        <w:r w:rsidR="00F25475">
          <w:rPr>
            <w:noProof/>
            <w:webHidden/>
          </w:rPr>
          <w:tab/>
        </w:r>
        <w:r w:rsidR="00F25475">
          <w:rPr>
            <w:noProof/>
            <w:webHidden/>
          </w:rPr>
          <w:fldChar w:fldCharType="begin"/>
        </w:r>
        <w:r w:rsidR="00F25475">
          <w:rPr>
            <w:noProof/>
            <w:webHidden/>
          </w:rPr>
          <w:instrText xml:space="preserve"> PAGEREF _Toc394515929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0" w:history="1">
        <w:r w:rsidR="00F25475" w:rsidRPr="00A13D90">
          <w:rPr>
            <w:rStyle w:val="Hyperlink"/>
            <w:noProof/>
            <w:lang w:val="en-US"/>
          </w:rPr>
          <w:t>Mise à jour Windows Embedded 8.1  Industry Enterprise (Std, POSR, Ind Retail)</w:t>
        </w:r>
        <w:r w:rsidR="00F25475">
          <w:rPr>
            <w:noProof/>
            <w:webHidden/>
          </w:rPr>
          <w:tab/>
        </w:r>
        <w:r w:rsidR="00F25475">
          <w:rPr>
            <w:noProof/>
            <w:webHidden/>
          </w:rPr>
          <w:fldChar w:fldCharType="begin"/>
        </w:r>
        <w:r w:rsidR="00F25475">
          <w:rPr>
            <w:noProof/>
            <w:webHidden/>
          </w:rPr>
          <w:instrText xml:space="preserve"> PAGEREF _Toc394515930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1" w:history="1">
        <w:r w:rsidR="00F25475" w:rsidRPr="00A13D90">
          <w:rPr>
            <w:rStyle w:val="Hyperlink"/>
            <w:noProof/>
          </w:rPr>
          <w:t>Mise à jour Windows Embedded 8.1  Industry Enterprise et SA</w:t>
        </w:r>
        <w:r w:rsidR="00F25475">
          <w:rPr>
            <w:noProof/>
            <w:webHidden/>
          </w:rPr>
          <w:tab/>
        </w:r>
        <w:r w:rsidR="00F25475">
          <w:rPr>
            <w:noProof/>
            <w:webHidden/>
          </w:rPr>
          <w:fldChar w:fldCharType="begin"/>
        </w:r>
        <w:r w:rsidR="00F25475">
          <w:rPr>
            <w:noProof/>
            <w:webHidden/>
          </w:rPr>
          <w:instrText xml:space="preserve"> PAGEREF _Toc394515931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2" w:history="1">
        <w:r w:rsidR="00F25475" w:rsidRPr="00A13D90">
          <w:rPr>
            <w:rStyle w:val="Hyperlink"/>
            <w:noProof/>
          </w:rPr>
          <w:t>Mise à jour Windows Embedded 8.1  Industry Enterprise et SA (Std, POSR, Ind Retail)</w:t>
        </w:r>
        <w:r w:rsidR="00F25475">
          <w:rPr>
            <w:noProof/>
            <w:webHidden/>
          </w:rPr>
          <w:tab/>
        </w:r>
        <w:r w:rsidR="00F25475">
          <w:rPr>
            <w:noProof/>
            <w:webHidden/>
          </w:rPr>
          <w:fldChar w:fldCharType="begin"/>
        </w:r>
        <w:r w:rsidR="00F25475">
          <w:rPr>
            <w:noProof/>
            <w:webHidden/>
          </w:rPr>
          <w:instrText xml:space="preserve"> PAGEREF _Toc394515932 \h </w:instrText>
        </w:r>
        <w:r w:rsidR="00F25475">
          <w:rPr>
            <w:noProof/>
            <w:webHidden/>
          </w:rPr>
        </w:r>
        <w:r w:rsidR="00F25475">
          <w:rPr>
            <w:noProof/>
            <w:webHidden/>
          </w:rPr>
          <w:fldChar w:fldCharType="separate"/>
        </w:r>
        <w:r w:rsidR="00F25475">
          <w:rPr>
            <w:noProof/>
            <w:webHidden/>
          </w:rPr>
          <w:t>39</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33" w:history="1">
        <w:r w:rsidR="00F25475" w:rsidRPr="00A13D90">
          <w:rPr>
            <w:rStyle w:val="Hyperlink"/>
            <w:noProof/>
          </w:rPr>
          <w:t>Windows Server</w:t>
        </w:r>
        <w:r w:rsidR="00F25475">
          <w:rPr>
            <w:noProof/>
            <w:webHidden/>
          </w:rPr>
          <w:tab/>
        </w:r>
        <w:r w:rsidR="00F25475">
          <w:rPr>
            <w:noProof/>
            <w:webHidden/>
          </w:rPr>
          <w:fldChar w:fldCharType="begin"/>
        </w:r>
        <w:r w:rsidR="00F25475">
          <w:rPr>
            <w:noProof/>
            <w:webHidden/>
          </w:rPr>
          <w:instrText xml:space="preserve"> PAGEREF _Toc394515933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34" w:history="1">
        <w:r w:rsidR="00F25475" w:rsidRPr="00A13D90">
          <w:rPr>
            <w:rStyle w:val="Hyperlink"/>
            <w:noProof/>
          </w:rPr>
          <w:t>Windows MultiPoint Server</w:t>
        </w:r>
        <w:r w:rsidR="00F25475">
          <w:rPr>
            <w:noProof/>
            <w:webHidden/>
          </w:rPr>
          <w:tab/>
        </w:r>
        <w:r w:rsidR="00F25475">
          <w:rPr>
            <w:noProof/>
            <w:webHidden/>
          </w:rPr>
          <w:fldChar w:fldCharType="begin"/>
        </w:r>
        <w:r w:rsidR="00F25475">
          <w:rPr>
            <w:noProof/>
            <w:webHidden/>
          </w:rPr>
          <w:instrText xml:space="preserve"> PAGEREF _Toc394515934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5" w:history="1">
        <w:r w:rsidR="00F25475" w:rsidRPr="00A13D90">
          <w:rPr>
            <w:rStyle w:val="Hyperlink"/>
            <w:noProof/>
          </w:rPr>
          <w:t>CAL Windows MultiPoint Server 2012 (Utilisateur et Dispositif)</w:t>
        </w:r>
        <w:r w:rsidR="00F25475">
          <w:rPr>
            <w:noProof/>
            <w:webHidden/>
          </w:rPr>
          <w:tab/>
        </w:r>
        <w:r w:rsidR="00F25475">
          <w:rPr>
            <w:noProof/>
            <w:webHidden/>
          </w:rPr>
          <w:fldChar w:fldCharType="begin"/>
        </w:r>
        <w:r w:rsidR="00F25475">
          <w:rPr>
            <w:noProof/>
            <w:webHidden/>
          </w:rPr>
          <w:instrText xml:space="preserve"> PAGEREF _Toc394515935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6" w:history="1">
        <w:r w:rsidR="00F25475" w:rsidRPr="00A13D90">
          <w:rPr>
            <w:rStyle w:val="Hyperlink"/>
            <w:noProof/>
          </w:rPr>
          <w:t>CAL Windows MultiPoint Server 2012 avec CAL Windows Server 2012 (Utilisateur et Dispositif)</w:t>
        </w:r>
        <w:r w:rsidR="00F25475">
          <w:rPr>
            <w:noProof/>
            <w:webHidden/>
          </w:rPr>
          <w:tab/>
        </w:r>
        <w:r w:rsidR="00F25475">
          <w:rPr>
            <w:noProof/>
            <w:webHidden/>
          </w:rPr>
          <w:fldChar w:fldCharType="begin"/>
        </w:r>
        <w:r w:rsidR="00F25475">
          <w:rPr>
            <w:noProof/>
            <w:webHidden/>
          </w:rPr>
          <w:instrText xml:space="preserve"> PAGEREF _Toc394515936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7" w:history="1">
        <w:r w:rsidR="00F25475" w:rsidRPr="00A13D90">
          <w:rPr>
            <w:rStyle w:val="Hyperlink"/>
            <w:noProof/>
          </w:rPr>
          <w:t>Windows MultiPoint Server 2012 Premium</w:t>
        </w:r>
        <w:r w:rsidR="00F25475">
          <w:rPr>
            <w:noProof/>
            <w:webHidden/>
          </w:rPr>
          <w:tab/>
        </w:r>
        <w:r w:rsidR="00F25475">
          <w:rPr>
            <w:noProof/>
            <w:webHidden/>
          </w:rPr>
          <w:fldChar w:fldCharType="begin"/>
        </w:r>
        <w:r w:rsidR="00F25475">
          <w:rPr>
            <w:noProof/>
            <w:webHidden/>
          </w:rPr>
          <w:instrText xml:space="preserve"> PAGEREF _Toc394515937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8" w:history="1">
        <w:r w:rsidR="00F25475" w:rsidRPr="00A13D90">
          <w:rPr>
            <w:rStyle w:val="Hyperlink"/>
            <w:noProof/>
          </w:rPr>
          <w:t>Windows MultiPoint Server 2012 Premium avec CAL Windows MultiPoint Server (5 clients) (Utilisateur et Dispositif)</w:t>
        </w:r>
        <w:r w:rsidR="00F25475">
          <w:rPr>
            <w:noProof/>
            <w:webHidden/>
          </w:rPr>
          <w:tab/>
        </w:r>
        <w:r w:rsidR="00F25475">
          <w:rPr>
            <w:noProof/>
            <w:webHidden/>
          </w:rPr>
          <w:fldChar w:fldCharType="begin"/>
        </w:r>
        <w:r w:rsidR="00F25475">
          <w:rPr>
            <w:noProof/>
            <w:webHidden/>
          </w:rPr>
          <w:instrText xml:space="preserve"> PAGEREF _Toc394515938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39" w:history="1">
        <w:r w:rsidR="00F25475" w:rsidRPr="00A13D90">
          <w:rPr>
            <w:rStyle w:val="Hyperlink"/>
            <w:noProof/>
          </w:rPr>
          <w:t>Windows MultiPoint Server 2012 Premium avec CAL Windows MultiPoint Server (5 clients) et CAL Windows Server 2010 (5 clients) (Utilisateur et Dispositif)</w:t>
        </w:r>
        <w:r w:rsidR="00F25475">
          <w:rPr>
            <w:noProof/>
            <w:webHidden/>
          </w:rPr>
          <w:tab/>
        </w:r>
        <w:r w:rsidR="00F25475">
          <w:rPr>
            <w:noProof/>
            <w:webHidden/>
          </w:rPr>
          <w:fldChar w:fldCharType="begin"/>
        </w:r>
        <w:r w:rsidR="00F25475">
          <w:rPr>
            <w:noProof/>
            <w:webHidden/>
          </w:rPr>
          <w:instrText xml:space="preserve"> PAGEREF _Toc394515939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0" w:history="1">
        <w:r w:rsidR="00F25475" w:rsidRPr="00A13D90">
          <w:rPr>
            <w:rStyle w:val="Hyperlink"/>
            <w:noProof/>
          </w:rPr>
          <w:t>Windows MultiPoint Server 2012 Standard</w:t>
        </w:r>
        <w:r w:rsidR="00F25475">
          <w:rPr>
            <w:noProof/>
            <w:webHidden/>
          </w:rPr>
          <w:tab/>
        </w:r>
        <w:r w:rsidR="00F25475">
          <w:rPr>
            <w:noProof/>
            <w:webHidden/>
          </w:rPr>
          <w:fldChar w:fldCharType="begin"/>
        </w:r>
        <w:r w:rsidR="00F25475">
          <w:rPr>
            <w:noProof/>
            <w:webHidden/>
          </w:rPr>
          <w:instrText xml:space="preserve"> PAGEREF _Toc394515940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41" w:history="1">
        <w:r w:rsidR="00F25475" w:rsidRPr="00A13D90">
          <w:rPr>
            <w:rStyle w:val="Hyperlink"/>
            <w:noProof/>
          </w:rPr>
          <w:t>Windows Server</w:t>
        </w:r>
        <w:r w:rsidR="00F25475">
          <w:rPr>
            <w:noProof/>
            <w:webHidden/>
          </w:rPr>
          <w:tab/>
        </w:r>
        <w:r w:rsidR="00F25475">
          <w:rPr>
            <w:noProof/>
            <w:webHidden/>
          </w:rPr>
          <w:fldChar w:fldCharType="begin"/>
        </w:r>
        <w:r w:rsidR="00F25475">
          <w:rPr>
            <w:noProof/>
            <w:webHidden/>
          </w:rPr>
          <w:instrText xml:space="preserve"> PAGEREF _Toc394515941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2" w:history="1">
        <w:r w:rsidR="00F25475" w:rsidRPr="00A13D90">
          <w:rPr>
            <w:rStyle w:val="Hyperlink"/>
            <w:noProof/>
          </w:rPr>
          <w:t>CAL Active Directory Rights Management Services Windows Server 2012 (Utilisateur et Dispositif)</w:t>
        </w:r>
        <w:r w:rsidR="00F25475">
          <w:rPr>
            <w:noProof/>
            <w:webHidden/>
          </w:rPr>
          <w:tab/>
        </w:r>
        <w:r w:rsidR="00F25475">
          <w:rPr>
            <w:noProof/>
            <w:webHidden/>
          </w:rPr>
          <w:fldChar w:fldCharType="begin"/>
        </w:r>
        <w:r w:rsidR="00F25475">
          <w:rPr>
            <w:noProof/>
            <w:webHidden/>
          </w:rPr>
          <w:instrText xml:space="preserve"> PAGEREF _Toc394515942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3" w:history="1">
        <w:r w:rsidR="00F25475" w:rsidRPr="00A13D90">
          <w:rPr>
            <w:rStyle w:val="Hyperlink"/>
            <w:noProof/>
          </w:rPr>
          <w:t>CAL Windows Server 2012 (Utilisateur et Dispositif)</w:t>
        </w:r>
        <w:r w:rsidR="00F25475">
          <w:rPr>
            <w:noProof/>
            <w:webHidden/>
          </w:rPr>
          <w:tab/>
        </w:r>
        <w:r w:rsidR="00F25475">
          <w:rPr>
            <w:noProof/>
            <w:webHidden/>
          </w:rPr>
          <w:fldChar w:fldCharType="begin"/>
        </w:r>
        <w:r w:rsidR="00F25475">
          <w:rPr>
            <w:noProof/>
            <w:webHidden/>
          </w:rPr>
          <w:instrText xml:space="preserve"> PAGEREF _Toc394515943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4" w:history="1">
        <w:r w:rsidR="00F25475" w:rsidRPr="00A13D90">
          <w:rPr>
            <w:rStyle w:val="Hyperlink"/>
            <w:noProof/>
          </w:rPr>
          <w:t>CAL Services Bureau à Distance pour Windows Server 2012 (Utilisateur et Dispositif)</w:t>
        </w:r>
        <w:r w:rsidR="00F25475">
          <w:rPr>
            <w:noProof/>
            <w:webHidden/>
          </w:rPr>
          <w:tab/>
        </w:r>
        <w:r w:rsidR="00F25475">
          <w:rPr>
            <w:noProof/>
            <w:webHidden/>
          </w:rPr>
          <w:fldChar w:fldCharType="begin"/>
        </w:r>
        <w:r w:rsidR="00F25475">
          <w:rPr>
            <w:noProof/>
            <w:webHidden/>
          </w:rPr>
          <w:instrText xml:space="preserve"> PAGEREF _Toc394515944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5" w:history="1">
        <w:r w:rsidR="00F25475" w:rsidRPr="00A13D90">
          <w:rPr>
            <w:rStyle w:val="Hyperlink"/>
            <w:noProof/>
          </w:rPr>
          <w:t>Connecteur Externe Services Bureau à Distance pour Windows Server 2012</w:t>
        </w:r>
        <w:r w:rsidR="00F25475">
          <w:rPr>
            <w:noProof/>
            <w:webHidden/>
          </w:rPr>
          <w:tab/>
        </w:r>
        <w:r w:rsidR="00F25475">
          <w:rPr>
            <w:noProof/>
            <w:webHidden/>
          </w:rPr>
          <w:fldChar w:fldCharType="begin"/>
        </w:r>
        <w:r w:rsidR="00F25475">
          <w:rPr>
            <w:noProof/>
            <w:webHidden/>
          </w:rPr>
          <w:instrText xml:space="preserve"> PAGEREF _Toc394515945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6" w:history="1">
        <w:r w:rsidR="00F25475" w:rsidRPr="00A13D90">
          <w:rPr>
            <w:rStyle w:val="Hyperlink"/>
            <w:noProof/>
          </w:rPr>
          <w:t>Windows Server 2012 R2 Datacenter</w:t>
        </w:r>
        <w:r w:rsidR="00F25475">
          <w:rPr>
            <w:noProof/>
            <w:webHidden/>
          </w:rPr>
          <w:tab/>
        </w:r>
        <w:r w:rsidR="00F25475">
          <w:rPr>
            <w:noProof/>
            <w:webHidden/>
          </w:rPr>
          <w:fldChar w:fldCharType="begin"/>
        </w:r>
        <w:r w:rsidR="00F25475">
          <w:rPr>
            <w:noProof/>
            <w:webHidden/>
          </w:rPr>
          <w:instrText xml:space="preserve"> PAGEREF _Toc394515946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7" w:history="1">
        <w:r w:rsidR="00F25475" w:rsidRPr="00A13D90">
          <w:rPr>
            <w:rStyle w:val="Hyperlink"/>
            <w:noProof/>
          </w:rPr>
          <w:t>Windows Server 2012 R2 Essentials</w:t>
        </w:r>
        <w:r w:rsidR="00F25475">
          <w:rPr>
            <w:noProof/>
            <w:webHidden/>
          </w:rPr>
          <w:tab/>
        </w:r>
        <w:r w:rsidR="00F25475">
          <w:rPr>
            <w:noProof/>
            <w:webHidden/>
          </w:rPr>
          <w:fldChar w:fldCharType="begin"/>
        </w:r>
        <w:r w:rsidR="00F25475">
          <w:rPr>
            <w:noProof/>
            <w:webHidden/>
          </w:rPr>
          <w:instrText xml:space="preserve"> PAGEREF _Toc394515947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8" w:history="1">
        <w:r w:rsidR="00F25475" w:rsidRPr="00A13D90">
          <w:rPr>
            <w:rStyle w:val="Hyperlink"/>
            <w:noProof/>
          </w:rPr>
          <w:t>Windows Server 2012 R2 Standard</w:t>
        </w:r>
        <w:r w:rsidR="00F25475">
          <w:rPr>
            <w:noProof/>
            <w:webHidden/>
          </w:rPr>
          <w:tab/>
        </w:r>
        <w:r w:rsidR="00F25475">
          <w:rPr>
            <w:noProof/>
            <w:webHidden/>
          </w:rPr>
          <w:fldChar w:fldCharType="begin"/>
        </w:r>
        <w:r w:rsidR="00F25475">
          <w:rPr>
            <w:noProof/>
            <w:webHidden/>
          </w:rPr>
          <w:instrText xml:space="preserve"> PAGEREF _Toc394515948 \h </w:instrText>
        </w:r>
        <w:r w:rsidR="00F25475">
          <w:rPr>
            <w:noProof/>
            <w:webHidden/>
          </w:rPr>
        </w:r>
        <w:r w:rsidR="00F25475">
          <w:rPr>
            <w:noProof/>
            <w:webHidden/>
          </w:rPr>
          <w:fldChar w:fldCharType="separate"/>
        </w:r>
        <w:r w:rsidR="00F25475">
          <w:rPr>
            <w:noProof/>
            <w:webHidden/>
          </w:rPr>
          <w:t>42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49" w:history="1">
        <w:r w:rsidR="00F25475" w:rsidRPr="00A13D90">
          <w:rPr>
            <w:rStyle w:val="Hyperlink"/>
            <w:noProof/>
          </w:rPr>
          <w:t>Connecteur Externe Active Directory Rights Management Services Windows Server 2012</w:t>
        </w:r>
        <w:r w:rsidR="00F25475">
          <w:rPr>
            <w:noProof/>
            <w:webHidden/>
          </w:rPr>
          <w:tab/>
        </w:r>
        <w:r w:rsidR="00F25475">
          <w:rPr>
            <w:noProof/>
            <w:webHidden/>
          </w:rPr>
          <w:fldChar w:fldCharType="begin"/>
        </w:r>
        <w:r w:rsidR="00F25475">
          <w:rPr>
            <w:noProof/>
            <w:webHidden/>
          </w:rPr>
          <w:instrText xml:space="preserve"> PAGEREF _Toc394515949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0" w:history="1">
        <w:r w:rsidR="00F25475" w:rsidRPr="00A13D90">
          <w:rPr>
            <w:rStyle w:val="Hyperlink"/>
            <w:noProof/>
          </w:rPr>
          <w:t>Connecteur Externe Windows Server 2012</w:t>
        </w:r>
        <w:r w:rsidR="00F25475">
          <w:rPr>
            <w:noProof/>
            <w:webHidden/>
          </w:rPr>
          <w:tab/>
        </w:r>
        <w:r w:rsidR="00F25475">
          <w:rPr>
            <w:noProof/>
            <w:webHidden/>
          </w:rPr>
          <w:fldChar w:fldCharType="begin"/>
        </w:r>
        <w:r w:rsidR="00F25475">
          <w:rPr>
            <w:noProof/>
            <w:webHidden/>
          </w:rPr>
          <w:instrText xml:space="preserve"> PAGEREF _Toc394515950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51" w:history="1">
        <w:r w:rsidR="00F25475" w:rsidRPr="00A13D90">
          <w:rPr>
            <w:rStyle w:val="Hyperlink"/>
            <w:noProof/>
          </w:rPr>
          <w:t>Windows Small Business Server</w:t>
        </w:r>
        <w:r w:rsidR="00F25475">
          <w:rPr>
            <w:noProof/>
            <w:webHidden/>
          </w:rPr>
          <w:tab/>
        </w:r>
        <w:r w:rsidR="00F25475">
          <w:rPr>
            <w:noProof/>
            <w:webHidden/>
          </w:rPr>
          <w:fldChar w:fldCharType="begin"/>
        </w:r>
        <w:r w:rsidR="00F25475">
          <w:rPr>
            <w:noProof/>
            <w:webHidden/>
          </w:rPr>
          <w:instrText xml:space="preserve"> PAGEREF _Toc394515951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2" w:history="1">
        <w:r w:rsidR="00F25475" w:rsidRPr="00A13D90">
          <w:rPr>
            <w:rStyle w:val="Hyperlink"/>
            <w:noProof/>
            <w:lang w:val="en-US"/>
          </w:rPr>
          <w:t>Windows Small Business Server 2011 CAL Suite (1 client)</w:t>
        </w:r>
        <w:r w:rsidR="00F25475">
          <w:rPr>
            <w:noProof/>
            <w:webHidden/>
          </w:rPr>
          <w:tab/>
        </w:r>
        <w:r w:rsidR="00F25475">
          <w:rPr>
            <w:noProof/>
            <w:webHidden/>
          </w:rPr>
          <w:fldChar w:fldCharType="begin"/>
        </w:r>
        <w:r w:rsidR="00F25475">
          <w:rPr>
            <w:noProof/>
            <w:webHidden/>
          </w:rPr>
          <w:instrText xml:space="preserve"> PAGEREF _Toc394515952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3" w:history="1">
        <w:r w:rsidR="00F25475" w:rsidRPr="00A13D90">
          <w:rPr>
            <w:rStyle w:val="Hyperlink"/>
            <w:noProof/>
            <w:lang w:val="en-US"/>
          </w:rPr>
          <w:t>Windows Small Business Server 2011 CAL Suite (5 client)</w:t>
        </w:r>
        <w:r w:rsidR="00F25475">
          <w:rPr>
            <w:noProof/>
            <w:webHidden/>
          </w:rPr>
          <w:tab/>
        </w:r>
        <w:r w:rsidR="00F25475">
          <w:rPr>
            <w:noProof/>
            <w:webHidden/>
          </w:rPr>
          <w:fldChar w:fldCharType="begin"/>
        </w:r>
        <w:r w:rsidR="00F25475">
          <w:rPr>
            <w:noProof/>
            <w:webHidden/>
          </w:rPr>
          <w:instrText xml:space="preserve"> PAGEREF _Toc394515953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4" w:history="1">
        <w:r w:rsidR="00F25475" w:rsidRPr="00A13D90">
          <w:rPr>
            <w:rStyle w:val="Hyperlink"/>
            <w:noProof/>
            <w:lang w:val="en-US"/>
          </w:rPr>
          <w:t>Windows Small Business Server 2011 CAL Suite (20 client)</w:t>
        </w:r>
        <w:r w:rsidR="00F25475">
          <w:rPr>
            <w:noProof/>
            <w:webHidden/>
          </w:rPr>
          <w:tab/>
        </w:r>
        <w:r w:rsidR="00F25475">
          <w:rPr>
            <w:noProof/>
            <w:webHidden/>
          </w:rPr>
          <w:fldChar w:fldCharType="begin"/>
        </w:r>
        <w:r w:rsidR="00F25475">
          <w:rPr>
            <w:noProof/>
            <w:webHidden/>
          </w:rPr>
          <w:instrText xml:space="preserve"> PAGEREF _Toc394515954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5" w:history="1">
        <w:r w:rsidR="00F25475" w:rsidRPr="00A13D90">
          <w:rPr>
            <w:rStyle w:val="Hyperlink"/>
            <w:noProof/>
            <w:lang w:val="en-US"/>
          </w:rPr>
          <w:t>Module complémentaire Windows Small Business Server 2011 Premium CAL Suite  (1 client)</w:t>
        </w:r>
        <w:r w:rsidR="00F25475">
          <w:rPr>
            <w:noProof/>
            <w:webHidden/>
          </w:rPr>
          <w:tab/>
        </w:r>
        <w:r w:rsidR="00F25475">
          <w:rPr>
            <w:noProof/>
            <w:webHidden/>
          </w:rPr>
          <w:fldChar w:fldCharType="begin"/>
        </w:r>
        <w:r w:rsidR="00F25475">
          <w:rPr>
            <w:noProof/>
            <w:webHidden/>
          </w:rPr>
          <w:instrText xml:space="preserve"> PAGEREF _Toc394515955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6" w:history="1">
        <w:r w:rsidR="00F25475" w:rsidRPr="00A13D90">
          <w:rPr>
            <w:rStyle w:val="Hyperlink"/>
            <w:noProof/>
            <w:lang w:val="en-US"/>
          </w:rPr>
          <w:t>Module complémentaire Windows Small Business Server 2011 Premium CAL Suite  (5 client)</w:t>
        </w:r>
        <w:r w:rsidR="00F25475">
          <w:rPr>
            <w:noProof/>
            <w:webHidden/>
          </w:rPr>
          <w:tab/>
        </w:r>
        <w:r w:rsidR="00F25475">
          <w:rPr>
            <w:noProof/>
            <w:webHidden/>
          </w:rPr>
          <w:fldChar w:fldCharType="begin"/>
        </w:r>
        <w:r w:rsidR="00F25475">
          <w:rPr>
            <w:noProof/>
            <w:webHidden/>
          </w:rPr>
          <w:instrText xml:space="preserve"> PAGEREF _Toc394515956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57" w:history="1">
        <w:r w:rsidR="00F25475" w:rsidRPr="00A13D90">
          <w:rPr>
            <w:rStyle w:val="Hyperlink"/>
            <w:noProof/>
            <w:lang w:val="en-US"/>
          </w:rPr>
          <w:t>Module complémentaire Windows Small Business Server 2011 Premium CAL Suite  (20 client)</w:t>
        </w:r>
        <w:r w:rsidR="00F25475">
          <w:rPr>
            <w:noProof/>
            <w:webHidden/>
          </w:rPr>
          <w:tab/>
        </w:r>
        <w:r w:rsidR="00F25475">
          <w:rPr>
            <w:noProof/>
            <w:webHidden/>
          </w:rPr>
          <w:fldChar w:fldCharType="begin"/>
        </w:r>
        <w:r w:rsidR="00F25475">
          <w:rPr>
            <w:noProof/>
            <w:webHidden/>
          </w:rPr>
          <w:instrText xml:space="preserve"> PAGEREF _Toc394515957 \h </w:instrText>
        </w:r>
        <w:r w:rsidR="00F25475">
          <w:rPr>
            <w:noProof/>
            <w:webHidden/>
          </w:rPr>
        </w:r>
        <w:r w:rsidR="00F25475">
          <w:rPr>
            <w:noProof/>
            <w:webHidden/>
          </w:rPr>
          <w:fldChar w:fldCharType="separate"/>
        </w:r>
        <w:r w:rsidR="00F25475">
          <w:rPr>
            <w:noProof/>
            <w:webHidden/>
          </w:rPr>
          <w:t>43</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5958" w:history="1">
        <w:r w:rsidR="00F25475" w:rsidRPr="00A13D90">
          <w:rPr>
            <w:rStyle w:val="Hyperlink"/>
            <w:noProof/>
          </w:rPr>
          <w:t>Services en Ligne</w:t>
        </w:r>
        <w:r w:rsidR="00F25475">
          <w:rPr>
            <w:noProof/>
            <w:webHidden/>
          </w:rPr>
          <w:tab/>
        </w:r>
        <w:r w:rsidR="00F25475">
          <w:rPr>
            <w:noProof/>
            <w:webHidden/>
          </w:rPr>
          <w:fldChar w:fldCharType="begin"/>
        </w:r>
        <w:r w:rsidR="00F25475">
          <w:rPr>
            <w:noProof/>
            <w:webHidden/>
          </w:rPr>
          <w:instrText xml:space="preserve"> PAGEREF _Toc394515958 \h </w:instrText>
        </w:r>
        <w:r w:rsidR="00F25475">
          <w:rPr>
            <w:noProof/>
            <w:webHidden/>
          </w:rPr>
        </w:r>
        <w:r w:rsidR="00F25475">
          <w:rPr>
            <w:noProof/>
            <w:webHidden/>
          </w:rPr>
          <w:fldChar w:fldCharType="separate"/>
        </w:r>
        <w:r w:rsidR="00F25475">
          <w:rPr>
            <w:noProof/>
            <w:webHidden/>
          </w:rPr>
          <w:t>44</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59" w:history="1">
        <w:r w:rsidR="00F25475" w:rsidRPr="00A13D90">
          <w:rPr>
            <w:rStyle w:val="Hyperlink"/>
            <w:noProof/>
          </w:rPr>
          <w:t>Conditions générales</w:t>
        </w:r>
        <w:r w:rsidR="00F25475">
          <w:rPr>
            <w:noProof/>
            <w:webHidden/>
          </w:rPr>
          <w:tab/>
        </w:r>
        <w:r w:rsidR="00F25475">
          <w:rPr>
            <w:noProof/>
            <w:webHidden/>
          </w:rPr>
          <w:fldChar w:fldCharType="begin"/>
        </w:r>
        <w:r w:rsidR="00F25475">
          <w:rPr>
            <w:noProof/>
            <w:webHidden/>
          </w:rPr>
          <w:instrText xml:space="preserve"> PAGEREF _Toc394515959 \h </w:instrText>
        </w:r>
        <w:r w:rsidR="00F25475">
          <w:rPr>
            <w:noProof/>
            <w:webHidden/>
          </w:rPr>
        </w:r>
        <w:r w:rsidR="00F25475">
          <w:rPr>
            <w:noProof/>
            <w:webHidden/>
          </w:rPr>
          <w:fldChar w:fldCharType="separate"/>
        </w:r>
        <w:r w:rsidR="00F25475">
          <w:rPr>
            <w:noProof/>
            <w:webHidden/>
          </w:rPr>
          <w:t>44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0" w:history="1">
        <w:r w:rsidR="00F25475" w:rsidRPr="00A13D90">
          <w:rPr>
            <w:rStyle w:val="Hyperlink"/>
            <w:noProof/>
          </w:rPr>
          <w:t>Disponibilité des Services en Ligne</w:t>
        </w:r>
        <w:r w:rsidR="00F25475">
          <w:rPr>
            <w:noProof/>
            <w:webHidden/>
          </w:rPr>
          <w:tab/>
        </w:r>
        <w:r w:rsidR="00F25475">
          <w:rPr>
            <w:noProof/>
            <w:webHidden/>
          </w:rPr>
          <w:fldChar w:fldCharType="begin"/>
        </w:r>
        <w:r w:rsidR="00F25475">
          <w:rPr>
            <w:noProof/>
            <w:webHidden/>
          </w:rPr>
          <w:instrText xml:space="preserve"> PAGEREF _Toc394515960 \h </w:instrText>
        </w:r>
        <w:r w:rsidR="00F25475">
          <w:rPr>
            <w:noProof/>
            <w:webHidden/>
          </w:rPr>
        </w:r>
        <w:r w:rsidR="00F25475">
          <w:rPr>
            <w:noProof/>
            <w:webHidden/>
          </w:rPr>
          <w:fldChar w:fldCharType="separate"/>
        </w:r>
        <w:r w:rsidR="00F25475">
          <w:rPr>
            <w:noProof/>
            <w:webHidden/>
          </w:rPr>
          <w:t>44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1" w:history="1">
        <w:r w:rsidR="00F25475" w:rsidRPr="00A13D90">
          <w:rPr>
            <w:rStyle w:val="Hyperlink"/>
            <w:noProof/>
          </w:rPr>
          <w:t>Conditions d’achat des Services en Ligne</w:t>
        </w:r>
        <w:r w:rsidR="00F25475">
          <w:rPr>
            <w:noProof/>
            <w:webHidden/>
          </w:rPr>
          <w:tab/>
        </w:r>
        <w:r w:rsidR="00F25475">
          <w:rPr>
            <w:noProof/>
            <w:webHidden/>
          </w:rPr>
          <w:fldChar w:fldCharType="begin"/>
        </w:r>
        <w:r w:rsidR="00F25475">
          <w:rPr>
            <w:noProof/>
            <w:webHidden/>
          </w:rPr>
          <w:instrText xml:space="preserve"> PAGEREF _Toc394515961 \h </w:instrText>
        </w:r>
        <w:r w:rsidR="00F25475">
          <w:rPr>
            <w:noProof/>
            <w:webHidden/>
          </w:rPr>
        </w:r>
        <w:r w:rsidR="00F25475">
          <w:rPr>
            <w:noProof/>
            <w:webHidden/>
          </w:rPr>
          <w:fldChar w:fldCharType="separate"/>
        </w:r>
        <w:r w:rsidR="00F25475">
          <w:rPr>
            <w:noProof/>
            <w:webHidden/>
          </w:rPr>
          <w:t>44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2" w:history="1">
        <w:r w:rsidR="00F25475" w:rsidRPr="00A13D90">
          <w:rPr>
            <w:rStyle w:val="Hyperlink"/>
            <w:noProof/>
          </w:rPr>
          <w:t>Options de durée d’abonnement et modalités de paiement des Services en Ligne</w:t>
        </w:r>
        <w:r w:rsidR="00F25475">
          <w:rPr>
            <w:noProof/>
            <w:webHidden/>
          </w:rPr>
          <w:tab/>
        </w:r>
        <w:r w:rsidR="00F25475">
          <w:rPr>
            <w:noProof/>
            <w:webHidden/>
          </w:rPr>
          <w:fldChar w:fldCharType="begin"/>
        </w:r>
        <w:r w:rsidR="00F25475">
          <w:rPr>
            <w:noProof/>
            <w:webHidden/>
          </w:rPr>
          <w:instrText xml:space="preserve"> PAGEREF _Toc394515962 \h </w:instrText>
        </w:r>
        <w:r w:rsidR="00F25475">
          <w:rPr>
            <w:noProof/>
            <w:webHidden/>
          </w:rPr>
        </w:r>
        <w:r w:rsidR="00F25475">
          <w:rPr>
            <w:noProof/>
            <w:webHidden/>
          </w:rPr>
          <w:fldChar w:fldCharType="separate"/>
        </w:r>
        <w:r w:rsidR="00F25475">
          <w:rPr>
            <w:noProof/>
            <w:webHidden/>
          </w:rPr>
          <w:t>44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3" w:history="1">
        <w:r w:rsidR="00F25475" w:rsidRPr="00A13D90">
          <w:rPr>
            <w:rStyle w:val="Hyperlink"/>
            <w:noProof/>
          </w:rPr>
          <w:t>Renouvellement des Services en Ligne</w:t>
        </w:r>
        <w:r w:rsidR="00F25475">
          <w:rPr>
            <w:noProof/>
            <w:webHidden/>
          </w:rPr>
          <w:tab/>
        </w:r>
        <w:r w:rsidR="00F25475">
          <w:rPr>
            <w:noProof/>
            <w:webHidden/>
          </w:rPr>
          <w:fldChar w:fldCharType="begin"/>
        </w:r>
        <w:r w:rsidR="00F25475">
          <w:rPr>
            <w:noProof/>
            <w:webHidden/>
          </w:rPr>
          <w:instrText xml:space="preserve"> PAGEREF _Toc394515963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64" w:history="1">
        <w:r w:rsidR="00F25475" w:rsidRPr="00A13D90">
          <w:rPr>
            <w:rStyle w:val="Hyperlink"/>
            <w:noProof/>
          </w:rPr>
          <w:t>Microsoft Azure</w:t>
        </w:r>
        <w:r w:rsidR="00F25475">
          <w:rPr>
            <w:noProof/>
            <w:webHidden/>
          </w:rPr>
          <w:tab/>
        </w:r>
        <w:r w:rsidR="00F25475">
          <w:rPr>
            <w:noProof/>
            <w:webHidden/>
          </w:rPr>
          <w:fldChar w:fldCharType="begin"/>
        </w:r>
        <w:r w:rsidR="00F25475">
          <w:rPr>
            <w:noProof/>
            <w:webHidden/>
          </w:rPr>
          <w:instrText xml:space="preserve"> PAGEREF _Toc394515964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5" w:history="1">
        <w:r w:rsidR="00F25475" w:rsidRPr="00A13D90">
          <w:rPr>
            <w:rStyle w:val="Hyperlink"/>
            <w:noProof/>
          </w:rPr>
          <w:t>Microsoft Azure</w:t>
        </w:r>
        <w:r w:rsidR="00F25475">
          <w:rPr>
            <w:noProof/>
            <w:webHidden/>
          </w:rPr>
          <w:tab/>
        </w:r>
        <w:r w:rsidR="00F25475">
          <w:rPr>
            <w:noProof/>
            <w:webHidden/>
          </w:rPr>
          <w:fldChar w:fldCharType="begin"/>
        </w:r>
        <w:r w:rsidR="00F25475">
          <w:rPr>
            <w:noProof/>
            <w:webHidden/>
          </w:rPr>
          <w:instrText xml:space="preserve"> PAGEREF _Toc394515965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66" w:history="1">
        <w:r w:rsidR="00F25475" w:rsidRPr="00A13D90">
          <w:rPr>
            <w:rStyle w:val="Hyperlink"/>
            <w:noProof/>
          </w:rPr>
          <w:t>Services Microsoft Azure</w:t>
        </w:r>
        <w:r w:rsidR="00F25475">
          <w:rPr>
            <w:noProof/>
            <w:webHidden/>
          </w:rPr>
          <w:tab/>
        </w:r>
        <w:r w:rsidR="00F25475">
          <w:rPr>
            <w:noProof/>
            <w:webHidden/>
          </w:rPr>
          <w:fldChar w:fldCharType="begin"/>
        </w:r>
        <w:r w:rsidR="00F25475">
          <w:rPr>
            <w:noProof/>
            <w:webHidden/>
          </w:rPr>
          <w:instrText xml:space="preserve"> PAGEREF _Toc394515966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67" w:history="1">
        <w:r w:rsidR="00F25475" w:rsidRPr="00A13D90">
          <w:rPr>
            <w:rStyle w:val="Hyperlink"/>
            <w:noProof/>
          </w:rPr>
          <w:t>Support Standard pour Microsoft Azure</w:t>
        </w:r>
        <w:r w:rsidR="00F25475">
          <w:rPr>
            <w:noProof/>
            <w:webHidden/>
          </w:rPr>
          <w:tab/>
        </w:r>
        <w:r w:rsidR="00F25475">
          <w:rPr>
            <w:noProof/>
            <w:webHidden/>
          </w:rPr>
          <w:fldChar w:fldCharType="begin"/>
        </w:r>
        <w:r w:rsidR="00F25475">
          <w:rPr>
            <w:noProof/>
            <w:webHidden/>
          </w:rPr>
          <w:instrText xml:space="preserve"> PAGEREF _Toc394515967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68" w:history="1">
        <w:r w:rsidR="00F25475" w:rsidRPr="00A13D90">
          <w:rPr>
            <w:rStyle w:val="Hyperlink"/>
            <w:noProof/>
          </w:rPr>
          <w:t>Support Professional Direct pour Microsoft Azure</w:t>
        </w:r>
        <w:r w:rsidR="00F25475">
          <w:rPr>
            <w:noProof/>
            <w:webHidden/>
          </w:rPr>
          <w:tab/>
        </w:r>
        <w:r w:rsidR="00F25475">
          <w:rPr>
            <w:noProof/>
            <w:webHidden/>
          </w:rPr>
          <w:fldChar w:fldCharType="begin"/>
        </w:r>
        <w:r w:rsidR="00F25475">
          <w:rPr>
            <w:noProof/>
            <w:webHidden/>
          </w:rPr>
          <w:instrText xml:space="preserve"> PAGEREF _Toc394515968 \h </w:instrText>
        </w:r>
        <w:r w:rsidR="00F25475">
          <w:rPr>
            <w:noProof/>
            <w:webHidden/>
          </w:rPr>
        </w:r>
        <w:r w:rsidR="00F25475">
          <w:rPr>
            <w:noProof/>
            <w:webHidden/>
          </w:rPr>
          <w:fldChar w:fldCharType="separate"/>
        </w:r>
        <w:r w:rsidR="00F25475">
          <w:rPr>
            <w:noProof/>
            <w:webHidden/>
          </w:rPr>
          <w:t>45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69" w:history="1">
        <w:r w:rsidR="00F25475" w:rsidRPr="00A13D90">
          <w:rPr>
            <w:rStyle w:val="Hyperlink"/>
            <w:noProof/>
          </w:rPr>
          <w:t>Microsoft Azure Backup</w:t>
        </w:r>
        <w:r w:rsidR="00F25475">
          <w:rPr>
            <w:noProof/>
            <w:webHidden/>
          </w:rPr>
          <w:tab/>
        </w:r>
        <w:r w:rsidR="00F25475">
          <w:rPr>
            <w:noProof/>
            <w:webHidden/>
          </w:rPr>
          <w:fldChar w:fldCharType="begin"/>
        </w:r>
        <w:r w:rsidR="00F25475">
          <w:rPr>
            <w:noProof/>
            <w:webHidden/>
          </w:rPr>
          <w:instrText xml:space="preserve"> PAGEREF _Toc394515969 \h </w:instrText>
        </w:r>
        <w:r w:rsidR="00F25475">
          <w:rPr>
            <w:noProof/>
            <w:webHidden/>
          </w:rPr>
        </w:r>
        <w:r w:rsidR="00F25475">
          <w:rPr>
            <w:noProof/>
            <w:webHidden/>
          </w:rPr>
          <w:fldChar w:fldCharType="separate"/>
        </w:r>
        <w:r w:rsidR="00F25475">
          <w:rPr>
            <w:noProof/>
            <w:webHidden/>
          </w:rPr>
          <w:t>48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0" w:history="1">
        <w:r w:rsidR="00F25475" w:rsidRPr="00A13D90">
          <w:rPr>
            <w:rStyle w:val="Hyperlink"/>
            <w:noProof/>
          </w:rPr>
          <w:t>Microsoft Azure Backup</w:t>
        </w:r>
        <w:r w:rsidR="00F25475">
          <w:rPr>
            <w:noProof/>
            <w:webHidden/>
          </w:rPr>
          <w:tab/>
        </w:r>
        <w:r w:rsidR="00F25475">
          <w:rPr>
            <w:noProof/>
            <w:webHidden/>
          </w:rPr>
          <w:fldChar w:fldCharType="begin"/>
        </w:r>
        <w:r w:rsidR="00F25475">
          <w:rPr>
            <w:noProof/>
            <w:webHidden/>
          </w:rPr>
          <w:instrText xml:space="preserve"> PAGEREF _Toc394515970 \h </w:instrText>
        </w:r>
        <w:r w:rsidR="00F25475">
          <w:rPr>
            <w:noProof/>
            <w:webHidden/>
          </w:rPr>
        </w:r>
        <w:r w:rsidR="00F25475">
          <w:rPr>
            <w:noProof/>
            <w:webHidden/>
          </w:rPr>
          <w:fldChar w:fldCharType="separate"/>
        </w:r>
        <w:r w:rsidR="00F25475">
          <w:rPr>
            <w:noProof/>
            <w:webHidden/>
          </w:rPr>
          <w:t>48</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71" w:history="1">
        <w:r w:rsidR="00F25475" w:rsidRPr="00A13D90">
          <w:rPr>
            <w:rStyle w:val="Hyperlink"/>
            <w:noProof/>
          </w:rPr>
          <w:t>Microsoft Azure Site Recovery (pour le Site du client)</w:t>
        </w:r>
        <w:r w:rsidR="00F25475">
          <w:rPr>
            <w:noProof/>
            <w:webHidden/>
          </w:rPr>
          <w:tab/>
        </w:r>
        <w:r w:rsidR="00F25475">
          <w:rPr>
            <w:noProof/>
            <w:webHidden/>
          </w:rPr>
          <w:fldChar w:fldCharType="begin"/>
        </w:r>
        <w:r w:rsidR="00F25475">
          <w:rPr>
            <w:noProof/>
            <w:webHidden/>
          </w:rPr>
          <w:instrText xml:space="preserve"> PAGEREF _Toc394515971 \h </w:instrText>
        </w:r>
        <w:r w:rsidR="00F25475">
          <w:rPr>
            <w:noProof/>
            <w:webHidden/>
          </w:rPr>
        </w:r>
        <w:r w:rsidR="00F25475">
          <w:rPr>
            <w:noProof/>
            <w:webHidden/>
          </w:rPr>
          <w:fldChar w:fldCharType="separate"/>
        </w:r>
        <w:r w:rsidR="00F25475">
          <w:rPr>
            <w:noProof/>
            <w:webHidden/>
          </w:rPr>
          <w:t>48</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2" w:history="1">
        <w:r w:rsidR="00F25475" w:rsidRPr="00A13D90">
          <w:rPr>
            <w:rStyle w:val="Hyperlink"/>
            <w:noProof/>
          </w:rPr>
          <w:t>Microsoft Azure Site Recovery (pour le Site du client)</w:t>
        </w:r>
        <w:r w:rsidR="00F25475">
          <w:rPr>
            <w:noProof/>
            <w:webHidden/>
          </w:rPr>
          <w:tab/>
        </w:r>
        <w:r w:rsidR="00F25475">
          <w:rPr>
            <w:noProof/>
            <w:webHidden/>
          </w:rPr>
          <w:fldChar w:fldCharType="begin"/>
        </w:r>
        <w:r w:rsidR="00F25475">
          <w:rPr>
            <w:noProof/>
            <w:webHidden/>
          </w:rPr>
          <w:instrText xml:space="preserve"> PAGEREF _Toc394515972 \h </w:instrText>
        </w:r>
        <w:r w:rsidR="00F25475">
          <w:rPr>
            <w:noProof/>
            <w:webHidden/>
          </w:rPr>
        </w:r>
        <w:r w:rsidR="00F25475">
          <w:rPr>
            <w:noProof/>
            <w:webHidden/>
          </w:rPr>
          <w:fldChar w:fldCharType="separate"/>
        </w:r>
        <w:r w:rsidR="00F25475">
          <w:rPr>
            <w:noProof/>
            <w:webHidden/>
          </w:rPr>
          <w:t>48</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5973" w:history="1">
        <w:r w:rsidR="00F25475" w:rsidRPr="00A13D90">
          <w:rPr>
            <w:rStyle w:val="Hyperlink"/>
            <w:noProof/>
          </w:rPr>
          <w:t>Microsoft Dynamics Online</w:t>
        </w:r>
        <w:r w:rsidR="00F25475">
          <w:rPr>
            <w:noProof/>
            <w:webHidden/>
          </w:rPr>
          <w:tab/>
        </w:r>
        <w:r w:rsidR="00F25475">
          <w:rPr>
            <w:noProof/>
            <w:webHidden/>
          </w:rPr>
          <w:fldChar w:fldCharType="begin"/>
        </w:r>
        <w:r w:rsidR="00F25475">
          <w:rPr>
            <w:noProof/>
            <w:webHidden/>
          </w:rPr>
          <w:instrText xml:space="preserve"> PAGEREF _Toc394515973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74" w:history="1">
        <w:r w:rsidR="00F25475" w:rsidRPr="00A13D90">
          <w:rPr>
            <w:rStyle w:val="Hyperlink"/>
            <w:noProof/>
          </w:rPr>
          <w:t>Microsoft Dynamics CRM Online</w:t>
        </w:r>
        <w:r w:rsidR="00F25475">
          <w:rPr>
            <w:noProof/>
            <w:webHidden/>
          </w:rPr>
          <w:tab/>
        </w:r>
        <w:r w:rsidR="00F25475">
          <w:rPr>
            <w:noProof/>
            <w:webHidden/>
          </w:rPr>
          <w:fldChar w:fldCharType="begin"/>
        </w:r>
        <w:r w:rsidR="00F25475">
          <w:rPr>
            <w:noProof/>
            <w:webHidden/>
          </w:rPr>
          <w:instrText xml:space="preserve"> PAGEREF _Toc394515974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5" w:history="1">
        <w:r w:rsidR="00F25475" w:rsidRPr="00A13D90">
          <w:rPr>
            <w:rStyle w:val="Hyperlink"/>
            <w:noProof/>
          </w:rPr>
          <w:t>Microsoft Dynamics CRM Online Basic  (SL Utilisateur)</w:t>
        </w:r>
        <w:r w:rsidR="00F25475">
          <w:rPr>
            <w:noProof/>
            <w:webHidden/>
          </w:rPr>
          <w:tab/>
        </w:r>
        <w:r w:rsidR="00F25475">
          <w:rPr>
            <w:noProof/>
            <w:webHidden/>
          </w:rPr>
          <w:fldChar w:fldCharType="begin"/>
        </w:r>
        <w:r w:rsidR="00F25475">
          <w:rPr>
            <w:noProof/>
            <w:webHidden/>
          </w:rPr>
          <w:instrText xml:space="preserve"> PAGEREF _Toc394515975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6" w:history="1">
        <w:r w:rsidR="00F25475" w:rsidRPr="00A13D90">
          <w:rPr>
            <w:rStyle w:val="Hyperlink"/>
            <w:noProof/>
          </w:rPr>
          <w:t>Microsoft Dynamics CRM Online Basic pour  SA (SL Utilisateur)</w:t>
        </w:r>
        <w:r w:rsidR="00F25475">
          <w:rPr>
            <w:noProof/>
            <w:webHidden/>
          </w:rPr>
          <w:tab/>
        </w:r>
        <w:r w:rsidR="00F25475">
          <w:rPr>
            <w:noProof/>
            <w:webHidden/>
          </w:rPr>
          <w:fldChar w:fldCharType="begin"/>
        </w:r>
        <w:r w:rsidR="00F25475">
          <w:rPr>
            <w:noProof/>
            <w:webHidden/>
          </w:rPr>
          <w:instrText xml:space="preserve"> PAGEREF _Toc394515976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7" w:history="1">
        <w:r w:rsidR="00F25475" w:rsidRPr="00A13D90">
          <w:rPr>
            <w:rStyle w:val="Hyperlink"/>
            <w:noProof/>
          </w:rPr>
          <w:t>Microsoft Dynamics CRM Online, support avancé</w:t>
        </w:r>
        <w:r w:rsidR="00F25475">
          <w:rPr>
            <w:noProof/>
            <w:webHidden/>
          </w:rPr>
          <w:tab/>
        </w:r>
        <w:r w:rsidR="00F25475">
          <w:rPr>
            <w:noProof/>
            <w:webHidden/>
          </w:rPr>
          <w:fldChar w:fldCharType="begin"/>
        </w:r>
        <w:r w:rsidR="00F25475">
          <w:rPr>
            <w:noProof/>
            <w:webHidden/>
          </w:rPr>
          <w:instrText xml:space="preserve"> PAGEREF _Toc394515977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8" w:history="1">
        <w:r w:rsidR="00F25475" w:rsidRPr="00A13D90">
          <w:rPr>
            <w:rStyle w:val="Hyperlink"/>
            <w:noProof/>
          </w:rPr>
          <w:t>Microsoft Dynamics CRM Online Enterprise (SL Utilisateur)</w:t>
        </w:r>
        <w:r w:rsidR="00F25475">
          <w:rPr>
            <w:noProof/>
            <w:webHidden/>
          </w:rPr>
          <w:tab/>
        </w:r>
        <w:r w:rsidR="00F25475">
          <w:rPr>
            <w:noProof/>
            <w:webHidden/>
          </w:rPr>
          <w:fldChar w:fldCharType="begin"/>
        </w:r>
        <w:r w:rsidR="00F25475">
          <w:rPr>
            <w:noProof/>
            <w:webHidden/>
          </w:rPr>
          <w:instrText xml:space="preserve"> PAGEREF _Toc394515978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79" w:history="1">
        <w:r w:rsidR="00F25475" w:rsidRPr="00A13D90">
          <w:rPr>
            <w:rStyle w:val="Hyperlink"/>
            <w:noProof/>
          </w:rPr>
          <w:t>Microsoft Dynamics CRM Online Enterprise Education (SL Utilisateur)</w:t>
        </w:r>
        <w:r w:rsidR="00F25475">
          <w:rPr>
            <w:noProof/>
            <w:webHidden/>
          </w:rPr>
          <w:tab/>
        </w:r>
        <w:r w:rsidR="00F25475">
          <w:rPr>
            <w:noProof/>
            <w:webHidden/>
          </w:rPr>
          <w:fldChar w:fldCharType="begin"/>
        </w:r>
        <w:r w:rsidR="00F25475">
          <w:rPr>
            <w:noProof/>
            <w:webHidden/>
          </w:rPr>
          <w:instrText xml:space="preserve"> PAGEREF _Toc394515979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0" w:history="1">
        <w:r w:rsidR="00F25475" w:rsidRPr="00A13D90">
          <w:rPr>
            <w:rStyle w:val="Hyperlink"/>
            <w:noProof/>
          </w:rPr>
          <w:t>Microsoft Dynamics CRM Online Essential  (SL Utilisateur)</w:t>
        </w:r>
        <w:r w:rsidR="00F25475">
          <w:rPr>
            <w:noProof/>
            <w:webHidden/>
          </w:rPr>
          <w:tab/>
        </w:r>
        <w:r w:rsidR="00F25475">
          <w:rPr>
            <w:noProof/>
            <w:webHidden/>
          </w:rPr>
          <w:fldChar w:fldCharType="begin"/>
        </w:r>
        <w:r w:rsidR="00F25475">
          <w:rPr>
            <w:noProof/>
            <w:webHidden/>
          </w:rPr>
          <w:instrText xml:space="preserve"> PAGEREF _Toc394515980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1" w:history="1">
        <w:r w:rsidR="00F25475" w:rsidRPr="00A13D90">
          <w:rPr>
            <w:rStyle w:val="Hyperlink"/>
            <w:noProof/>
          </w:rPr>
          <w:t>Microsoft Dynamics CRM Online Essential pour SA (SL Utilisateur)</w:t>
        </w:r>
        <w:r w:rsidR="00F25475">
          <w:rPr>
            <w:noProof/>
            <w:webHidden/>
          </w:rPr>
          <w:tab/>
        </w:r>
        <w:r w:rsidR="00F25475">
          <w:rPr>
            <w:noProof/>
            <w:webHidden/>
          </w:rPr>
          <w:fldChar w:fldCharType="begin"/>
        </w:r>
        <w:r w:rsidR="00F25475">
          <w:rPr>
            <w:noProof/>
            <w:webHidden/>
          </w:rPr>
          <w:instrText xml:space="preserve"> PAGEREF _Toc394515981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2" w:history="1">
        <w:r w:rsidR="00F25475" w:rsidRPr="00A13D90">
          <w:rPr>
            <w:rStyle w:val="Hyperlink"/>
            <w:noProof/>
          </w:rPr>
          <w:t>Microsoft Dynamics CRM Online, instance de non-production (SL Module Complémentaire)</w:t>
        </w:r>
        <w:r w:rsidR="00F25475">
          <w:rPr>
            <w:noProof/>
            <w:webHidden/>
          </w:rPr>
          <w:tab/>
        </w:r>
        <w:r w:rsidR="00F25475">
          <w:rPr>
            <w:noProof/>
            <w:webHidden/>
          </w:rPr>
          <w:fldChar w:fldCharType="begin"/>
        </w:r>
        <w:r w:rsidR="00F25475">
          <w:rPr>
            <w:noProof/>
            <w:webHidden/>
          </w:rPr>
          <w:instrText xml:space="preserve"> PAGEREF _Toc394515982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3" w:history="1">
        <w:r w:rsidR="00F25475" w:rsidRPr="00A13D90">
          <w:rPr>
            <w:rStyle w:val="Hyperlink"/>
            <w:noProof/>
          </w:rPr>
          <w:t>Microsoft Dynamics CRM Online, extra instance de production (SL Module Complémentaire)</w:t>
        </w:r>
        <w:r w:rsidR="00F25475">
          <w:rPr>
            <w:noProof/>
            <w:webHidden/>
          </w:rPr>
          <w:tab/>
        </w:r>
        <w:r w:rsidR="00F25475">
          <w:rPr>
            <w:noProof/>
            <w:webHidden/>
          </w:rPr>
          <w:fldChar w:fldCharType="begin"/>
        </w:r>
        <w:r w:rsidR="00F25475">
          <w:rPr>
            <w:noProof/>
            <w:webHidden/>
          </w:rPr>
          <w:instrText xml:space="preserve"> PAGEREF _Toc394515983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4" w:history="1">
        <w:r w:rsidR="00F25475" w:rsidRPr="00A13D90">
          <w:rPr>
            <w:rStyle w:val="Hyperlink"/>
            <w:noProof/>
          </w:rPr>
          <w:t>Microsoft Dynamics CRM Online Professional (SL Utilisateur)</w:t>
        </w:r>
        <w:r w:rsidR="00F25475">
          <w:rPr>
            <w:noProof/>
            <w:webHidden/>
          </w:rPr>
          <w:tab/>
        </w:r>
        <w:r w:rsidR="00F25475">
          <w:rPr>
            <w:noProof/>
            <w:webHidden/>
          </w:rPr>
          <w:fldChar w:fldCharType="begin"/>
        </w:r>
        <w:r w:rsidR="00F25475">
          <w:rPr>
            <w:noProof/>
            <w:webHidden/>
          </w:rPr>
          <w:instrText xml:space="preserve"> PAGEREF _Toc394515984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5" w:history="1">
        <w:r w:rsidR="00F25475" w:rsidRPr="00A13D90">
          <w:rPr>
            <w:rStyle w:val="Hyperlink"/>
            <w:noProof/>
          </w:rPr>
          <w:t>Microsoft Dynamics CRM Online Professional pour SA (SL Utilisateur)</w:t>
        </w:r>
        <w:r w:rsidR="00F25475">
          <w:rPr>
            <w:noProof/>
            <w:webHidden/>
          </w:rPr>
          <w:tab/>
        </w:r>
        <w:r w:rsidR="00F25475">
          <w:rPr>
            <w:noProof/>
            <w:webHidden/>
          </w:rPr>
          <w:fldChar w:fldCharType="begin"/>
        </w:r>
        <w:r w:rsidR="00F25475">
          <w:rPr>
            <w:noProof/>
            <w:webHidden/>
          </w:rPr>
          <w:instrText xml:space="preserve"> PAGEREF _Toc394515985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6" w:history="1">
        <w:r w:rsidR="00F25475" w:rsidRPr="00A13D90">
          <w:rPr>
            <w:rStyle w:val="Hyperlink"/>
            <w:noProof/>
          </w:rPr>
          <w:t>Microsoft Dynamics CRM Online, support professionnel direct</w:t>
        </w:r>
        <w:r w:rsidR="00F25475">
          <w:rPr>
            <w:noProof/>
            <w:webHidden/>
          </w:rPr>
          <w:tab/>
        </w:r>
        <w:r w:rsidR="00F25475">
          <w:rPr>
            <w:noProof/>
            <w:webHidden/>
          </w:rPr>
          <w:fldChar w:fldCharType="begin"/>
        </w:r>
        <w:r w:rsidR="00F25475">
          <w:rPr>
            <w:noProof/>
            <w:webHidden/>
          </w:rPr>
          <w:instrText xml:space="preserve"> PAGEREF _Toc394515986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7" w:history="1">
        <w:r w:rsidR="00F25475" w:rsidRPr="00A13D90">
          <w:rPr>
            <w:rStyle w:val="Hyperlink"/>
            <w:noProof/>
          </w:rPr>
          <w:t>Module Complémentaire Extra Storage Microsoft Dynamics CRM Online (SL Module Complémentaire)</w:t>
        </w:r>
        <w:r w:rsidR="00F25475">
          <w:rPr>
            <w:noProof/>
            <w:webHidden/>
          </w:rPr>
          <w:tab/>
        </w:r>
        <w:r w:rsidR="00F25475">
          <w:rPr>
            <w:noProof/>
            <w:webHidden/>
          </w:rPr>
          <w:fldChar w:fldCharType="begin"/>
        </w:r>
        <w:r w:rsidR="00F25475">
          <w:rPr>
            <w:noProof/>
            <w:webHidden/>
          </w:rPr>
          <w:instrText xml:space="preserve"> PAGEREF _Toc394515987 \h </w:instrText>
        </w:r>
        <w:r w:rsidR="00F25475">
          <w:rPr>
            <w:noProof/>
            <w:webHidden/>
          </w:rPr>
        </w:r>
        <w:r w:rsidR="00F25475">
          <w:rPr>
            <w:noProof/>
            <w:webHidden/>
          </w:rPr>
          <w:fldChar w:fldCharType="separate"/>
        </w:r>
        <w:r w:rsidR="00F25475">
          <w:rPr>
            <w:noProof/>
            <w:webHidden/>
          </w:rPr>
          <w:t>49</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88" w:history="1">
        <w:r w:rsidR="00F25475" w:rsidRPr="00A13D90">
          <w:rPr>
            <w:rStyle w:val="Hyperlink"/>
            <w:noProof/>
          </w:rPr>
          <w:t>Microsoft Dynamics Marketing</w:t>
        </w:r>
        <w:r w:rsidR="00F25475">
          <w:rPr>
            <w:noProof/>
            <w:webHidden/>
          </w:rPr>
          <w:tab/>
        </w:r>
        <w:r w:rsidR="00F25475">
          <w:rPr>
            <w:noProof/>
            <w:webHidden/>
          </w:rPr>
          <w:fldChar w:fldCharType="begin"/>
        </w:r>
        <w:r w:rsidR="00F25475">
          <w:rPr>
            <w:noProof/>
            <w:webHidden/>
          </w:rPr>
          <w:instrText xml:space="preserve"> PAGEREF _Toc394515988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89" w:history="1">
        <w:r w:rsidR="00F25475" w:rsidRPr="00A13D90">
          <w:rPr>
            <w:rStyle w:val="Hyperlink"/>
            <w:noProof/>
          </w:rPr>
          <w:t>Microsoft Dynamics Marketing Enterprise  (SL Utilisateur)</w:t>
        </w:r>
        <w:r w:rsidR="00F25475">
          <w:rPr>
            <w:noProof/>
            <w:webHidden/>
          </w:rPr>
          <w:tab/>
        </w:r>
        <w:r w:rsidR="00F25475">
          <w:rPr>
            <w:noProof/>
            <w:webHidden/>
          </w:rPr>
          <w:fldChar w:fldCharType="begin"/>
        </w:r>
        <w:r w:rsidR="00F25475">
          <w:rPr>
            <w:noProof/>
            <w:webHidden/>
          </w:rPr>
          <w:instrText xml:space="preserve"> PAGEREF _Toc394515989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0" w:history="1">
        <w:r w:rsidR="00F25475" w:rsidRPr="00A13D90">
          <w:rPr>
            <w:rStyle w:val="Hyperlink"/>
            <w:noProof/>
          </w:rPr>
          <w:t>Microsoft Dynamics Marketing Enterprise Extra Messages (SL Module Complémentaire)</w:t>
        </w:r>
        <w:r w:rsidR="00F25475">
          <w:rPr>
            <w:noProof/>
            <w:webHidden/>
          </w:rPr>
          <w:tab/>
        </w:r>
        <w:r w:rsidR="00F25475">
          <w:rPr>
            <w:noProof/>
            <w:webHidden/>
          </w:rPr>
          <w:fldChar w:fldCharType="begin"/>
        </w:r>
        <w:r w:rsidR="00F25475">
          <w:rPr>
            <w:noProof/>
            <w:webHidden/>
          </w:rPr>
          <w:instrText xml:space="preserve"> PAGEREF _Toc394515990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1" w:history="1">
        <w:r w:rsidR="00F25475" w:rsidRPr="00A13D90">
          <w:rPr>
            <w:rStyle w:val="Hyperlink"/>
            <w:noProof/>
          </w:rPr>
          <w:t>Microsoft Dynamics Marketing Enterprise Extra Non-Production Instance (SL Module Complémentaire)</w:t>
        </w:r>
        <w:r w:rsidR="00F25475">
          <w:rPr>
            <w:noProof/>
            <w:webHidden/>
          </w:rPr>
          <w:tab/>
        </w:r>
        <w:r w:rsidR="00F25475">
          <w:rPr>
            <w:noProof/>
            <w:webHidden/>
          </w:rPr>
          <w:fldChar w:fldCharType="begin"/>
        </w:r>
        <w:r w:rsidR="00F25475">
          <w:rPr>
            <w:noProof/>
            <w:webHidden/>
          </w:rPr>
          <w:instrText xml:space="preserve"> PAGEREF _Toc394515991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2" w:history="1">
        <w:r w:rsidR="00F25475" w:rsidRPr="00A13D90">
          <w:rPr>
            <w:rStyle w:val="Hyperlink"/>
            <w:noProof/>
          </w:rPr>
          <w:t>Microsoft Dynamics Marketing Enterprise Extra Production Instance (SL Module Complémentaire)</w:t>
        </w:r>
        <w:r w:rsidR="00F25475">
          <w:rPr>
            <w:noProof/>
            <w:webHidden/>
          </w:rPr>
          <w:tab/>
        </w:r>
        <w:r w:rsidR="00F25475">
          <w:rPr>
            <w:noProof/>
            <w:webHidden/>
          </w:rPr>
          <w:fldChar w:fldCharType="begin"/>
        </w:r>
        <w:r w:rsidR="00F25475">
          <w:rPr>
            <w:noProof/>
            <w:webHidden/>
          </w:rPr>
          <w:instrText xml:space="preserve"> PAGEREF _Toc394515992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3" w:history="1">
        <w:r w:rsidR="00F25475" w:rsidRPr="00A13D90">
          <w:rPr>
            <w:rStyle w:val="Hyperlink"/>
            <w:noProof/>
          </w:rPr>
          <w:t>Microsoft Dynamics Marketing Enterprise Extra Storage (SL Module Complémentaire)</w:t>
        </w:r>
        <w:r w:rsidR="00F25475">
          <w:rPr>
            <w:noProof/>
            <w:webHidden/>
          </w:rPr>
          <w:tab/>
        </w:r>
        <w:r w:rsidR="00F25475">
          <w:rPr>
            <w:noProof/>
            <w:webHidden/>
          </w:rPr>
          <w:fldChar w:fldCharType="begin"/>
        </w:r>
        <w:r w:rsidR="00F25475">
          <w:rPr>
            <w:noProof/>
            <w:webHidden/>
          </w:rPr>
          <w:instrText xml:space="preserve"> PAGEREF _Toc394515993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4" w:history="1">
        <w:r w:rsidR="00F25475" w:rsidRPr="00A13D90">
          <w:rPr>
            <w:rStyle w:val="Hyperlink"/>
            <w:noProof/>
          </w:rPr>
          <w:t>Microsoft Dynamics Marketing Enterprise Education (SL Utilisateur)</w:t>
        </w:r>
        <w:r w:rsidR="00F25475">
          <w:rPr>
            <w:noProof/>
            <w:webHidden/>
          </w:rPr>
          <w:tab/>
        </w:r>
        <w:r w:rsidR="00F25475">
          <w:rPr>
            <w:noProof/>
            <w:webHidden/>
          </w:rPr>
          <w:fldChar w:fldCharType="begin"/>
        </w:r>
        <w:r w:rsidR="00F25475">
          <w:rPr>
            <w:noProof/>
            <w:webHidden/>
          </w:rPr>
          <w:instrText xml:space="preserve"> PAGEREF _Toc394515994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5" w:history="1">
        <w:r w:rsidR="00F25475" w:rsidRPr="00A13D90">
          <w:rPr>
            <w:rStyle w:val="Hyperlink"/>
            <w:noProof/>
          </w:rPr>
          <w:t>Microsoft Dynamics Marketing Enterprise Education Extra Messages (SL Module Complémentaire)</w:t>
        </w:r>
        <w:r w:rsidR="00F25475">
          <w:rPr>
            <w:noProof/>
            <w:webHidden/>
          </w:rPr>
          <w:tab/>
        </w:r>
        <w:r w:rsidR="00F25475">
          <w:rPr>
            <w:noProof/>
            <w:webHidden/>
          </w:rPr>
          <w:fldChar w:fldCharType="begin"/>
        </w:r>
        <w:r w:rsidR="00F25475">
          <w:rPr>
            <w:noProof/>
            <w:webHidden/>
          </w:rPr>
          <w:instrText xml:space="preserve"> PAGEREF _Toc394515995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6" w:history="1">
        <w:r w:rsidR="00F25475" w:rsidRPr="00A13D90">
          <w:rPr>
            <w:rStyle w:val="Hyperlink"/>
            <w:noProof/>
            <w:lang w:val="en-US"/>
          </w:rPr>
          <w:t>Microsoft Dynamics Marketing Enterprise Enhanced Support</w:t>
        </w:r>
        <w:r w:rsidR="00F25475">
          <w:rPr>
            <w:noProof/>
            <w:webHidden/>
          </w:rPr>
          <w:tab/>
        </w:r>
        <w:r w:rsidR="00F25475">
          <w:rPr>
            <w:noProof/>
            <w:webHidden/>
          </w:rPr>
          <w:fldChar w:fldCharType="begin"/>
        </w:r>
        <w:r w:rsidR="00F25475">
          <w:rPr>
            <w:noProof/>
            <w:webHidden/>
          </w:rPr>
          <w:instrText xml:space="preserve"> PAGEREF _Toc394515996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7" w:history="1">
        <w:r w:rsidR="00F25475" w:rsidRPr="00A13D90">
          <w:rPr>
            <w:rStyle w:val="Hyperlink"/>
            <w:noProof/>
          </w:rPr>
          <w:t>Microsoft Dynamics Marketing Enterprise Professional Direct Support</w:t>
        </w:r>
        <w:r w:rsidR="00F25475">
          <w:rPr>
            <w:noProof/>
            <w:webHidden/>
          </w:rPr>
          <w:tab/>
        </w:r>
        <w:r w:rsidR="00F25475">
          <w:rPr>
            <w:noProof/>
            <w:webHidden/>
          </w:rPr>
          <w:fldChar w:fldCharType="begin"/>
        </w:r>
        <w:r w:rsidR="00F25475">
          <w:rPr>
            <w:noProof/>
            <w:webHidden/>
          </w:rPr>
          <w:instrText xml:space="preserve"> PAGEREF _Toc394515997 \h </w:instrText>
        </w:r>
        <w:r w:rsidR="00F25475">
          <w:rPr>
            <w:noProof/>
            <w:webHidden/>
          </w:rPr>
        </w:r>
        <w:r w:rsidR="00F25475">
          <w:rPr>
            <w:noProof/>
            <w:webHidden/>
          </w:rPr>
          <w:fldChar w:fldCharType="separate"/>
        </w:r>
        <w:r w:rsidR="00F25475">
          <w:rPr>
            <w:noProof/>
            <w:webHidden/>
          </w:rPr>
          <w:t>50</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5998" w:history="1">
        <w:r w:rsidR="00F25475" w:rsidRPr="00A13D90">
          <w:rPr>
            <w:rStyle w:val="Hyperlink"/>
            <w:noProof/>
          </w:rPr>
          <w:t>Microsoft Social Listening</w:t>
        </w:r>
        <w:r w:rsidR="00F25475">
          <w:rPr>
            <w:noProof/>
            <w:webHidden/>
          </w:rPr>
          <w:tab/>
        </w:r>
        <w:r w:rsidR="00F25475">
          <w:rPr>
            <w:noProof/>
            <w:webHidden/>
          </w:rPr>
          <w:fldChar w:fldCharType="begin"/>
        </w:r>
        <w:r w:rsidR="00F25475">
          <w:rPr>
            <w:noProof/>
            <w:webHidden/>
          </w:rPr>
          <w:instrText xml:space="preserve"> PAGEREF _Toc394515998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5999" w:history="1">
        <w:r w:rsidR="00F25475" w:rsidRPr="00A13D90">
          <w:rPr>
            <w:rStyle w:val="Hyperlink"/>
            <w:noProof/>
          </w:rPr>
          <w:t>Microsoft Social Listening Professional  (SL Utilisateur)</w:t>
        </w:r>
        <w:r w:rsidR="00F25475">
          <w:rPr>
            <w:noProof/>
            <w:webHidden/>
          </w:rPr>
          <w:tab/>
        </w:r>
        <w:r w:rsidR="00F25475">
          <w:rPr>
            <w:noProof/>
            <w:webHidden/>
          </w:rPr>
          <w:fldChar w:fldCharType="begin"/>
        </w:r>
        <w:r w:rsidR="00F25475">
          <w:rPr>
            <w:noProof/>
            <w:webHidden/>
          </w:rPr>
          <w:instrText xml:space="preserve"> PAGEREF _Toc394515999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0" w:history="1">
        <w:r w:rsidR="00F25475" w:rsidRPr="00A13D90">
          <w:rPr>
            <w:rStyle w:val="Hyperlink"/>
            <w:noProof/>
          </w:rPr>
          <w:t>Module Complémentaire Microsoft Social Listening Professional (SL Utilisateur)</w:t>
        </w:r>
        <w:r w:rsidR="00F25475">
          <w:rPr>
            <w:noProof/>
            <w:webHidden/>
          </w:rPr>
          <w:tab/>
        </w:r>
        <w:r w:rsidR="00F25475">
          <w:rPr>
            <w:noProof/>
            <w:webHidden/>
          </w:rPr>
          <w:fldChar w:fldCharType="begin"/>
        </w:r>
        <w:r w:rsidR="00F25475">
          <w:rPr>
            <w:noProof/>
            <w:webHidden/>
          </w:rPr>
          <w:instrText xml:space="preserve"> PAGEREF _Toc394516000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1" w:history="1">
        <w:r w:rsidR="00F25475" w:rsidRPr="00A13D90">
          <w:rPr>
            <w:rStyle w:val="Hyperlink"/>
            <w:noProof/>
          </w:rPr>
          <w:t>Microsoft Social Listening Professional Additional Posts (SL Module Complémentaire)</w:t>
        </w:r>
        <w:r w:rsidR="00F25475">
          <w:rPr>
            <w:noProof/>
            <w:webHidden/>
          </w:rPr>
          <w:tab/>
        </w:r>
        <w:r w:rsidR="00F25475">
          <w:rPr>
            <w:noProof/>
            <w:webHidden/>
          </w:rPr>
          <w:fldChar w:fldCharType="begin"/>
        </w:r>
        <w:r w:rsidR="00F25475">
          <w:rPr>
            <w:noProof/>
            <w:webHidden/>
          </w:rPr>
          <w:instrText xml:space="preserve"> PAGEREF _Toc394516001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2" w:history="1">
        <w:r w:rsidR="00F25475" w:rsidRPr="00A13D90">
          <w:rPr>
            <w:rStyle w:val="Hyperlink"/>
            <w:noProof/>
          </w:rPr>
          <w:t>Microsoft Social Listening Professional Education (SL Utilisateur)</w:t>
        </w:r>
        <w:r w:rsidR="00F25475">
          <w:rPr>
            <w:noProof/>
            <w:webHidden/>
          </w:rPr>
          <w:tab/>
        </w:r>
        <w:r w:rsidR="00F25475">
          <w:rPr>
            <w:noProof/>
            <w:webHidden/>
          </w:rPr>
          <w:fldChar w:fldCharType="begin"/>
        </w:r>
        <w:r w:rsidR="00F25475">
          <w:rPr>
            <w:noProof/>
            <w:webHidden/>
          </w:rPr>
          <w:instrText xml:space="preserve"> PAGEREF _Toc394516002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3" w:history="1">
        <w:r w:rsidR="00F25475" w:rsidRPr="00A13D90">
          <w:rPr>
            <w:rStyle w:val="Hyperlink"/>
            <w:noProof/>
          </w:rPr>
          <w:t>CAL Utilisation Professionnelle de Microsoft Social Listening Professional Education avec Microsoft Dynamics CRM (Dispositif et Utilisateur)</w:t>
        </w:r>
        <w:r w:rsidR="00F25475">
          <w:rPr>
            <w:noProof/>
            <w:webHidden/>
          </w:rPr>
          <w:tab/>
        </w:r>
        <w:r w:rsidR="00F25475">
          <w:rPr>
            <w:noProof/>
            <w:webHidden/>
          </w:rPr>
          <w:fldChar w:fldCharType="begin"/>
        </w:r>
        <w:r w:rsidR="00F25475">
          <w:rPr>
            <w:noProof/>
            <w:webHidden/>
          </w:rPr>
          <w:instrText xml:space="preserve"> PAGEREF _Toc394516003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4" w:history="1">
        <w:r w:rsidR="00F25475" w:rsidRPr="00A13D90">
          <w:rPr>
            <w:rStyle w:val="Hyperlink"/>
            <w:noProof/>
          </w:rPr>
          <w:t>Microsoft Social Listening Professional Education Additional Posts (SL Module Complémentaire)</w:t>
        </w:r>
        <w:r w:rsidR="00F25475">
          <w:rPr>
            <w:noProof/>
            <w:webHidden/>
          </w:rPr>
          <w:tab/>
        </w:r>
        <w:r w:rsidR="00F25475">
          <w:rPr>
            <w:noProof/>
            <w:webHidden/>
          </w:rPr>
          <w:fldChar w:fldCharType="begin"/>
        </w:r>
        <w:r w:rsidR="00F25475">
          <w:rPr>
            <w:noProof/>
            <w:webHidden/>
          </w:rPr>
          <w:instrText xml:space="preserve"> PAGEREF _Toc394516004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5" w:history="1">
        <w:r w:rsidR="00F25475" w:rsidRPr="00A13D90">
          <w:rPr>
            <w:rStyle w:val="Hyperlink"/>
            <w:noProof/>
          </w:rPr>
          <w:t>Microsoft Social Listening Professional Enhanced Support</w:t>
        </w:r>
        <w:r w:rsidR="00F25475">
          <w:rPr>
            <w:noProof/>
            <w:webHidden/>
          </w:rPr>
          <w:tab/>
        </w:r>
        <w:r w:rsidR="00F25475">
          <w:rPr>
            <w:noProof/>
            <w:webHidden/>
          </w:rPr>
          <w:fldChar w:fldCharType="begin"/>
        </w:r>
        <w:r w:rsidR="00F25475">
          <w:rPr>
            <w:noProof/>
            <w:webHidden/>
          </w:rPr>
          <w:instrText xml:space="preserve"> PAGEREF _Toc394516005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6" w:history="1">
        <w:r w:rsidR="00F25475" w:rsidRPr="00A13D90">
          <w:rPr>
            <w:rStyle w:val="Hyperlink"/>
            <w:noProof/>
          </w:rPr>
          <w:t>Microsoft Social Listening Professional Direct Support</w:t>
        </w:r>
        <w:r w:rsidR="00F25475">
          <w:rPr>
            <w:noProof/>
            <w:webHidden/>
          </w:rPr>
          <w:tab/>
        </w:r>
        <w:r w:rsidR="00F25475">
          <w:rPr>
            <w:noProof/>
            <w:webHidden/>
          </w:rPr>
          <w:fldChar w:fldCharType="begin"/>
        </w:r>
        <w:r w:rsidR="00F25475">
          <w:rPr>
            <w:noProof/>
            <w:webHidden/>
          </w:rPr>
          <w:instrText xml:space="preserve"> PAGEREF _Toc394516006 \h </w:instrText>
        </w:r>
        <w:r w:rsidR="00F25475">
          <w:rPr>
            <w:noProof/>
            <w:webHidden/>
          </w:rPr>
        </w:r>
        <w:r w:rsidR="00F25475">
          <w:rPr>
            <w:noProof/>
            <w:webHidden/>
          </w:rPr>
          <w:fldChar w:fldCharType="separate"/>
        </w:r>
        <w:r w:rsidR="00F25475">
          <w:rPr>
            <w:noProof/>
            <w:webHidden/>
          </w:rPr>
          <w:t>51</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6007" w:history="1">
        <w:r w:rsidR="00F25475" w:rsidRPr="00A13D90">
          <w:rPr>
            <w:rStyle w:val="Hyperlink"/>
            <w:noProof/>
          </w:rPr>
          <w:t>Services Office 365</w:t>
        </w:r>
        <w:r w:rsidR="00F25475">
          <w:rPr>
            <w:noProof/>
            <w:webHidden/>
          </w:rPr>
          <w:tab/>
        </w:r>
        <w:r w:rsidR="00F25475">
          <w:rPr>
            <w:noProof/>
            <w:webHidden/>
          </w:rPr>
          <w:fldChar w:fldCharType="begin"/>
        </w:r>
        <w:r w:rsidR="00F25475">
          <w:rPr>
            <w:noProof/>
            <w:webHidden/>
          </w:rPr>
          <w:instrText xml:space="preserve"> PAGEREF _Toc394516007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08" w:history="1">
        <w:r w:rsidR="00F25475" w:rsidRPr="00A13D90">
          <w:rPr>
            <w:rStyle w:val="Hyperlink"/>
            <w:noProof/>
          </w:rPr>
          <w:t>Exchange Online</w:t>
        </w:r>
        <w:r w:rsidR="00F25475">
          <w:rPr>
            <w:noProof/>
            <w:webHidden/>
          </w:rPr>
          <w:tab/>
        </w:r>
        <w:r w:rsidR="00F25475">
          <w:rPr>
            <w:noProof/>
            <w:webHidden/>
          </w:rPr>
          <w:fldChar w:fldCharType="begin"/>
        </w:r>
        <w:r w:rsidR="00F25475">
          <w:rPr>
            <w:noProof/>
            <w:webHidden/>
          </w:rPr>
          <w:instrText xml:space="preserve"> PAGEREF _Toc394516008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09" w:history="1">
        <w:r w:rsidR="00F25475" w:rsidRPr="00A13D90">
          <w:rPr>
            <w:rStyle w:val="Hyperlink"/>
            <w:noProof/>
          </w:rPr>
          <w:t>Exchange Online Archiving pour Exchange Online  (SL Utilisateur)</w:t>
        </w:r>
        <w:r w:rsidR="00F25475">
          <w:rPr>
            <w:noProof/>
            <w:webHidden/>
          </w:rPr>
          <w:tab/>
        </w:r>
        <w:r w:rsidR="00F25475">
          <w:rPr>
            <w:noProof/>
            <w:webHidden/>
          </w:rPr>
          <w:fldChar w:fldCharType="begin"/>
        </w:r>
        <w:r w:rsidR="00F25475">
          <w:rPr>
            <w:noProof/>
            <w:webHidden/>
          </w:rPr>
          <w:instrText xml:space="preserve"> PAGEREF _Toc394516009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0" w:history="1">
        <w:r w:rsidR="00F25475" w:rsidRPr="00A13D90">
          <w:rPr>
            <w:rStyle w:val="Hyperlink"/>
            <w:noProof/>
          </w:rPr>
          <w:t>Exchange Online Archiving pour Exchange Online A (SL Utilisateur)</w:t>
        </w:r>
        <w:r w:rsidR="00F25475">
          <w:rPr>
            <w:noProof/>
            <w:webHidden/>
          </w:rPr>
          <w:tab/>
        </w:r>
        <w:r w:rsidR="00F25475">
          <w:rPr>
            <w:noProof/>
            <w:webHidden/>
          </w:rPr>
          <w:fldChar w:fldCharType="begin"/>
        </w:r>
        <w:r w:rsidR="00F25475">
          <w:rPr>
            <w:noProof/>
            <w:webHidden/>
          </w:rPr>
          <w:instrText xml:space="preserve"> PAGEREF _Toc394516010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1" w:history="1">
        <w:r w:rsidR="00F25475" w:rsidRPr="00A13D90">
          <w:rPr>
            <w:rStyle w:val="Hyperlink"/>
            <w:noProof/>
          </w:rPr>
          <w:t>Exchange Online Archiving pour Exchange Online G (SL Utilisateur)</w:t>
        </w:r>
        <w:r w:rsidR="00F25475">
          <w:rPr>
            <w:noProof/>
            <w:webHidden/>
          </w:rPr>
          <w:tab/>
        </w:r>
        <w:r w:rsidR="00F25475">
          <w:rPr>
            <w:noProof/>
            <w:webHidden/>
          </w:rPr>
          <w:fldChar w:fldCharType="begin"/>
        </w:r>
        <w:r w:rsidR="00F25475">
          <w:rPr>
            <w:noProof/>
            <w:webHidden/>
          </w:rPr>
          <w:instrText xml:space="preserve"> PAGEREF _Toc394516011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2" w:history="1">
        <w:r w:rsidR="00F25475" w:rsidRPr="00A13D90">
          <w:rPr>
            <w:rStyle w:val="Hyperlink"/>
            <w:noProof/>
          </w:rPr>
          <w:t>Exchange Online Archiving pour Exchange Server  (SL Utilisateur)</w:t>
        </w:r>
        <w:r w:rsidR="00F25475">
          <w:rPr>
            <w:noProof/>
            <w:webHidden/>
          </w:rPr>
          <w:tab/>
        </w:r>
        <w:r w:rsidR="00F25475">
          <w:rPr>
            <w:noProof/>
            <w:webHidden/>
          </w:rPr>
          <w:fldChar w:fldCharType="begin"/>
        </w:r>
        <w:r w:rsidR="00F25475">
          <w:rPr>
            <w:noProof/>
            <w:webHidden/>
          </w:rPr>
          <w:instrText xml:space="preserve"> PAGEREF _Toc394516012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3" w:history="1">
        <w:r w:rsidR="00F25475" w:rsidRPr="00A13D90">
          <w:rPr>
            <w:rStyle w:val="Hyperlink"/>
            <w:noProof/>
          </w:rPr>
          <w:t>Exchange Online Archiving pour Exchange Server A (SL Utilisateur)</w:t>
        </w:r>
        <w:r w:rsidR="00F25475">
          <w:rPr>
            <w:noProof/>
            <w:webHidden/>
          </w:rPr>
          <w:tab/>
        </w:r>
        <w:r w:rsidR="00F25475">
          <w:rPr>
            <w:noProof/>
            <w:webHidden/>
          </w:rPr>
          <w:fldChar w:fldCharType="begin"/>
        </w:r>
        <w:r w:rsidR="00F25475">
          <w:rPr>
            <w:noProof/>
            <w:webHidden/>
          </w:rPr>
          <w:instrText xml:space="preserve"> PAGEREF _Toc394516013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4" w:history="1">
        <w:r w:rsidR="00F25475" w:rsidRPr="00A13D90">
          <w:rPr>
            <w:rStyle w:val="Hyperlink"/>
            <w:noProof/>
          </w:rPr>
          <w:t>Exchange Online Archiving pour Exchange Server G (SL Utilisateur)</w:t>
        </w:r>
        <w:r w:rsidR="00F25475">
          <w:rPr>
            <w:noProof/>
            <w:webHidden/>
          </w:rPr>
          <w:tab/>
        </w:r>
        <w:r w:rsidR="00F25475">
          <w:rPr>
            <w:noProof/>
            <w:webHidden/>
          </w:rPr>
          <w:fldChar w:fldCharType="begin"/>
        </w:r>
        <w:r w:rsidR="00F25475">
          <w:rPr>
            <w:noProof/>
            <w:webHidden/>
          </w:rPr>
          <w:instrText xml:space="preserve"> PAGEREF _Toc394516014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5" w:history="1">
        <w:r w:rsidR="00F25475" w:rsidRPr="00A13D90">
          <w:rPr>
            <w:rStyle w:val="Hyperlink"/>
            <w:noProof/>
          </w:rPr>
          <w:t>Exchange Online Kiosk (SL Utilisateur)</w:t>
        </w:r>
        <w:r w:rsidR="00F25475">
          <w:rPr>
            <w:noProof/>
            <w:webHidden/>
          </w:rPr>
          <w:tab/>
        </w:r>
        <w:r w:rsidR="00F25475">
          <w:rPr>
            <w:noProof/>
            <w:webHidden/>
          </w:rPr>
          <w:fldChar w:fldCharType="begin"/>
        </w:r>
        <w:r w:rsidR="00F25475">
          <w:rPr>
            <w:noProof/>
            <w:webHidden/>
          </w:rPr>
          <w:instrText xml:space="preserve"> PAGEREF _Toc394516015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6" w:history="1">
        <w:r w:rsidR="00F25475" w:rsidRPr="00A13D90">
          <w:rPr>
            <w:rStyle w:val="Hyperlink"/>
            <w:noProof/>
          </w:rPr>
          <w:t>Exchange Online Kiosk G (SL Utilisateur)</w:t>
        </w:r>
        <w:r w:rsidR="00F25475">
          <w:rPr>
            <w:noProof/>
            <w:webHidden/>
          </w:rPr>
          <w:tab/>
        </w:r>
        <w:r w:rsidR="00F25475">
          <w:rPr>
            <w:noProof/>
            <w:webHidden/>
          </w:rPr>
          <w:fldChar w:fldCharType="begin"/>
        </w:r>
        <w:r w:rsidR="00F25475">
          <w:rPr>
            <w:noProof/>
            <w:webHidden/>
          </w:rPr>
          <w:instrText xml:space="preserve"> PAGEREF _Toc394516016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7" w:history="1">
        <w:r w:rsidR="00F25475" w:rsidRPr="00A13D90">
          <w:rPr>
            <w:rStyle w:val="Hyperlink"/>
            <w:noProof/>
          </w:rPr>
          <w:t>Exchange Online Plan 1 (SL Utilisateur)</w:t>
        </w:r>
        <w:r w:rsidR="00F25475">
          <w:rPr>
            <w:noProof/>
            <w:webHidden/>
          </w:rPr>
          <w:tab/>
        </w:r>
        <w:r w:rsidR="00F25475">
          <w:rPr>
            <w:noProof/>
            <w:webHidden/>
          </w:rPr>
          <w:fldChar w:fldCharType="begin"/>
        </w:r>
        <w:r w:rsidR="00F25475">
          <w:rPr>
            <w:noProof/>
            <w:webHidden/>
          </w:rPr>
          <w:instrText xml:space="preserve"> PAGEREF _Toc394516017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8" w:history="1">
        <w:r w:rsidR="00F25475" w:rsidRPr="00A13D90">
          <w:rPr>
            <w:rStyle w:val="Hyperlink"/>
            <w:noProof/>
          </w:rPr>
          <w:t>Module Complémentaire Exchange Online Plan 1  (SL Utilisateur)</w:t>
        </w:r>
        <w:r w:rsidR="00F25475">
          <w:rPr>
            <w:noProof/>
            <w:webHidden/>
          </w:rPr>
          <w:tab/>
        </w:r>
        <w:r w:rsidR="00F25475">
          <w:rPr>
            <w:noProof/>
            <w:webHidden/>
          </w:rPr>
          <w:fldChar w:fldCharType="begin"/>
        </w:r>
        <w:r w:rsidR="00F25475">
          <w:rPr>
            <w:noProof/>
            <w:webHidden/>
          </w:rPr>
          <w:instrText xml:space="preserve"> PAGEREF _Toc394516018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19" w:history="1">
        <w:r w:rsidR="00F25475" w:rsidRPr="00A13D90">
          <w:rPr>
            <w:rStyle w:val="Hyperlink"/>
            <w:noProof/>
          </w:rPr>
          <w:t>Exchange Online Plan 1 A pour Anciens Étudiants  (SL Utilisateur)</w:t>
        </w:r>
        <w:r w:rsidR="00F25475">
          <w:rPr>
            <w:noProof/>
            <w:webHidden/>
          </w:rPr>
          <w:tab/>
        </w:r>
        <w:r w:rsidR="00F25475">
          <w:rPr>
            <w:noProof/>
            <w:webHidden/>
          </w:rPr>
          <w:fldChar w:fldCharType="begin"/>
        </w:r>
        <w:r w:rsidR="00F25475">
          <w:rPr>
            <w:noProof/>
            <w:webHidden/>
          </w:rPr>
          <w:instrText xml:space="preserve"> PAGEREF _Toc394516019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0" w:history="1">
        <w:r w:rsidR="00F25475" w:rsidRPr="00A13D90">
          <w:rPr>
            <w:rStyle w:val="Hyperlink"/>
            <w:noProof/>
          </w:rPr>
          <w:t>Exchange Online Plan 1G (SL Utilisateur)</w:t>
        </w:r>
        <w:r w:rsidR="00F25475">
          <w:rPr>
            <w:noProof/>
            <w:webHidden/>
          </w:rPr>
          <w:tab/>
        </w:r>
        <w:r w:rsidR="00F25475">
          <w:rPr>
            <w:noProof/>
            <w:webHidden/>
          </w:rPr>
          <w:fldChar w:fldCharType="begin"/>
        </w:r>
        <w:r w:rsidR="00F25475">
          <w:rPr>
            <w:noProof/>
            <w:webHidden/>
          </w:rPr>
          <w:instrText xml:space="preserve"> PAGEREF _Toc394516020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1" w:history="1">
        <w:r w:rsidR="00F25475" w:rsidRPr="00A13D90">
          <w:rPr>
            <w:rStyle w:val="Hyperlink"/>
            <w:noProof/>
          </w:rPr>
          <w:t>Exchange Online Plan 2 (SL Utilisateur)</w:t>
        </w:r>
        <w:r w:rsidR="00F25475">
          <w:rPr>
            <w:noProof/>
            <w:webHidden/>
          </w:rPr>
          <w:tab/>
        </w:r>
        <w:r w:rsidR="00F25475">
          <w:rPr>
            <w:noProof/>
            <w:webHidden/>
          </w:rPr>
          <w:fldChar w:fldCharType="begin"/>
        </w:r>
        <w:r w:rsidR="00F25475">
          <w:rPr>
            <w:noProof/>
            <w:webHidden/>
          </w:rPr>
          <w:instrText xml:space="preserve"> PAGEREF _Toc394516021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2" w:history="1">
        <w:r w:rsidR="00F25475" w:rsidRPr="00A13D90">
          <w:rPr>
            <w:rStyle w:val="Hyperlink"/>
            <w:noProof/>
          </w:rPr>
          <w:t>Exchange Online Plan 2A (SL Utilisateur)</w:t>
        </w:r>
        <w:r w:rsidR="00F25475">
          <w:rPr>
            <w:noProof/>
            <w:webHidden/>
          </w:rPr>
          <w:tab/>
        </w:r>
        <w:r w:rsidR="00F25475">
          <w:rPr>
            <w:noProof/>
            <w:webHidden/>
          </w:rPr>
          <w:fldChar w:fldCharType="begin"/>
        </w:r>
        <w:r w:rsidR="00F25475">
          <w:rPr>
            <w:noProof/>
            <w:webHidden/>
          </w:rPr>
          <w:instrText xml:space="preserve"> PAGEREF _Toc394516022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3" w:history="1">
        <w:r w:rsidR="00F25475" w:rsidRPr="00A13D90">
          <w:rPr>
            <w:rStyle w:val="Hyperlink"/>
            <w:noProof/>
          </w:rPr>
          <w:t>Exchange Online Plan 2G (SL Utilisateur)</w:t>
        </w:r>
        <w:r w:rsidR="00F25475">
          <w:rPr>
            <w:noProof/>
            <w:webHidden/>
          </w:rPr>
          <w:tab/>
        </w:r>
        <w:r w:rsidR="00F25475">
          <w:rPr>
            <w:noProof/>
            <w:webHidden/>
          </w:rPr>
          <w:fldChar w:fldCharType="begin"/>
        </w:r>
        <w:r w:rsidR="00F25475">
          <w:rPr>
            <w:noProof/>
            <w:webHidden/>
          </w:rPr>
          <w:instrText xml:space="preserve"> PAGEREF _Toc394516023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4" w:history="1">
        <w:r w:rsidR="00F25475" w:rsidRPr="00A13D90">
          <w:rPr>
            <w:rStyle w:val="Hyperlink"/>
            <w:noProof/>
          </w:rPr>
          <w:t>Exchange Online Protection (SL Utilisateur)</w:t>
        </w:r>
        <w:r w:rsidR="00F25475">
          <w:rPr>
            <w:noProof/>
            <w:webHidden/>
          </w:rPr>
          <w:tab/>
        </w:r>
        <w:r w:rsidR="00F25475">
          <w:rPr>
            <w:noProof/>
            <w:webHidden/>
          </w:rPr>
          <w:fldChar w:fldCharType="begin"/>
        </w:r>
        <w:r w:rsidR="00F25475">
          <w:rPr>
            <w:noProof/>
            <w:webHidden/>
          </w:rPr>
          <w:instrText xml:space="preserve"> PAGEREF _Toc394516024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5" w:history="1">
        <w:r w:rsidR="00F25475" w:rsidRPr="00A13D90">
          <w:rPr>
            <w:rStyle w:val="Hyperlink"/>
            <w:noProof/>
          </w:rPr>
          <w:t>Exchange Online Protection A (SL Utilisateur)</w:t>
        </w:r>
        <w:r w:rsidR="00F25475">
          <w:rPr>
            <w:noProof/>
            <w:webHidden/>
          </w:rPr>
          <w:tab/>
        </w:r>
        <w:r w:rsidR="00F25475">
          <w:rPr>
            <w:noProof/>
            <w:webHidden/>
          </w:rPr>
          <w:fldChar w:fldCharType="begin"/>
        </w:r>
        <w:r w:rsidR="00F25475">
          <w:rPr>
            <w:noProof/>
            <w:webHidden/>
          </w:rPr>
          <w:instrText xml:space="preserve"> PAGEREF _Toc394516025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6" w:history="1">
        <w:r w:rsidR="00F25475" w:rsidRPr="00A13D90">
          <w:rPr>
            <w:rStyle w:val="Hyperlink"/>
            <w:noProof/>
          </w:rPr>
          <w:t>Exchange Online Protection G (SL Utilisateur)</w:t>
        </w:r>
        <w:r w:rsidR="00F25475">
          <w:rPr>
            <w:noProof/>
            <w:webHidden/>
          </w:rPr>
          <w:tab/>
        </w:r>
        <w:r w:rsidR="00F25475">
          <w:rPr>
            <w:noProof/>
            <w:webHidden/>
          </w:rPr>
          <w:fldChar w:fldCharType="begin"/>
        </w:r>
        <w:r w:rsidR="00F25475">
          <w:rPr>
            <w:noProof/>
            <w:webHidden/>
          </w:rPr>
          <w:instrText xml:space="preserve"> PAGEREF _Toc394516026 \h </w:instrText>
        </w:r>
        <w:r w:rsidR="00F25475">
          <w:rPr>
            <w:noProof/>
            <w:webHidden/>
          </w:rPr>
        </w:r>
        <w:r w:rsidR="00F25475">
          <w:rPr>
            <w:noProof/>
            <w:webHidden/>
          </w:rPr>
          <w:fldChar w:fldCharType="separate"/>
        </w:r>
        <w:r w:rsidR="00F25475">
          <w:rPr>
            <w:noProof/>
            <w:webHidden/>
          </w:rPr>
          <w:t>52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27" w:history="1">
        <w:r w:rsidR="00F25475" w:rsidRPr="00A13D90">
          <w:rPr>
            <w:rStyle w:val="Hyperlink"/>
            <w:noProof/>
          </w:rPr>
          <w:t>Lync Online</w:t>
        </w:r>
        <w:r w:rsidR="00F25475">
          <w:rPr>
            <w:noProof/>
            <w:webHidden/>
          </w:rPr>
          <w:tab/>
        </w:r>
        <w:r w:rsidR="00F25475">
          <w:rPr>
            <w:noProof/>
            <w:webHidden/>
          </w:rPr>
          <w:fldChar w:fldCharType="begin"/>
        </w:r>
        <w:r w:rsidR="00F25475">
          <w:rPr>
            <w:noProof/>
            <w:webHidden/>
          </w:rPr>
          <w:instrText xml:space="preserve"> PAGEREF _Toc394516027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8" w:history="1">
        <w:r w:rsidR="00F25475" w:rsidRPr="00A13D90">
          <w:rPr>
            <w:rStyle w:val="Hyperlink"/>
            <w:noProof/>
          </w:rPr>
          <w:t>Lync Online Plan 1 (SL Utilisateur)</w:t>
        </w:r>
        <w:r w:rsidR="00F25475">
          <w:rPr>
            <w:noProof/>
            <w:webHidden/>
          </w:rPr>
          <w:tab/>
        </w:r>
        <w:r w:rsidR="00F25475">
          <w:rPr>
            <w:noProof/>
            <w:webHidden/>
          </w:rPr>
          <w:fldChar w:fldCharType="begin"/>
        </w:r>
        <w:r w:rsidR="00F25475">
          <w:rPr>
            <w:noProof/>
            <w:webHidden/>
          </w:rPr>
          <w:instrText xml:space="preserve"> PAGEREF _Toc394516028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29" w:history="1">
        <w:r w:rsidR="00F25475" w:rsidRPr="00A13D90">
          <w:rPr>
            <w:rStyle w:val="Hyperlink"/>
            <w:noProof/>
          </w:rPr>
          <w:t>Module Complémentaire Lync Online Plan 1 (SL Utilisateur)</w:t>
        </w:r>
        <w:r w:rsidR="00F25475">
          <w:rPr>
            <w:noProof/>
            <w:webHidden/>
          </w:rPr>
          <w:tab/>
        </w:r>
        <w:r w:rsidR="00F25475">
          <w:rPr>
            <w:noProof/>
            <w:webHidden/>
          </w:rPr>
          <w:fldChar w:fldCharType="begin"/>
        </w:r>
        <w:r w:rsidR="00F25475">
          <w:rPr>
            <w:noProof/>
            <w:webHidden/>
          </w:rPr>
          <w:instrText xml:space="preserve"> PAGEREF _Toc394516029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0" w:history="1">
        <w:r w:rsidR="00F25475" w:rsidRPr="00A13D90">
          <w:rPr>
            <w:rStyle w:val="Hyperlink"/>
            <w:noProof/>
          </w:rPr>
          <w:t>Lync Online Plan 1G (SL Utilisateur)</w:t>
        </w:r>
        <w:r w:rsidR="00F25475">
          <w:rPr>
            <w:noProof/>
            <w:webHidden/>
          </w:rPr>
          <w:tab/>
        </w:r>
        <w:r w:rsidR="00F25475">
          <w:rPr>
            <w:noProof/>
            <w:webHidden/>
          </w:rPr>
          <w:fldChar w:fldCharType="begin"/>
        </w:r>
        <w:r w:rsidR="00F25475">
          <w:rPr>
            <w:noProof/>
            <w:webHidden/>
          </w:rPr>
          <w:instrText xml:space="preserve"> PAGEREF _Toc394516030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1" w:history="1">
        <w:r w:rsidR="00F25475" w:rsidRPr="00A13D90">
          <w:rPr>
            <w:rStyle w:val="Hyperlink"/>
            <w:noProof/>
          </w:rPr>
          <w:t>Lync Online Plan 2 (SL Utilisateur)</w:t>
        </w:r>
        <w:r w:rsidR="00F25475">
          <w:rPr>
            <w:noProof/>
            <w:webHidden/>
          </w:rPr>
          <w:tab/>
        </w:r>
        <w:r w:rsidR="00F25475">
          <w:rPr>
            <w:noProof/>
            <w:webHidden/>
          </w:rPr>
          <w:fldChar w:fldCharType="begin"/>
        </w:r>
        <w:r w:rsidR="00F25475">
          <w:rPr>
            <w:noProof/>
            <w:webHidden/>
          </w:rPr>
          <w:instrText xml:space="preserve"> PAGEREF _Toc394516031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2" w:history="1">
        <w:r w:rsidR="00F25475" w:rsidRPr="00A13D90">
          <w:rPr>
            <w:rStyle w:val="Hyperlink"/>
            <w:noProof/>
          </w:rPr>
          <w:t>Lync Online Plan 2G (SL Utilisateur)</w:t>
        </w:r>
        <w:r w:rsidR="00F25475">
          <w:rPr>
            <w:noProof/>
            <w:webHidden/>
          </w:rPr>
          <w:tab/>
        </w:r>
        <w:r w:rsidR="00F25475">
          <w:rPr>
            <w:noProof/>
            <w:webHidden/>
          </w:rPr>
          <w:fldChar w:fldCharType="begin"/>
        </w:r>
        <w:r w:rsidR="00F25475">
          <w:rPr>
            <w:noProof/>
            <w:webHidden/>
          </w:rPr>
          <w:instrText xml:space="preserve"> PAGEREF _Toc394516032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33" w:history="1">
        <w:r w:rsidR="00F25475" w:rsidRPr="00A13D90">
          <w:rPr>
            <w:rStyle w:val="Hyperlink"/>
            <w:noProof/>
          </w:rPr>
          <w:t>Applications Office 365</w:t>
        </w:r>
        <w:r w:rsidR="00F25475">
          <w:rPr>
            <w:noProof/>
            <w:webHidden/>
          </w:rPr>
          <w:tab/>
        </w:r>
        <w:r w:rsidR="00F25475">
          <w:rPr>
            <w:noProof/>
            <w:webHidden/>
          </w:rPr>
          <w:fldChar w:fldCharType="begin"/>
        </w:r>
        <w:r w:rsidR="00F25475">
          <w:rPr>
            <w:noProof/>
            <w:webHidden/>
          </w:rPr>
          <w:instrText xml:space="preserve"> PAGEREF _Toc394516033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4" w:history="1">
        <w:r w:rsidR="00F25475" w:rsidRPr="00A13D90">
          <w:rPr>
            <w:rStyle w:val="Hyperlink"/>
            <w:noProof/>
          </w:rPr>
          <w:t>Office 365 ProPlus (SL Utilisateur)</w:t>
        </w:r>
        <w:r w:rsidR="00F25475">
          <w:rPr>
            <w:noProof/>
            <w:webHidden/>
          </w:rPr>
          <w:tab/>
        </w:r>
        <w:r w:rsidR="00F25475">
          <w:rPr>
            <w:noProof/>
            <w:webHidden/>
          </w:rPr>
          <w:fldChar w:fldCharType="begin"/>
        </w:r>
        <w:r w:rsidR="00F25475">
          <w:rPr>
            <w:noProof/>
            <w:webHidden/>
          </w:rPr>
          <w:instrText xml:space="preserve"> PAGEREF _Toc394516034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5" w:history="1">
        <w:r w:rsidR="00F25475" w:rsidRPr="00A13D90">
          <w:rPr>
            <w:rStyle w:val="Hyperlink"/>
            <w:noProof/>
          </w:rPr>
          <w:t>Office 365 ProPlus A (SL Utilisateur)</w:t>
        </w:r>
        <w:r w:rsidR="00F25475">
          <w:rPr>
            <w:noProof/>
            <w:webHidden/>
          </w:rPr>
          <w:tab/>
        </w:r>
        <w:r w:rsidR="00F25475">
          <w:rPr>
            <w:noProof/>
            <w:webHidden/>
          </w:rPr>
          <w:fldChar w:fldCharType="begin"/>
        </w:r>
        <w:r w:rsidR="00F25475">
          <w:rPr>
            <w:noProof/>
            <w:webHidden/>
          </w:rPr>
          <w:instrText xml:space="preserve"> PAGEREF _Toc394516035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6" w:history="1">
        <w:r w:rsidR="00F25475" w:rsidRPr="00A13D90">
          <w:rPr>
            <w:rStyle w:val="Hyperlink"/>
            <w:noProof/>
          </w:rPr>
          <w:t>Office 365 ProPlus Secteur Public G  (SL Utilisateur)</w:t>
        </w:r>
        <w:r w:rsidR="00F25475">
          <w:rPr>
            <w:noProof/>
            <w:webHidden/>
          </w:rPr>
          <w:tab/>
        </w:r>
        <w:r w:rsidR="00F25475">
          <w:rPr>
            <w:noProof/>
            <w:webHidden/>
          </w:rPr>
          <w:fldChar w:fldCharType="begin"/>
        </w:r>
        <w:r w:rsidR="00F25475">
          <w:rPr>
            <w:noProof/>
            <w:webHidden/>
          </w:rPr>
          <w:instrText xml:space="preserve"> PAGEREF _Toc394516036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7" w:history="1">
        <w:r w:rsidR="00F25475" w:rsidRPr="00A13D90">
          <w:rPr>
            <w:rStyle w:val="Hyperlink"/>
            <w:noProof/>
          </w:rPr>
          <w:t>Office 365 ProPlus au titre de la SA (SL Utilisateur)</w:t>
        </w:r>
        <w:r w:rsidR="00F25475">
          <w:rPr>
            <w:noProof/>
            <w:webHidden/>
          </w:rPr>
          <w:tab/>
        </w:r>
        <w:r w:rsidR="00F25475">
          <w:rPr>
            <w:noProof/>
            <w:webHidden/>
          </w:rPr>
          <w:fldChar w:fldCharType="begin"/>
        </w:r>
        <w:r w:rsidR="00F25475">
          <w:rPr>
            <w:noProof/>
            <w:webHidden/>
          </w:rPr>
          <w:instrText xml:space="preserve"> PAGEREF _Toc394516037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8" w:history="1">
        <w:r w:rsidR="00F25475" w:rsidRPr="00A13D90">
          <w:rPr>
            <w:rStyle w:val="Hyperlink"/>
            <w:noProof/>
          </w:rPr>
          <w:t>Project Online avec Project Pro pour Office 365 (SL Utilisateur)</w:t>
        </w:r>
        <w:r w:rsidR="00F25475">
          <w:rPr>
            <w:noProof/>
            <w:webHidden/>
          </w:rPr>
          <w:tab/>
        </w:r>
        <w:r w:rsidR="00F25475">
          <w:rPr>
            <w:noProof/>
            <w:webHidden/>
          </w:rPr>
          <w:fldChar w:fldCharType="begin"/>
        </w:r>
        <w:r w:rsidR="00F25475">
          <w:rPr>
            <w:noProof/>
            <w:webHidden/>
          </w:rPr>
          <w:instrText xml:space="preserve"> PAGEREF _Toc394516038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39" w:history="1">
        <w:r w:rsidR="00F25475" w:rsidRPr="00A13D90">
          <w:rPr>
            <w:rStyle w:val="Hyperlink"/>
            <w:noProof/>
          </w:rPr>
          <w:t>Project Pro pour Office 365</w:t>
        </w:r>
        <w:r w:rsidR="00F25475">
          <w:rPr>
            <w:noProof/>
            <w:webHidden/>
          </w:rPr>
          <w:tab/>
        </w:r>
        <w:r w:rsidR="00F25475">
          <w:rPr>
            <w:noProof/>
            <w:webHidden/>
          </w:rPr>
          <w:fldChar w:fldCharType="begin"/>
        </w:r>
        <w:r w:rsidR="00F25475">
          <w:rPr>
            <w:noProof/>
            <w:webHidden/>
          </w:rPr>
          <w:instrText xml:space="preserve"> PAGEREF _Toc394516039 \h </w:instrText>
        </w:r>
        <w:r w:rsidR="00F25475">
          <w:rPr>
            <w:noProof/>
            <w:webHidden/>
          </w:rPr>
        </w:r>
        <w:r w:rsidR="00F25475">
          <w:rPr>
            <w:noProof/>
            <w:webHidden/>
          </w:rPr>
          <w:fldChar w:fldCharType="separate"/>
        </w:r>
        <w:r w:rsidR="00F25475">
          <w:rPr>
            <w:noProof/>
            <w:webHidden/>
          </w:rPr>
          <w:t>53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0" w:history="1">
        <w:r w:rsidR="00F25475" w:rsidRPr="00A13D90">
          <w:rPr>
            <w:rStyle w:val="Hyperlink"/>
            <w:noProof/>
            <w:lang w:val="en-US"/>
          </w:rPr>
          <w:t>Project Pro pour Office 365 A</w:t>
        </w:r>
        <w:r w:rsidR="00F25475">
          <w:rPr>
            <w:noProof/>
            <w:webHidden/>
          </w:rPr>
          <w:tab/>
        </w:r>
        <w:r w:rsidR="00F25475">
          <w:rPr>
            <w:noProof/>
            <w:webHidden/>
          </w:rPr>
          <w:fldChar w:fldCharType="begin"/>
        </w:r>
        <w:r w:rsidR="00F25475">
          <w:rPr>
            <w:noProof/>
            <w:webHidden/>
          </w:rPr>
          <w:instrText xml:space="preserve"> PAGEREF _Toc394516040 \h </w:instrText>
        </w:r>
        <w:r w:rsidR="00F25475">
          <w:rPr>
            <w:noProof/>
            <w:webHidden/>
          </w:rPr>
        </w:r>
        <w:r w:rsidR="00F25475">
          <w:rPr>
            <w:noProof/>
            <w:webHidden/>
          </w:rPr>
          <w:fldChar w:fldCharType="separate"/>
        </w:r>
        <w:r w:rsidR="00F25475">
          <w:rPr>
            <w:noProof/>
            <w:webHidden/>
          </w:rPr>
          <w:t>54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1" w:history="1">
        <w:r w:rsidR="00F25475" w:rsidRPr="00A13D90">
          <w:rPr>
            <w:rStyle w:val="Hyperlink"/>
            <w:noProof/>
          </w:rPr>
          <w:t>Visio Pro pour Office 365</w:t>
        </w:r>
        <w:r w:rsidR="00F25475">
          <w:rPr>
            <w:noProof/>
            <w:webHidden/>
          </w:rPr>
          <w:tab/>
        </w:r>
        <w:r w:rsidR="00F25475">
          <w:rPr>
            <w:noProof/>
            <w:webHidden/>
          </w:rPr>
          <w:fldChar w:fldCharType="begin"/>
        </w:r>
        <w:r w:rsidR="00F25475">
          <w:rPr>
            <w:noProof/>
            <w:webHidden/>
          </w:rPr>
          <w:instrText xml:space="preserve"> PAGEREF _Toc394516041 \h </w:instrText>
        </w:r>
        <w:r w:rsidR="00F25475">
          <w:rPr>
            <w:noProof/>
            <w:webHidden/>
          </w:rPr>
        </w:r>
        <w:r w:rsidR="00F25475">
          <w:rPr>
            <w:noProof/>
            <w:webHidden/>
          </w:rPr>
          <w:fldChar w:fldCharType="separate"/>
        </w:r>
        <w:r w:rsidR="00F25475">
          <w:rPr>
            <w:noProof/>
            <w:webHidden/>
          </w:rPr>
          <w:t>54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2" w:history="1">
        <w:r w:rsidR="00F25475" w:rsidRPr="00A13D90">
          <w:rPr>
            <w:rStyle w:val="Hyperlink"/>
            <w:noProof/>
          </w:rPr>
          <w:t>Visio Pro pour Office 365 A</w:t>
        </w:r>
        <w:r w:rsidR="00F25475">
          <w:rPr>
            <w:noProof/>
            <w:webHidden/>
          </w:rPr>
          <w:tab/>
        </w:r>
        <w:r w:rsidR="00F25475">
          <w:rPr>
            <w:noProof/>
            <w:webHidden/>
          </w:rPr>
          <w:fldChar w:fldCharType="begin"/>
        </w:r>
        <w:r w:rsidR="00F25475">
          <w:rPr>
            <w:noProof/>
            <w:webHidden/>
          </w:rPr>
          <w:instrText xml:space="preserve"> PAGEREF _Toc394516042 \h </w:instrText>
        </w:r>
        <w:r w:rsidR="00F25475">
          <w:rPr>
            <w:noProof/>
            <w:webHidden/>
          </w:rPr>
        </w:r>
        <w:r w:rsidR="00F25475">
          <w:rPr>
            <w:noProof/>
            <w:webHidden/>
          </w:rPr>
          <w:fldChar w:fldCharType="separate"/>
        </w:r>
        <w:r w:rsidR="00F25475">
          <w:rPr>
            <w:noProof/>
            <w:webHidden/>
          </w:rPr>
          <w:t>54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43" w:history="1">
        <w:r w:rsidR="00F25475" w:rsidRPr="00A13D90">
          <w:rPr>
            <w:rStyle w:val="Hyperlink"/>
            <w:noProof/>
          </w:rPr>
          <w:t>Office 365 Suites</w:t>
        </w:r>
        <w:r w:rsidR="00F25475">
          <w:rPr>
            <w:noProof/>
            <w:webHidden/>
          </w:rPr>
          <w:tab/>
        </w:r>
        <w:r w:rsidR="00F25475">
          <w:rPr>
            <w:noProof/>
            <w:webHidden/>
          </w:rPr>
          <w:fldChar w:fldCharType="begin"/>
        </w:r>
        <w:r w:rsidR="00F25475">
          <w:rPr>
            <w:noProof/>
            <w:webHidden/>
          </w:rPr>
          <w:instrText xml:space="preserve"> PAGEREF _Toc394516043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4" w:history="1">
        <w:r w:rsidR="00F25475" w:rsidRPr="00A13D90">
          <w:rPr>
            <w:rStyle w:val="Hyperlink"/>
            <w:noProof/>
          </w:rPr>
          <w:t>Office 365 Éducation A2 (SL Utilisateur)</w:t>
        </w:r>
        <w:r w:rsidR="00F25475">
          <w:rPr>
            <w:noProof/>
            <w:webHidden/>
          </w:rPr>
          <w:tab/>
        </w:r>
        <w:r w:rsidR="00F25475">
          <w:rPr>
            <w:noProof/>
            <w:webHidden/>
          </w:rPr>
          <w:fldChar w:fldCharType="begin"/>
        </w:r>
        <w:r w:rsidR="00F25475">
          <w:rPr>
            <w:noProof/>
            <w:webHidden/>
          </w:rPr>
          <w:instrText xml:space="preserve"> PAGEREF _Toc394516044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5" w:history="1">
        <w:r w:rsidR="00F25475" w:rsidRPr="00A13D90">
          <w:rPr>
            <w:rStyle w:val="Hyperlink"/>
            <w:noProof/>
          </w:rPr>
          <w:t>Office 365 Éducation A3 (SL Utilisateur)</w:t>
        </w:r>
        <w:r w:rsidR="00F25475">
          <w:rPr>
            <w:noProof/>
            <w:webHidden/>
          </w:rPr>
          <w:tab/>
        </w:r>
        <w:r w:rsidR="00F25475">
          <w:rPr>
            <w:noProof/>
            <w:webHidden/>
          </w:rPr>
          <w:fldChar w:fldCharType="begin"/>
        </w:r>
        <w:r w:rsidR="00F25475">
          <w:rPr>
            <w:noProof/>
            <w:webHidden/>
          </w:rPr>
          <w:instrText xml:space="preserve"> PAGEREF _Toc394516045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6" w:history="1">
        <w:r w:rsidR="00F25475" w:rsidRPr="00A13D90">
          <w:rPr>
            <w:rStyle w:val="Hyperlink"/>
            <w:noProof/>
          </w:rPr>
          <w:t>Office 365 Éducation A4 (SL Utilisateur)</w:t>
        </w:r>
        <w:r w:rsidR="00F25475">
          <w:rPr>
            <w:noProof/>
            <w:webHidden/>
          </w:rPr>
          <w:tab/>
        </w:r>
        <w:r w:rsidR="00F25475">
          <w:rPr>
            <w:noProof/>
            <w:webHidden/>
          </w:rPr>
          <w:fldChar w:fldCharType="begin"/>
        </w:r>
        <w:r w:rsidR="00F25475">
          <w:rPr>
            <w:noProof/>
            <w:webHidden/>
          </w:rPr>
          <w:instrText xml:space="preserve"> PAGEREF _Toc394516046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7" w:history="1">
        <w:r w:rsidR="00F25475" w:rsidRPr="00A13D90">
          <w:rPr>
            <w:rStyle w:val="Hyperlink"/>
            <w:noProof/>
          </w:rPr>
          <w:t>Module Complémentaire Office 365 Éducation A3, A4 (SL Utilisateur)</w:t>
        </w:r>
        <w:r w:rsidR="00F25475">
          <w:rPr>
            <w:noProof/>
            <w:webHidden/>
          </w:rPr>
          <w:tab/>
        </w:r>
        <w:r w:rsidR="00F25475">
          <w:rPr>
            <w:noProof/>
            <w:webHidden/>
          </w:rPr>
          <w:fldChar w:fldCharType="begin"/>
        </w:r>
        <w:r w:rsidR="00F25475">
          <w:rPr>
            <w:noProof/>
            <w:webHidden/>
          </w:rPr>
          <w:instrText xml:space="preserve"> PAGEREF _Toc394516047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8" w:history="1">
        <w:r w:rsidR="00F25475" w:rsidRPr="00A13D90">
          <w:rPr>
            <w:rStyle w:val="Hyperlink"/>
            <w:noProof/>
          </w:rPr>
          <w:t>Module Complémentaire Office 365 Éducation A3 et A4 sans ProPlus (SL Utilisateur)</w:t>
        </w:r>
        <w:r w:rsidR="00F25475">
          <w:rPr>
            <w:noProof/>
            <w:webHidden/>
          </w:rPr>
          <w:tab/>
        </w:r>
        <w:r w:rsidR="00F25475">
          <w:rPr>
            <w:noProof/>
            <w:webHidden/>
          </w:rPr>
          <w:fldChar w:fldCharType="begin"/>
        </w:r>
        <w:r w:rsidR="00F25475">
          <w:rPr>
            <w:noProof/>
            <w:webHidden/>
          </w:rPr>
          <w:instrText xml:space="preserve"> PAGEREF _Toc394516048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49" w:history="1">
        <w:r w:rsidR="00F25475" w:rsidRPr="00A13D90">
          <w:rPr>
            <w:rStyle w:val="Hyperlink"/>
            <w:noProof/>
          </w:rPr>
          <w:t>Office 365 Entreprise E1 (SL Utilisateur)</w:t>
        </w:r>
        <w:r w:rsidR="00F25475">
          <w:rPr>
            <w:noProof/>
            <w:webHidden/>
          </w:rPr>
          <w:tab/>
        </w:r>
        <w:r w:rsidR="00F25475">
          <w:rPr>
            <w:noProof/>
            <w:webHidden/>
          </w:rPr>
          <w:fldChar w:fldCharType="begin"/>
        </w:r>
        <w:r w:rsidR="00F25475">
          <w:rPr>
            <w:noProof/>
            <w:webHidden/>
          </w:rPr>
          <w:instrText xml:space="preserve"> PAGEREF _Toc394516049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0" w:history="1">
        <w:r w:rsidR="00F25475" w:rsidRPr="00A13D90">
          <w:rPr>
            <w:rStyle w:val="Hyperlink"/>
            <w:noProof/>
          </w:rPr>
          <w:t>Office 365 Entreprise E1 au titre de la SA  (SL Utilisateur)</w:t>
        </w:r>
        <w:r w:rsidR="00F25475">
          <w:rPr>
            <w:noProof/>
            <w:webHidden/>
          </w:rPr>
          <w:tab/>
        </w:r>
        <w:r w:rsidR="00F25475">
          <w:rPr>
            <w:noProof/>
            <w:webHidden/>
          </w:rPr>
          <w:fldChar w:fldCharType="begin"/>
        </w:r>
        <w:r w:rsidR="00F25475">
          <w:rPr>
            <w:noProof/>
            <w:webHidden/>
          </w:rPr>
          <w:instrText xml:space="preserve"> PAGEREF _Toc394516050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1" w:history="1">
        <w:r w:rsidR="00F25475" w:rsidRPr="00A13D90">
          <w:rPr>
            <w:rStyle w:val="Hyperlink"/>
            <w:noProof/>
          </w:rPr>
          <w:t>Office 365 Entreprise E3 (SL Utilisateur)</w:t>
        </w:r>
        <w:r w:rsidR="00F25475">
          <w:rPr>
            <w:noProof/>
            <w:webHidden/>
          </w:rPr>
          <w:tab/>
        </w:r>
        <w:r w:rsidR="00F25475">
          <w:rPr>
            <w:noProof/>
            <w:webHidden/>
          </w:rPr>
          <w:fldChar w:fldCharType="begin"/>
        </w:r>
        <w:r w:rsidR="00F25475">
          <w:rPr>
            <w:noProof/>
            <w:webHidden/>
          </w:rPr>
          <w:instrText xml:space="preserve"> PAGEREF _Toc394516051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2" w:history="1">
        <w:r w:rsidR="00F25475" w:rsidRPr="00A13D90">
          <w:rPr>
            <w:rStyle w:val="Hyperlink"/>
            <w:noProof/>
          </w:rPr>
          <w:t>Office 365 Entreprise E3 au titre de la SA  (SL Utilisateur)</w:t>
        </w:r>
        <w:r w:rsidR="00F25475">
          <w:rPr>
            <w:noProof/>
            <w:webHidden/>
          </w:rPr>
          <w:tab/>
        </w:r>
        <w:r w:rsidR="00F25475">
          <w:rPr>
            <w:noProof/>
            <w:webHidden/>
          </w:rPr>
          <w:fldChar w:fldCharType="begin"/>
        </w:r>
        <w:r w:rsidR="00F25475">
          <w:rPr>
            <w:noProof/>
            <w:webHidden/>
          </w:rPr>
          <w:instrText xml:space="preserve"> PAGEREF _Toc394516052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3" w:history="1">
        <w:r w:rsidR="00F25475" w:rsidRPr="00A13D90">
          <w:rPr>
            <w:rStyle w:val="Hyperlink"/>
            <w:noProof/>
          </w:rPr>
          <w:t>Office 365 Entreprise E4 (SL Utilisateur)</w:t>
        </w:r>
        <w:r w:rsidR="00F25475">
          <w:rPr>
            <w:noProof/>
            <w:webHidden/>
          </w:rPr>
          <w:tab/>
        </w:r>
        <w:r w:rsidR="00F25475">
          <w:rPr>
            <w:noProof/>
            <w:webHidden/>
          </w:rPr>
          <w:fldChar w:fldCharType="begin"/>
        </w:r>
        <w:r w:rsidR="00F25475">
          <w:rPr>
            <w:noProof/>
            <w:webHidden/>
          </w:rPr>
          <w:instrText xml:space="preserve"> PAGEREF _Toc394516053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4" w:history="1">
        <w:r w:rsidR="00F25475" w:rsidRPr="00A13D90">
          <w:rPr>
            <w:rStyle w:val="Hyperlink"/>
            <w:noProof/>
          </w:rPr>
          <w:t>Office 365 Entreprise E4 au titre de la SA  (SL Utilisateur)</w:t>
        </w:r>
        <w:r w:rsidR="00F25475">
          <w:rPr>
            <w:noProof/>
            <w:webHidden/>
          </w:rPr>
          <w:tab/>
        </w:r>
        <w:r w:rsidR="00F25475">
          <w:rPr>
            <w:noProof/>
            <w:webHidden/>
          </w:rPr>
          <w:fldChar w:fldCharType="begin"/>
        </w:r>
        <w:r w:rsidR="00F25475">
          <w:rPr>
            <w:noProof/>
            <w:webHidden/>
          </w:rPr>
          <w:instrText xml:space="preserve"> PAGEREF _Toc394516054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5" w:history="1">
        <w:r w:rsidR="00F25475" w:rsidRPr="00A13D90">
          <w:rPr>
            <w:rStyle w:val="Hyperlink"/>
            <w:noProof/>
          </w:rPr>
          <w:t>Module Complémentaire Office 365 Entreprise E1 et E3 (SL Utilisateur)</w:t>
        </w:r>
        <w:r w:rsidR="00F25475">
          <w:rPr>
            <w:noProof/>
            <w:webHidden/>
          </w:rPr>
          <w:tab/>
        </w:r>
        <w:r w:rsidR="00F25475">
          <w:rPr>
            <w:noProof/>
            <w:webHidden/>
          </w:rPr>
          <w:fldChar w:fldCharType="begin"/>
        </w:r>
        <w:r w:rsidR="00F25475">
          <w:rPr>
            <w:noProof/>
            <w:webHidden/>
          </w:rPr>
          <w:instrText xml:space="preserve"> PAGEREF _Toc394516055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6" w:history="1">
        <w:r w:rsidR="00F25475" w:rsidRPr="00A13D90">
          <w:rPr>
            <w:rStyle w:val="Hyperlink"/>
            <w:noProof/>
          </w:rPr>
          <w:t>Module Complémentaire Office 365 Entreprise E4 (SL Utilisateur)</w:t>
        </w:r>
        <w:r w:rsidR="00F25475">
          <w:rPr>
            <w:noProof/>
            <w:webHidden/>
          </w:rPr>
          <w:tab/>
        </w:r>
        <w:r w:rsidR="00F25475">
          <w:rPr>
            <w:noProof/>
            <w:webHidden/>
          </w:rPr>
          <w:fldChar w:fldCharType="begin"/>
        </w:r>
        <w:r w:rsidR="00F25475">
          <w:rPr>
            <w:noProof/>
            <w:webHidden/>
          </w:rPr>
          <w:instrText xml:space="preserve"> PAGEREF _Toc394516056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7" w:history="1">
        <w:r w:rsidR="00F25475" w:rsidRPr="00A13D90">
          <w:rPr>
            <w:rStyle w:val="Hyperlink"/>
            <w:noProof/>
          </w:rPr>
          <w:t>Module Complémentaire Office 365 Entreprise E3 et E4 sans ProPlus (SL Utilisateur)</w:t>
        </w:r>
        <w:r w:rsidR="00F25475">
          <w:rPr>
            <w:noProof/>
            <w:webHidden/>
          </w:rPr>
          <w:tab/>
        </w:r>
        <w:r w:rsidR="00F25475">
          <w:rPr>
            <w:noProof/>
            <w:webHidden/>
          </w:rPr>
          <w:fldChar w:fldCharType="begin"/>
        </w:r>
        <w:r w:rsidR="00F25475">
          <w:rPr>
            <w:noProof/>
            <w:webHidden/>
          </w:rPr>
          <w:instrText xml:space="preserve"> PAGEREF _Toc394516057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8" w:history="1">
        <w:r w:rsidR="00F25475" w:rsidRPr="00A13D90">
          <w:rPr>
            <w:rStyle w:val="Hyperlink"/>
            <w:noProof/>
          </w:rPr>
          <w:t>Office 365 Entreprise K1 (SL Utilisateur)</w:t>
        </w:r>
        <w:r w:rsidR="00F25475">
          <w:rPr>
            <w:noProof/>
            <w:webHidden/>
          </w:rPr>
          <w:tab/>
        </w:r>
        <w:r w:rsidR="00F25475">
          <w:rPr>
            <w:noProof/>
            <w:webHidden/>
          </w:rPr>
          <w:fldChar w:fldCharType="begin"/>
        </w:r>
        <w:r w:rsidR="00F25475">
          <w:rPr>
            <w:noProof/>
            <w:webHidden/>
          </w:rPr>
          <w:instrText xml:space="preserve"> PAGEREF _Toc394516058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59" w:history="1">
        <w:r w:rsidR="00F25475" w:rsidRPr="00A13D90">
          <w:rPr>
            <w:rStyle w:val="Hyperlink"/>
            <w:noProof/>
          </w:rPr>
          <w:t>Office 365 Secteur Public G1, G3, G4 (SL Utilisateur)</w:t>
        </w:r>
        <w:r w:rsidR="00F25475">
          <w:rPr>
            <w:noProof/>
            <w:webHidden/>
          </w:rPr>
          <w:tab/>
        </w:r>
        <w:r w:rsidR="00F25475">
          <w:rPr>
            <w:noProof/>
            <w:webHidden/>
          </w:rPr>
          <w:fldChar w:fldCharType="begin"/>
        </w:r>
        <w:r w:rsidR="00F25475">
          <w:rPr>
            <w:noProof/>
            <w:webHidden/>
          </w:rPr>
          <w:instrText xml:space="preserve"> PAGEREF _Toc394516059 \h </w:instrText>
        </w:r>
        <w:r w:rsidR="00F25475">
          <w:rPr>
            <w:noProof/>
            <w:webHidden/>
          </w:rPr>
        </w:r>
        <w:r w:rsidR="00F25475">
          <w:rPr>
            <w:noProof/>
            <w:webHidden/>
          </w:rPr>
          <w:fldChar w:fldCharType="separate"/>
        </w:r>
        <w:r w:rsidR="00F25475">
          <w:rPr>
            <w:noProof/>
            <w:webHidden/>
          </w:rPr>
          <w:t>55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0" w:history="1">
        <w:r w:rsidR="00F25475" w:rsidRPr="00A13D90">
          <w:rPr>
            <w:rStyle w:val="Hyperlink"/>
            <w:noProof/>
          </w:rPr>
          <w:t>Office 365 Secteur Public G1, G3, G4 au titre de la SA (SL Utilisateur)</w:t>
        </w:r>
        <w:r w:rsidR="00F25475">
          <w:rPr>
            <w:noProof/>
            <w:webHidden/>
          </w:rPr>
          <w:tab/>
        </w:r>
        <w:r w:rsidR="00F25475">
          <w:rPr>
            <w:noProof/>
            <w:webHidden/>
          </w:rPr>
          <w:fldChar w:fldCharType="begin"/>
        </w:r>
        <w:r w:rsidR="00F25475">
          <w:rPr>
            <w:noProof/>
            <w:webHidden/>
          </w:rPr>
          <w:instrText xml:space="preserve"> PAGEREF _Toc394516060 \h </w:instrText>
        </w:r>
        <w:r w:rsidR="00F25475">
          <w:rPr>
            <w:noProof/>
            <w:webHidden/>
          </w:rPr>
        </w:r>
        <w:r w:rsidR="00F25475">
          <w:rPr>
            <w:noProof/>
            <w:webHidden/>
          </w:rPr>
          <w:fldChar w:fldCharType="separate"/>
        </w:r>
        <w:r w:rsidR="00F25475">
          <w:rPr>
            <w:noProof/>
            <w:webHidden/>
          </w:rPr>
          <w:t>56</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1" w:history="1">
        <w:r w:rsidR="00F25475" w:rsidRPr="00A13D90">
          <w:rPr>
            <w:rStyle w:val="Hyperlink"/>
            <w:noProof/>
          </w:rPr>
          <w:t>Module Complémentaire Office 365 Secteur Public G1, G3, G4 (SL Utilisateur)</w:t>
        </w:r>
        <w:r w:rsidR="00F25475">
          <w:rPr>
            <w:noProof/>
            <w:webHidden/>
          </w:rPr>
          <w:tab/>
        </w:r>
        <w:r w:rsidR="00F25475">
          <w:rPr>
            <w:noProof/>
            <w:webHidden/>
          </w:rPr>
          <w:fldChar w:fldCharType="begin"/>
        </w:r>
        <w:r w:rsidR="00F25475">
          <w:rPr>
            <w:noProof/>
            <w:webHidden/>
          </w:rPr>
          <w:instrText xml:space="preserve"> PAGEREF _Toc394516061 \h </w:instrText>
        </w:r>
        <w:r w:rsidR="00F25475">
          <w:rPr>
            <w:noProof/>
            <w:webHidden/>
          </w:rPr>
        </w:r>
        <w:r w:rsidR="00F25475">
          <w:rPr>
            <w:noProof/>
            <w:webHidden/>
          </w:rPr>
          <w:fldChar w:fldCharType="separate"/>
        </w:r>
        <w:r w:rsidR="00F25475">
          <w:rPr>
            <w:noProof/>
            <w:webHidden/>
          </w:rPr>
          <w:t>56</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2" w:history="1">
        <w:r w:rsidR="00F25475" w:rsidRPr="00A13D90">
          <w:rPr>
            <w:rStyle w:val="Hyperlink"/>
            <w:noProof/>
          </w:rPr>
          <w:t>Module Complémentaire Office 365 Secteur Public G3 et G4 sans ProPlus (SL Utilisateur)</w:t>
        </w:r>
        <w:r w:rsidR="00F25475">
          <w:rPr>
            <w:noProof/>
            <w:webHidden/>
          </w:rPr>
          <w:tab/>
        </w:r>
        <w:r w:rsidR="00F25475">
          <w:rPr>
            <w:noProof/>
            <w:webHidden/>
          </w:rPr>
          <w:fldChar w:fldCharType="begin"/>
        </w:r>
        <w:r w:rsidR="00F25475">
          <w:rPr>
            <w:noProof/>
            <w:webHidden/>
          </w:rPr>
          <w:instrText xml:space="preserve"> PAGEREF _Toc394516062 \h </w:instrText>
        </w:r>
        <w:r w:rsidR="00F25475">
          <w:rPr>
            <w:noProof/>
            <w:webHidden/>
          </w:rPr>
        </w:r>
        <w:r w:rsidR="00F25475">
          <w:rPr>
            <w:noProof/>
            <w:webHidden/>
          </w:rPr>
          <w:fldChar w:fldCharType="separate"/>
        </w:r>
        <w:r w:rsidR="00F25475">
          <w:rPr>
            <w:noProof/>
            <w:webHidden/>
          </w:rPr>
          <w:t>56</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3" w:history="1">
        <w:r w:rsidR="00F25475" w:rsidRPr="00A13D90">
          <w:rPr>
            <w:rStyle w:val="Hyperlink"/>
            <w:noProof/>
          </w:rPr>
          <w:t>Office 365 Moyenne Entreprise (SL Utilisateur)</w:t>
        </w:r>
        <w:r w:rsidR="00F25475">
          <w:rPr>
            <w:noProof/>
            <w:webHidden/>
          </w:rPr>
          <w:tab/>
        </w:r>
        <w:r w:rsidR="00F25475">
          <w:rPr>
            <w:noProof/>
            <w:webHidden/>
          </w:rPr>
          <w:fldChar w:fldCharType="begin"/>
        </w:r>
        <w:r w:rsidR="00F25475">
          <w:rPr>
            <w:noProof/>
            <w:webHidden/>
          </w:rPr>
          <w:instrText xml:space="preserve"> PAGEREF _Toc394516063 \h </w:instrText>
        </w:r>
        <w:r w:rsidR="00F25475">
          <w:rPr>
            <w:noProof/>
            <w:webHidden/>
          </w:rPr>
        </w:r>
        <w:r w:rsidR="00F25475">
          <w:rPr>
            <w:noProof/>
            <w:webHidden/>
          </w:rPr>
          <w:fldChar w:fldCharType="separate"/>
        </w:r>
        <w:r w:rsidR="00F25475">
          <w:rPr>
            <w:noProof/>
            <w:webHidden/>
          </w:rPr>
          <w:t>56</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64" w:history="1">
        <w:r w:rsidR="00F25475" w:rsidRPr="00A13D90">
          <w:rPr>
            <w:rStyle w:val="Hyperlink"/>
            <w:noProof/>
          </w:rPr>
          <w:t>OneDrive Entreprise</w:t>
        </w:r>
        <w:r w:rsidR="00F25475">
          <w:rPr>
            <w:noProof/>
            <w:webHidden/>
          </w:rPr>
          <w:tab/>
        </w:r>
        <w:r w:rsidR="00F25475">
          <w:rPr>
            <w:noProof/>
            <w:webHidden/>
          </w:rPr>
          <w:fldChar w:fldCharType="begin"/>
        </w:r>
        <w:r w:rsidR="00F25475">
          <w:rPr>
            <w:noProof/>
            <w:webHidden/>
          </w:rPr>
          <w:instrText xml:space="preserve"> PAGEREF _Toc394516064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5" w:history="1">
        <w:r w:rsidR="00F25475" w:rsidRPr="00A13D90">
          <w:rPr>
            <w:rStyle w:val="Hyperlink"/>
            <w:noProof/>
          </w:rPr>
          <w:t>OneDrive Entreprise avec Office Online  (SL Utilisateur)</w:t>
        </w:r>
        <w:r w:rsidR="00F25475">
          <w:rPr>
            <w:noProof/>
            <w:webHidden/>
          </w:rPr>
          <w:tab/>
        </w:r>
        <w:r w:rsidR="00F25475">
          <w:rPr>
            <w:noProof/>
            <w:webHidden/>
          </w:rPr>
          <w:fldChar w:fldCharType="begin"/>
        </w:r>
        <w:r w:rsidR="00F25475">
          <w:rPr>
            <w:noProof/>
            <w:webHidden/>
          </w:rPr>
          <w:instrText xml:space="preserve"> PAGEREF _Toc394516065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6" w:history="1">
        <w:r w:rsidR="00F25475" w:rsidRPr="00A13D90">
          <w:rPr>
            <w:rStyle w:val="Hyperlink"/>
            <w:noProof/>
          </w:rPr>
          <w:t>OneDrive Entreprise avec Office Online G  (SL Utilisateur)</w:t>
        </w:r>
        <w:r w:rsidR="00F25475">
          <w:rPr>
            <w:noProof/>
            <w:webHidden/>
          </w:rPr>
          <w:tab/>
        </w:r>
        <w:r w:rsidR="00F25475">
          <w:rPr>
            <w:noProof/>
            <w:webHidden/>
          </w:rPr>
          <w:fldChar w:fldCharType="begin"/>
        </w:r>
        <w:r w:rsidR="00F25475">
          <w:rPr>
            <w:noProof/>
            <w:webHidden/>
          </w:rPr>
          <w:instrText xml:space="preserve"> PAGEREF _Toc394516066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67" w:history="1">
        <w:r w:rsidR="00F25475" w:rsidRPr="00A13D90">
          <w:rPr>
            <w:rStyle w:val="Hyperlink"/>
            <w:noProof/>
          </w:rPr>
          <w:t>Power BI pour Office 365</w:t>
        </w:r>
        <w:r w:rsidR="00F25475">
          <w:rPr>
            <w:noProof/>
            <w:webHidden/>
          </w:rPr>
          <w:tab/>
        </w:r>
        <w:r w:rsidR="00F25475">
          <w:rPr>
            <w:noProof/>
            <w:webHidden/>
          </w:rPr>
          <w:fldChar w:fldCharType="begin"/>
        </w:r>
        <w:r w:rsidR="00F25475">
          <w:rPr>
            <w:noProof/>
            <w:webHidden/>
          </w:rPr>
          <w:instrText xml:space="preserve"> PAGEREF _Toc394516067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8" w:history="1">
        <w:r w:rsidR="00F25475" w:rsidRPr="00A13D90">
          <w:rPr>
            <w:rStyle w:val="Hyperlink"/>
            <w:noProof/>
          </w:rPr>
          <w:t>Power BI pour Office 365</w:t>
        </w:r>
        <w:r w:rsidR="00F25475">
          <w:rPr>
            <w:noProof/>
            <w:webHidden/>
          </w:rPr>
          <w:tab/>
        </w:r>
        <w:r w:rsidR="00F25475">
          <w:rPr>
            <w:noProof/>
            <w:webHidden/>
          </w:rPr>
          <w:fldChar w:fldCharType="begin"/>
        </w:r>
        <w:r w:rsidR="00F25475">
          <w:rPr>
            <w:noProof/>
            <w:webHidden/>
          </w:rPr>
          <w:instrText xml:space="preserve"> PAGEREF _Toc394516068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69" w:history="1">
        <w:r w:rsidR="00F25475" w:rsidRPr="00A13D90">
          <w:rPr>
            <w:rStyle w:val="Hyperlink"/>
            <w:noProof/>
            <w:lang w:val="en-US"/>
          </w:rPr>
          <w:t>Power BI pour Office 365 A</w:t>
        </w:r>
        <w:r w:rsidR="00F25475">
          <w:rPr>
            <w:noProof/>
            <w:webHidden/>
          </w:rPr>
          <w:tab/>
        </w:r>
        <w:r w:rsidR="00F25475">
          <w:rPr>
            <w:noProof/>
            <w:webHidden/>
          </w:rPr>
          <w:fldChar w:fldCharType="begin"/>
        </w:r>
        <w:r w:rsidR="00F25475">
          <w:rPr>
            <w:noProof/>
            <w:webHidden/>
          </w:rPr>
          <w:instrText xml:space="preserve"> PAGEREF _Toc394516069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70" w:history="1">
        <w:r w:rsidR="00F25475" w:rsidRPr="00A13D90">
          <w:rPr>
            <w:rStyle w:val="Hyperlink"/>
            <w:noProof/>
          </w:rPr>
          <w:t>Project Online</w:t>
        </w:r>
        <w:r w:rsidR="00F25475">
          <w:rPr>
            <w:noProof/>
            <w:webHidden/>
          </w:rPr>
          <w:tab/>
        </w:r>
        <w:r w:rsidR="00F25475">
          <w:rPr>
            <w:noProof/>
            <w:webHidden/>
          </w:rPr>
          <w:fldChar w:fldCharType="begin"/>
        </w:r>
        <w:r w:rsidR="00F25475">
          <w:rPr>
            <w:noProof/>
            <w:webHidden/>
          </w:rPr>
          <w:instrText xml:space="preserve"> PAGEREF _Toc394516070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1" w:history="1">
        <w:r w:rsidR="00F25475" w:rsidRPr="00A13D90">
          <w:rPr>
            <w:rStyle w:val="Hyperlink"/>
            <w:noProof/>
          </w:rPr>
          <w:t>Project Online</w:t>
        </w:r>
        <w:r w:rsidR="00F25475">
          <w:rPr>
            <w:noProof/>
            <w:webHidden/>
          </w:rPr>
          <w:tab/>
        </w:r>
        <w:r w:rsidR="00F25475">
          <w:rPr>
            <w:noProof/>
            <w:webHidden/>
          </w:rPr>
          <w:fldChar w:fldCharType="begin"/>
        </w:r>
        <w:r w:rsidR="00F25475">
          <w:rPr>
            <w:noProof/>
            <w:webHidden/>
          </w:rPr>
          <w:instrText xml:space="preserve"> PAGEREF _Toc394516071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2" w:history="1">
        <w:r w:rsidR="00F25475" w:rsidRPr="00A13D90">
          <w:rPr>
            <w:rStyle w:val="Hyperlink"/>
            <w:noProof/>
          </w:rPr>
          <w:t>Project Online A</w:t>
        </w:r>
        <w:r w:rsidR="00F25475">
          <w:rPr>
            <w:noProof/>
            <w:webHidden/>
          </w:rPr>
          <w:tab/>
        </w:r>
        <w:r w:rsidR="00F25475">
          <w:rPr>
            <w:noProof/>
            <w:webHidden/>
          </w:rPr>
          <w:fldChar w:fldCharType="begin"/>
        </w:r>
        <w:r w:rsidR="00F25475">
          <w:rPr>
            <w:noProof/>
            <w:webHidden/>
          </w:rPr>
          <w:instrText xml:space="preserve"> PAGEREF _Toc394516072 \h </w:instrText>
        </w:r>
        <w:r w:rsidR="00F25475">
          <w:rPr>
            <w:noProof/>
            <w:webHidden/>
          </w:rPr>
        </w:r>
        <w:r w:rsidR="00F25475">
          <w:rPr>
            <w:noProof/>
            <w:webHidden/>
          </w:rPr>
          <w:fldChar w:fldCharType="separate"/>
        </w:r>
        <w:r w:rsidR="00F25475">
          <w:rPr>
            <w:noProof/>
            <w:webHidden/>
          </w:rPr>
          <w:t>59</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3" w:history="1">
        <w:r w:rsidR="00F25475" w:rsidRPr="00A13D90">
          <w:rPr>
            <w:rStyle w:val="Hyperlink"/>
            <w:noProof/>
          </w:rPr>
          <w:t>Project Lite</w:t>
        </w:r>
        <w:r w:rsidR="00F25475">
          <w:rPr>
            <w:noProof/>
            <w:webHidden/>
          </w:rPr>
          <w:tab/>
        </w:r>
        <w:r w:rsidR="00F25475">
          <w:rPr>
            <w:noProof/>
            <w:webHidden/>
          </w:rPr>
          <w:fldChar w:fldCharType="begin"/>
        </w:r>
        <w:r w:rsidR="00F25475">
          <w:rPr>
            <w:noProof/>
            <w:webHidden/>
          </w:rPr>
          <w:instrText xml:space="preserve"> PAGEREF _Toc394516073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74" w:history="1">
        <w:r w:rsidR="00F25475" w:rsidRPr="00A13D90">
          <w:rPr>
            <w:rStyle w:val="Hyperlink"/>
            <w:noProof/>
          </w:rPr>
          <w:t>SharePoint Online</w:t>
        </w:r>
        <w:r w:rsidR="00F25475">
          <w:rPr>
            <w:noProof/>
            <w:webHidden/>
          </w:rPr>
          <w:tab/>
        </w:r>
        <w:r w:rsidR="00F25475">
          <w:rPr>
            <w:noProof/>
            <w:webHidden/>
          </w:rPr>
          <w:fldChar w:fldCharType="begin"/>
        </w:r>
        <w:r w:rsidR="00F25475">
          <w:rPr>
            <w:noProof/>
            <w:webHidden/>
          </w:rPr>
          <w:instrText xml:space="preserve"> PAGEREF _Toc394516074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5" w:history="1">
        <w:r w:rsidR="00F25475" w:rsidRPr="00A13D90">
          <w:rPr>
            <w:rStyle w:val="Hyperlink"/>
            <w:noProof/>
          </w:rPr>
          <w:t>Office 365 Extra File Storage (1 Go) (SL Module Complémentaire)</w:t>
        </w:r>
        <w:r w:rsidR="00F25475">
          <w:rPr>
            <w:noProof/>
            <w:webHidden/>
          </w:rPr>
          <w:tab/>
        </w:r>
        <w:r w:rsidR="00F25475">
          <w:rPr>
            <w:noProof/>
            <w:webHidden/>
          </w:rPr>
          <w:fldChar w:fldCharType="begin"/>
        </w:r>
        <w:r w:rsidR="00F25475">
          <w:rPr>
            <w:noProof/>
            <w:webHidden/>
          </w:rPr>
          <w:instrText xml:space="preserve"> PAGEREF _Toc394516075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6" w:history="1">
        <w:r w:rsidR="00F25475" w:rsidRPr="00A13D90">
          <w:rPr>
            <w:rStyle w:val="Hyperlink"/>
            <w:noProof/>
          </w:rPr>
          <w:t>Office 365 Extra File Storage (1 Go) A (SL Module Complémentaire)</w:t>
        </w:r>
        <w:r w:rsidR="00F25475">
          <w:rPr>
            <w:noProof/>
            <w:webHidden/>
          </w:rPr>
          <w:tab/>
        </w:r>
        <w:r w:rsidR="00F25475">
          <w:rPr>
            <w:noProof/>
            <w:webHidden/>
          </w:rPr>
          <w:fldChar w:fldCharType="begin"/>
        </w:r>
        <w:r w:rsidR="00F25475">
          <w:rPr>
            <w:noProof/>
            <w:webHidden/>
          </w:rPr>
          <w:instrText xml:space="preserve"> PAGEREF _Toc394516076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7" w:history="1">
        <w:r w:rsidR="00F25475" w:rsidRPr="00A13D90">
          <w:rPr>
            <w:rStyle w:val="Hyperlink"/>
            <w:noProof/>
          </w:rPr>
          <w:t>SharePoint Online Plan 1 (SL Utilisateur)</w:t>
        </w:r>
        <w:r w:rsidR="00F25475">
          <w:rPr>
            <w:noProof/>
            <w:webHidden/>
          </w:rPr>
          <w:tab/>
        </w:r>
        <w:r w:rsidR="00F25475">
          <w:rPr>
            <w:noProof/>
            <w:webHidden/>
          </w:rPr>
          <w:fldChar w:fldCharType="begin"/>
        </w:r>
        <w:r w:rsidR="00F25475">
          <w:rPr>
            <w:noProof/>
            <w:webHidden/>
          </w:rPr>
          <w:instrText xml:space="preserve"> PAGEREF _Toc394516077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8" w:history="1">
        <w:r w:rsidR="00F25475" w:rsidRPr="00A13D90">
          <w:rPr>
            <w:rStyle w:val="Hyperlink"/>
            <w:noProof/>
          </w:rPr>
          <w:t>Module Complémentaire SharePoint Online Plan 1 (SL Utilisateur)</w:t>
        </w:r>
        <w:r w:rsidR="00F25475">
          <w:rPr>
            <w:noProof/>
            <w:webHidden/>
          </w:rPr>
          <w:tab/>
        </w:r>
        <w:r w:rsidR="00F25475">
          <w:rPr>
            <w:noProof/>
            <w:webHidden/>
          </w:rPr>
          <w:fldChar w:fldCharType="begin"/>
        </w:r>
        <w:r w:rsidR="00F25475">
          <w:rPr>
            <w:noProof/>
            <w:webHidden/>
          </w:rPr>
          <w:instrText xml:space="preserve"> PAGEREF _Toc394516078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79" w:history="1">
        <w:r w:rsidR="00F25475" w:rsidRPr="00A13D90">
          <w:rPr>
            <w:rStyle w:val="Hyperlink"/>
            <w:noProof/>
          </w:rPr>
          <w:t>SharePoint Online Plan 1G (SL Utilisateur)</w:t>
        </w:r>
        <w:r w:rsidR="00F25475">
          <w:rPr>
            <w:noProof/>
            <w:webHidden/>
          </w:rPr>
          <w:tab/>
        </w:r>
        <w:r w:rsidR="00F25475">
          <w:rPr>
            <w:noProof/>
            <w:webHidden/>
          </w:rPr>
          <w:fldChar w:fldCharType="begin"/>
        </w:r>
        <w:r w:rsidR="00F25475">
          <w:rPr>
            <w:noProof/>
            <w:webHidden/>
          </w:rPr>
          <w:instrText xml:space="preserve"> PAGEREF _Toc394516079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80" w:history="1">
        <w:r w:rsidR="00F25475" w:rsidRPr="00A13D90">
          <w:rPr>
            <w:rStyle w:val="Hyperlink"/>
            <w:noProof/>
          </w:rPr>
          <w:t>SharePoint Online Plan 2 (SL Utilisateur)</w:t>
        </w:r>
        <w:r w:rsidR="00F25475">
          <w:rPr>
            <w:noProof/>
            <w:webHidden/>
          </w:rPr>
          <w:tab/>
        </w:r>
        <w:r w:rsidR="00F25475">
          <w:rPr>
            <w:noProof/>
            <w:webHidden/>
          </w:rPr>
          <w:fldChar w:fldCharType="begin"/>
        </w:r>
        <w:r w:rsidR="00F25475">
          <w:rPr>
            <w:noProof/>
            <w:webHidden/>
          </w:rPr>
          <w:instrText xml:space="preserve"> PAGEREF _Toc394516080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81" w:history="1">
        <w:r w:rsidR="00F25475" w:rsidRPr="00A13D90">
          <w:rPr>
            <w:rStyle w:val="Hyperlink"/>
            <w:noProof/>
          </w:rPr>
          <w:t>SharePoint Online Plan 2G (SL Utilisateur)</w:t>
        </w:r>
        <w:r w:rsidR="00F25475">
          <w:rPr>
            <w:noProof/>
            <w:webHidden/>
          </w:rPr>
          <w:tab/>
        </w:r>
        <w:r w:rsidR="00F25475">
          <w:rPr>
            <w:noProof/>
            <w:webHidden/>
          </w:rPr>
          <w:fldChar w:fldCharType="begin"/>
        </w:r>
        <w:r w:rsidR="00F25475">
          <w:rPr>
            <w:noProof/>
            <w:webHidden/>
          </w:rPr>
          <w:instrText xml:space="preserve"> PAGEREF _Toc394516081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082" w:history="1">
        <w:r w:rsidR="00F25475" w:rsidRPr="00A13D90">
          <w:rPr>
            <w:rStyle w:val="Hyperlink"/>
            <w:noProof/>
          </w:rPr>
          <w:t>Windows Intune</w:t>
        </w:r>
        <w:r w:rsidR="00F25475">
          <w:rPr>
            <w:noProof/>
            <w:webHidden/>
          </w:rPr>
          <w:tab/>
        </w:r>
        <w:r w:rsidR="00F25475">
          <w:rPr>
            <w:noProof/>
            <w:webHidden/>
          </w:rPr>
          <w:fldChar w:fldCharType="begin"/>
        </w:r>
        <w:r w:rsidR="00F25475">
          <w:rPr>
            <w:noProof/>
            <w:webHidden/>
          </w:rPr>
          <w:instrText xml:space="preserve"> PAGEREF _Toc394516082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6083" w:history="1">
        <w:r w:rsidR="00F25475" w:rsidRPr="00A13D90">
          <w:rPr>
            <w:rStyle w:val="Hyperlink"/>
            <w:noProof/>
          </w:rPr>
          <w:t>Windows Intune (SL Utilisateur)</w:t>
        </w:r>
        <w:r w:rsidR="00F25475">
          <w:rPr>
            <w:noProof/>
            <w:webHidden/>
          </w:rPr>
          <w:tab/>
        </w:r>
        <w:r w:rsidR="00F25475">
          <w:rPr>
            <w:noProof/>
            <w:webHidden/>
          </w:rPr>
          <w:fldChar w:fldCharType="begin"/>
        </w:r>
        <w:r w:rsidR="00F25475">
          <w:rPr>
            <w:noProof/>
            <w:webHidden/>
          </w:rPr>
          <w:instrText xml:space="preserve"> PAGEREF _Toc394516083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6084" w:history="1">
        <w:r w:rsidR="00F25475" w:rsidRPr="00A13D90">
          <w:rPr>
            <w:rStyle w:val="Hyperlink"/>
            <w:noProof/>
          </w:rPr>
          <w:t>Module complémentaire Windows Intune (SL Utilisateur)</w:t>
        </w:r>
        <w:r w:rsidR="00F25475">
          <w:rPr>
            <w:noProof/>
            <w:webHidden/>
          </w:rPr>
          <w:tab/>
        </w:r>
        <w:r w:rsidR="00F25475">
          <w:rPr>
            <w:noProof/>
            <w:webHidden/>
          </w:rPr>
          <w:fldChar w:fldCharType="begin"/>
        </w:r>
        <w:r w:rsidR="00F25475">
          <w:rPr>
            <w:noProof/>
            <w:webHidden/>
          </w:rPr>
          <w:instrText xml:space="preserve"> PAGEREF _Toc394516084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6085" w:history="1">
        <w:r w:rsidR="00F25475" w:rsidRPr="00A13D90">
          <w:rPr>
            <w:rStyle w:val="Hyperlink"/>
            <w:noProof/>
          </w:rPr>
          <w:t>Module Complémentaire Windows Intune pour System Center Configuration Manager et System Center Endpoint Protection (SL Utilisateur)</w:t>
        </w:r>
        <w:r w:rsidR="00F25475">
          <w:rPr>
            <w:noProof/>
            <w:webHidden/>
          </w:rPr>
          <w:tab/>
        </w:r>
        <w:r w:rsidR="00F25475">
          <w:rPr>
            <w:noProof/>
            <w:webHidden/>
          </w:rPr>
          <w:fldChar w:fldCharType="begin"/>
        </w:r>
        <w:r w:rsidR="00F25475">
          <w:rPr>
            <w:noProof/>
            <w:webHidden/>
          </w:rPr>
          <w:instrText xml:space="preserve"> PAGEREF _Toc394516085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5"/>
        <w:tabs>
          <w:tab w:val="right" w:leader="dot" w:pos="5030"/>
        </w:tabs>
        <w:rPr>
          <w:rFonts w:eastAsiaTheme="minorEastAsia"/>
          <w:noProof/>
          <w:sz w:val="22"/>
          <w:lang w:val="en-US" w:eastAsia="en-US" w:bidi="ar-SA"/>
        </w:rPr>
      </w:pPr>
      <w:hyperlink w:anchor="_Toc394516086" w:history="1">
        <w:r w:rsidR="00F25475" w:rsidRPr="00A13D90">
          <w:rPr>
            <w:rStyle w:val="Hyperlink"/>
            <w:noProof/>
          </w:rPr>
          <w:t>SL Utilisateur Module Complémentaire Windows Intune Extra Storage 1 Go</w:t>
        </w:r>
        <w:r w:rsidR="00F25475">
          <w:rPr>
            <w:noProof/>
            <w:webHidden/>
          </w:rPr>
          <w:tab/>
        </w:r>
        <w:r w:rsidR="00F25475">
          <w:rPr>
            <w:noProof/>
            <w:webHidden/>
          </w:rPr>
          <w:fldChar w:fldCharType="begin"/>
        </w:r>
        <w:r w:rsidR="00F25475">
          <w:rPr>
            <w:noProof/>
            <w:webHidden/>
          </w:rPr>
          <w:instrText xml:space="preserve"> PAGEREF _Toc394516086 \h </w:instrText>
        </w:r>
        <w:r w:rsidR="00F25475">
          <w:rPr>
            <w:noProof/>
            <w:webHidden/>
          </w:rPr>
        </w:r>
        <w:r w:rsidR="00F25475">
          <w:rPr>
            <w:noProof/>
            <w:webHidden/>
          </w:rPr>
          <w:fldChar w:fldCharType="separate"/>
        </w:r>
        <w:r w:rsidR="00F25475">
          <w:rPr>
            <w:noProof/>
            <w:webHidden/>
          </w:rPr>
          <w:t>60</w:t>
        </w:r>
        <w:r w:rsidR="00F25475">
          <w:rPr>
            <w:noProof/>
            <w:webHidden/>
          </w:rPr>
          <w:fldChar w:fldCharType="end"/>
        </w:r>
      </w:hyperlink>
    </w:p>
    <w:p w:rsidR="00F25475" w:rsidRDefault="006A0C9A">
      <w:pPr>
        <w:pStyle w:val="TOC2"/>
        <w:tabs>
          <w:tab w:val="right" w:leader="dot" w:pos="5030"/>
        </w:tabs>
        <w:rPr>
          <w:rFonts w:eastAsiaTheme="minorEastAsia"/>
          <w:b w:val="0"/>
          <w:smallCaps w:val="0"/>
          <w:noProof/>
          <w:sz w:val="22"/>
          <w:lang w:val="en-US" w:eastAsia="en-US" w:bidi="ar-SA"/>
        </w:rPr>
      </w:pPr>
      <w:hyperlink w:anchor="_Toc394516087" w:history="1">
        <w:r w:rsidR="00F25475" w:rsidRPr="00A13D90">
          <w:rPr>
            <w:rStyle w:val="Hyperlink"/>
            <w:noProof/>
          </w:rPr>
          <w:t>Autres Services en Ligne</w:t>
        </w:r>
        <w:r w:rsidR="00F25475">
          <w:rPr>
            <w:noProof/>
            <w:webHidden/>
          </w:rPr>
          <w:tab/>
        </w:r>
        <w:r w:rsidR="00F25475">
          <w:rPr>
            <w:noProof/>
            <w:webHidden/>
          </w:rPr>
          <w:fldChar w:fldCharType="begin"/>
        </w:r>
        <w:r w:rsidR="00F25475">
          <w:rPr>
            <w:noProof/>
            <w:webHidden/>
          </w:rPr>
          <w:instrText xml:space="preserve"> PAGEREF _Toc394516087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088" w:history="1">
        <w:r w:rsidR="00F25475" w:rsidRPr="00A13D90">
          <w:rPr>
            <w:rStyle w:val="Hyperlink"/>
            <w:noProof/>
          </w:rPr>
          <w:t>Bing Maps</w:t>
        </w:r>
        <w:r w:rsidR="00F25475">
          <w:rPr>
            <w:noProof/>
            <w:webHidden/>
          </w:rPr>
          <w:tab/>
        </w:r>
        <w:r w:rsidR="00F25475">
          <w:rPr>
            <w:noProof/>
            <w:webHidden/>
          </w:rPr>
          <w:fldChar w:fldCharType="begin"/>
        </w:r>
        <w:r w:rsidR="00F25475">
          <w:rPr>
            <w:noProof/>
            <w:webHidden/>
          </w:rPr>
          <w:instrText xml:space="preserve"> PAGEREF _Toc394516088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89" w:history="1">
        <w:r w:rsidR="00F25475" w:rsidRPr="00A13D90">
          <w:rPr>
            <w:rStyle w:val="Hyperlink"/>
            <w:noProof/>
          </w:rPr>
          <w:t>Abonnement mensuel avec suivi des ressources par consommateur Bing Maps</w:t>
        </w:r>
        <w:r w:rsidR="00F25475">
          <w:rPr>
            <w:noProof/>
            <w:webHidden/>
          </w:rPr>
          <w:tab/>
        </w:r>
        <w:r w:rsidR="00F25475">
          <w:rPr>
            <w:noProof/>
            <w:webHidden/>
          </w:rPr>
          <w:fldChar w:fldCharType="begin"/>
        </w:r>
        <w:r w:rsidR="00F25475">
          <w:rPr>
            <w:noProof/>
            <w:webHidden/>
          </w:rPr>
          <w:instrText xml:space="preserve"> PAGEREF _Toc394516089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0" w:history="1">
        <w:r w:rsidR="00F25475" w:rsidRPr="00A13D90">
          <w:rPr>
            <w:rStyle w:val="Hyperlink"/>
            <w:noProof/>
          </w:rPr>
          <w:t>Abonnement mensuel avec redevance Entreprise pour Bing Maps</w:t>
        </w:r>
        <w:r w:rsidR="00F25475">
          <w:rPr>
            <w:noProof/>
            <w:webHidden/>
          </w:rPr>
          <w:tab/>
        </w:r>
        <w:r w:rsidR="00F25475">
          <w:rPr>
            <w:noProof/>
            <w:webHidden/>
          </w:rPr>
          <w:fldChar w:fldCharType="begin"/>
        </w:r>
        <w:r w:rsidR="00F25475">
          <w:rPr>
            <w:noProof/>
            <w:webHidden/>
          </w:rPr>
          <w:instrText xml:space="preserve"> PAGEREF _Toc394516090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1" w:history="1">
        <w:r w:rsidR="00F25475" w:rsidRPr="00A13D90">
          <w:rPr>
            <w:rStyle w:val="Hyperlink"/>
            <w:noProof/>
          </w:rPr>
          <w:t>Abonnement mensuel pour utilisation de 100 000 transactions sur le site Web interne Bing Maps</w:t>
        </w:r>
        <w:r w:rsidR="00F25475">
          <w:rPr>
            <w:noProof/>
            <w:webHidden/>
          </w:rPr>
          <w:tab/>
        </w:r>
        <w:r w:rsidR="00F25475">
          <w:rPr>
            <w:noProof/>
            <w:webHidden/>
          </w:rPr>
          <w:fldChar w:fldCharType="begin"/>
        </w:r>
        <w:r w:rsidR="00F25475">
          <w:rPr>
            <w:noProof/>
            <w:webHidden/>
          </w:rPr>
          <w:instrText xml:space="preserve"> PAGEREF _Toc394516091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2" w:history="1">
        <w:r w:rsidR="00F25475" w:rsidRPr="00A13D90">
          <w:rPr>
            <w:rStyle w:val="Hyperlink"/>
            <w:noProof/>
          </w:rPr>
          <w:t>Abonnement mensuel pour utilisation de 250 000 transactions (et plus) sur le site Web interne Bing Maps</w:t>
        </w:r>
        <w:r w:rsidR="00F25475">
          <w:rPr>
            <w:noProof/>
            <w:webHidden/>
          </w:rPr>
          <w:tab/>
        </w:r>
        <w:r w:rsidR="00F25475">
          <w:rPr>
            <w:noProof/>
            <w:webHidden/>
          </w:rPr>
          <w:fldChar w:fldCharType="begin"/>
        </w:r>
        <w:r w:rsidR="00F25475">
          <w:rPr>
            <w:noProof/>
            <w:webHidden/>
          </w:rPr>
          <w:instrText xml:space="preserve"> PAGEREF _Toc394516092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3" w:history="1">
        <w:r w:rsidR="00F25475" w:rsidRPr="00A13D90">
          <w:rPr>
            <w:rStyle w:val="Hyperlink"/>
            <w:noProof/>
          </w:rPr>
          <w:t>Abonnement mensuel par utilisateur connu Bing Maps</w:t>
        </w:r>
        <w:r w:rsidR="00F25475">
          <w:rPr>
            <w:noProof/>
            <w:webHidden/>
          </w:rPr>
          <w:tab/>
        </w:r>
        <w:r w:rsidR="00F25475">
          <w:rPr>
            <w:noProof/>
            <w:webHidden/>
          </w:rPr>
          <w:fldChar w:fldCharType="begin"/>
        </w:r>
        <w:r w:rsidR="00F25475">
          <w:rPr>
            <w:noProof/>
            <w:webHidden/>
          </w:rPr>
          <w:instrText xml:space="preserve"> PAGEREF _Toc394516093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4" w:history="1">
        <w:r w:rsidR="00F25475" w:rsidRPr="00A13D90">
          <w:rPr>
            <w:rStyle w:val="Hyperlink"/>
            <w:noProof/>
          </w:rPr>
          <w:t>Abonnement mensuel pour 5 000 utilisateurs connus Bing Maps</w:t>
        </w:r>
        <w:r w:rsidR="00F25475">
          <w:rPr>
            <w:noProof/>
            <w:webHidden/>
          </w:rPr>
          <w:tab/>
        </w:r>
        <w:r w:rsidR="00F25475">
          <w:rPr>
            <w:noProof/>
            <w:webHidden/>
          </w:rPr>
          <w:fldChar w:fldCharType="begin"/>
        </w:r>
        <w:r w:rsidR="00F25475">
          <w:rPr>
            <w:noProof/>
            <w:webHidden/>
          </w:rPr>
          <w:instrText xml:space="preserve"> PAGEREF _Toc394516094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5" w:history="1">
        <w:r w:rsidR="00F25475" w:rsidRPr="00A13D90">
          <w:rPr>
            <w:rStyle w:val="Hyperlink"/>
            <w:noProof/>
          </w:rPr>
          <w:t>Abonnement mensuel par utilisateur connu Bing Maps Light</w:t>
        </w:r>
        <w:r w:rsidR="00F25475">
          <w:rPr>
            <w:noProof/>
            <w:webHidden/>
          </w:rPr>
          <w:tab/>
        </w:r>
        <w:r w:rsidR="00F25475">
          <w:rPr>
            <w:noProof/>
            <w:webHidden/>
          </w:rPr>
          <w:fldChar w:fldCharType="begin"/>
        </w:r>
        <w:r w:rsidR="00F25475">
          <w:rPr>
            <w:noProof/>
            <w:webHidden/>
          </w:rPr>
          <w:instrText xml:space="preserve"> PAGEREF _Toc394516095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6" w:history="1">
        <w:r w:rsidR="00F25475" w:rsidRPr="00A13D90">
          <w:rPr>
            <w:rStyle w:val="Hyperlink"/>
            <w:noProof/>
          </w:rPr>
          <w:t>Abonnement mensuel pour 5 000 utilisateurs connus Bing Maps Light</w:t>
        </w:r>
        <w:r w:rsidR="00F25475">
          <w:rPr>
            <w:noProof/>
            <w:webHidden/>
          </w:rPr>
          <w:tab/>
        </w:r>
        <w:r w:rsidR="00F25475">
          <w:rPr>
            <w:noProof/>
            <w:webHidden/>
          </w:rPr>
          <w:fldChar w:fldCharType="begin"/>
        </w:r>
        <w:r w:rsidR="00F25475">
          <w:rPr>
            <w:noProof/>
            <w:webHidden/>
          </w:rPr>
          <w:instrText xml:space="preserve"> PAGEREF _Toc394516096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7" w:history="1">
        <w:r w:rsidR="00F25475" w:rsidRPr="00A13D90">
          <w:rPr>
            <w:rStyle w:val="Hyperlink"/>
            <w:noProof/>
          </w:rPr>
          <w:t>Gestion des ressources Bing Maps pour Windows en Europe ou en Amérique du Nord</w:t>
        </w:r>
        <w:r w:rsidR="00F25475">
          <w:rPr>
            <w:noProof/>
            <w:webHidden/>
          </w:rPr>
          <w:tab/>
        </w:r>
        <w:r w:rsidR="00F25475">
          <w:rPr>
            <w:noProof/>
            <w:webHidden/>
          </w:rPr>
          <w:fldChar w:fldCharType="begin"/>
        </w:r>
        <w:r w:rsidR="00F25475">
          <w:rPr>
            <w:noProof/>
            <w:webHidden/>
          </w:rPr>
          <w:instrText xml:space="preserve"> PAGEREF _Toc394516097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8" w:history="1">
        <w:r w:rsidR="00F25475" w:rsidRPr="00A13D90">
          <w:rPr>
            <w:rStyle w:val="Hyperlink"/>
            <w:noProof/>
          </w:rPr>
          <w:t>Abonnement mensuel avec redevance pour la plate-forme de gestion des ressources Bing Maps pour Windows</w:t>
        </w:r>
        <w:r w:rsidR="00F25475">
          <w:rPr>
            <w:noProof/>
            <w:webHidden/>
          </w:rPr>
          <w:tab/>
        </w:r>
        <w:r w:rsidR="00F25475">
          <w:rPr>
            <w:noProof/>
            <w:webHidden/>
          </w:rPr>
          <w:fldChar w:fldCharType="begin"/>
        </w:r>
        <w:r w:rsidR="00F25475">
          <w:rPr>
            <w:noProof/>
            <w:webHidden/>
          </w:rPr>
          <w:instrText xml:space="preserve"> PAGEREF _Toc394516098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099" w:history="1">
        <w:r w:rsidR="00F25475" w:rsidRPr="00A13D90">
          <w:rPr>
            <w:rStyle w:val="Hyperlink"/>
            <w:noProof/>
          </w:rPr>
          <w:t>Abonnement mensuel pour utilisation de 100 000 transactions sur le site Web public Bing Maps</w:t>
        </w:r>
        <w:r w:rsidR="00F25475">
          <w:rPr>
            <w:noProof/>
            <w:webHidden/>
          </w:rPr>
          <w:tab/>
        </w:r>
        <w:r w:rsidR="00F25475">
          <w:rPr>
            <w:noProof/>
            <w:webHidden/>
          </w:rPr>
          <w:fldChar w:fldCharType="begin"/>
        </w:r>
        <w:r w:rsidR="00F25475">
          <w:rPr>
            <w:noProof/>
            <w:webHidden/>
          </w:rPr>
          <w:instrText xml:space="preserve"> PAGEREF _Toc394516099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0" w:history="1">
        <w:r w:rsidR="00F25475" w:rsidRPr="00A13D90">
          <w:rPr>
            <w:rStyle w:val="Hyperlink"/>
            <w:noProof/>
          </w:rPr>
          <w:t>Abonnement mensuel pour utilisation de 420 000 transactions (et plus) sur le site Web public Bing Maps</w:t>
        </w:r>
        <w:r w:rsidR="00F25475">
          <w:rPr>
            <w:noProof/>
            <w:webHidden/>
          </w:rPr>
          <w:tab/>
        </w:r>
        <w:r w:rsidR="00F25475">
          <w:rPr>
            <w:noProof/>
            <w:webHidden/>
          </w:rPr>
          <w:fldChar w:fldCharType="begin"/>
        </w:r>
        <w:r w:rsidR="00F25475">
          <w:rPr>
            <w:noProof/>
            <w:webHidden/>
          </w:rPr>
          <w:instrText xml:space="preserve"> PAGEREF _Toc394516100 \h </w:instrText>
        </w:r>
        <w:r w:rsidR="00F25475">
          <w:rPr>
            <w:noProof/>
            <w:webHidden/>
          </w:rPr>
        </w:r>
        <w:r w:rsidR="00F25475">
          <w:rPr>
            <w:noProof/>
            <w:webHidden/>
          </w:rPr>
          <w:fldChar w:fldCharType="separate"/>
        </w:r>
        <w:r w:rsidR="00F25475">
          <w:rPr>
            <w:noProof/>
            <w:webHidden/>
          </w:rPr>
          <w:t>61</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01" w:history="1">
        <w:r w:rsidR="00F25475" w:rsidRPr="00A13D90">
          <w:rPr>
            <w:rStyle w:val="Hyperlink"/>
            <w:noProof/>
          </w:rPr>
          <w:t>Enterprise Mobility Suite</w:t>
        </w:r>
        <w:r w:rsidR="00F25475">
          <w:rPr>
            <w:noProof/>
            <w:webHidden/>
          </w:rPr>
          <w:tab/>
        </w:r>
        <w:r w:rsidR="00F25475">
          <w:rPr>
            <w:noProof/>
            <w:webHidden/>
          </w:rPr>
          <w:fldChar w:fldCharType="begin"/>
        </w:r>
        <w:r w:rsidR="00F25475">
          <w:rPr>
            <w:noProof/>
            <w:webHidden/>
          </w:rPr>
          <w:instrText xml:space="preserve"> PAGEREF _Toc394516101 \h </w:instrText>
        </w:r>
        <w:r w:rsidR="00F25475">
          <w:rPr>
            <w:noProof/>
            <w:webHidden/>
          </w:rPr>
        </w:r>
        <w:r w:rsidR="00F25475">
          <w:rPr>
            <w:noProof/>
            <w:webHidden/>
          </w:rPr>
          <w:fldChar w:fldCharType="separate"/>
        </w:r>
        <w:r w:rsidR="00F25475">
          <w:rPr>
            <w:noProof/>
            <w:webHidden/>
          </w:rPr>
          <w:t>62</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2" w:history="1">
        <w:r w:rsidR="00F25475" w:rsidRPr="00A13D90">
          <w:rPr>
            <w:rStyle w:val="Hyperlink"/>
            <w:noProof/>
          </w:rPr>
          <w:t>Enterprise Mobility Suite</w:t>
        </w:r>
        <w:r w:rsidR="00F25475">
          <w:rPr>
            <w:noProof/>
            <w:webHidden/>
          </w:rPr>
          <w:tab/>
        </w:r>
        <w:r w:rsidR="00F25475">
          <w:rPr>
            <w:noProof/>
            <w:webHidden/>
          </w:rPr>
          <w:fldChar w:fldCharType="begin"/>
        </w:r>
        <w:r w:rsidR="00F25475">
          <w:rPr>
            <w:noProof/>
            <w:webHidden/>
          </w:rPr>
          <w:instrText xml:space="preserve"> PAGEREF _Toc394516102 \h </w:instrText>
        </w:r>
        <w:r w:rsidR="00F25475">
          <w:rPr>
            <w:noProof/>
            <w:webHidden/>
          </w:rPr>
        </w:r>
        <w:r w:rsidR="00F25475">
          <w:rPr>
            <w:noProof/>
            <w:webHidden/>
          </w:rPr>
          <w:fldChar w:fldCharType="separate"/>
        </w:r>
        <w:r w:rsidR="00F25475">
          <w:rPr>
            <w:noProof/>
            <w:webHidden/>
          </w:rPr>
          <w:t>62</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03" w:history="1">
        <w:r w:rsidR="00F25475" w:rsidRPr="00A13D90">
          <w:rPr>
            <w:rStyle w:val="Hyperlink"/>
            <w:noProof/>
          </w:rPr>
          <w:t>Forefront Online</w:t>
        </w:r>
        <w:r w:rsidR="00F25475">
          <w:rPr>
            <w:noProof/>
            <w:webHidden/>
          </w:rPr>
          <w:tab/>
        </w:r>
        <w:r w:rsidR="00F25475">
          <w:rPr>
            <w:noProof/>
            <w:webHidden/>
          </w:rPr>
          <w:fldChar w:fldCharType="begin"/>
        </w:r>
        <w:r w:rsidR="00F25475">
          <w:rPr>
            <w:noProof/>
            <w:webHidden/>
          </w:rPr>
          <w:instrText xml:space="preserve"> PAGEREF _Toc394516103 \h </w:instrText>
        </w:r>
        <w:r w:rsidR="00F25475">
          <w:rPr>
            <w:noProof/>
            <w:webHidden/>
          </w:rPr>
        </w:r>
        <w:r w:rsidR="00F25475">
          <w:rPr>
            <w:noProof/>
            <w:webHidden/>
          </w:rPr>
          <w:fldChar w:fldCharType="separate"/>
        </w:r>
        <w:r w:rsidR="00F25475">
          <w:rPr>
            <w:noProof/>
            <w:webHidden/>
          </w:rPr>
          <w:t>63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4" w:history="1">
        <w:r w:rsidR="00F25475" w:rsidRPr="00A13D90">
          <w:rPr>
            <w:rStyle w:val="Hyperlink"/>
            <w:noProof/>
          </w:rPr>
          <w:t>Forefront Protection 2010 pour SharePoint pour sites Internet (SL Module Complémentaire)</w:t>
        </w:r>
        <w:r w:rsidR="00F25475">
          <w:rPr>
            <w:noProof/>
            <w:webHidden/>
          </w:rPr>
          <w:tab/>
        </w:r>
        <w:r w:rsidR="00F25475">
          <w:rPr>
            <w:noProof/>
            <w:webHidden/>
          </w:rPr>
          <w:fldChar w:fldCharType="begin"/>
        </w:r>
        <w:r w:rsidR="00F25475">
          <w:rPr>
            <w:noProof/>
            <w:webHidden/>
          </w:rPr>
          <w:instrText xml:space="preserve"> PAGEREF _Toc394516104 \h </w:instrText>
        </w:r>
        <w:r w:rsidR="00F25475">
          <w:rPr>
            <w:noProof/>
            <w:webHidden/>
          </w:rPr>
        </w:r>
        <w:r w:rsidR="00F25475">
          <w:rPr>
            <w:noProof/>
            <w:webHidden/>
          </w:rPr>
          <w:fldChar w:fldCharType="separate"/>
        </w:r>
        <w:r w:rsidR="00F25475">
          <w:rPr>
            <w:noProof/>
            <w:webHidden/>
          </w:rPr>
          <w:t>63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05" w:history="1">
        <w:r w:rsidR="00F25475" w:rsidRPr="00A13D90">
          <w:rPr>
            <w:rStyle w:val="Hyperlink"/>
            <w:noProof/>
          </w:rPr>
          <w:t>Microsoft Azure Active Directory Premium</w:t>
        </w:r>
        <w:r w:rsidR="00F25475">
          <w:rPr>
            <w:noProof/>
            <w:webHidden/>
          </w:rPr>
          <w:tab/>
        </w:r>
        <w:r w:rsidR="00F25475">
          <w:rPr>
            <w:noProof/>
            <w:webHidden/>
          </w:rPr>
          <w:fldChar w:fldCharType="begin"/>
        </w:r>
        <w:r w:rsidR="00F25475">
          <w:rPr>
            <w:noProof/>
            <w:webHidden/>
          </w:rPr>
          <w:instrText xml:space="preserve"> PAGEREF _Toc394516105 \h </w:instrText>
        </w:r>
        <w:r w:rsidR="00F25475">
          <w:rPr>
            <w:noProof/>
            <w:webHidden/>
          </w:rPr>
        </w:r>
        <w:r w:rsidR="00F25475">
          <w:rPr>
            <w:noProof/>
            <w:webHidden/>
          </w:rPr>
          <w:fldChar w:fldCharType="separate"/>
        </w:r>
        <w:r w:rsidR="00F25475">
          <w:rPr>
            <w:noProof/>
            <w:webHidden/>
          </w:rPr>
          <w:t>63</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6" w:history="1">
        <w:r w:rsidR="00F25475" w:rsidRPr="00A13D90">
          <w:rPr>
            <w:rStyle w:val="Hyperlink"/>
            <w:noProof/>
          </w:rPr>
          <w:t>Microsoft Azure Active Directory Premium</w:t>
        </w:r>
        <w:r w:rsidR="00F25475">
          <w:rPr>
            <w:noProof/>
            <w:webHidden/>
          </w:rPr>
          <w:tab/>
        </w:r>
        <w:r w:rsidR="00F25475">
          <w:rPr>
            <w:noProof/>
            <w:webHidden/>
          </w:rPr>
          <w:fldChar w:fldCharType="begin"/>
        </w:r>
        <w:r w:rsidR="00F25475">
          <w:rPr>
            <w:noProof/>
            <w:webHidden/>
          </w:rPr>
          <w:instrText xml:space="preserve"> PAGEREF _Toc394516106 \h </w:instrText>
        </w:r>
        <w:r w:rsidR="00F25475">
          <w:rPr>
            <w:noProof/>
            <w:webHidden/>
          </w:rPr>
        </w:r>
        <w:r w:rsidR="00F25475">
          <w:rPr>
            <w:noProof/>
            <w:webHidden/>
          </w:rPr>
          <w:fldChar w:fldCharType="separate"/>
        </w:r>
        <w:r w:rsidR="00F25475">
          <w:rPr>
            <w:noProof/>
            <w:webHidden/>
          </w:rPr>
          <w:t>63</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07" w:history="1">
        <w:r w:rsidR="00F25475" w:rsidRPr="00A13D90">
          <w:rPr>
            <w:rStyle w:val="Hyperlink"/>
            <w:noProof/>
          </w:rPr>
          <w:t>Microsoft Learning</w:t>
        </w:r>
        <w:r w:rsidR="00F25475">
          <w:rPr>
            <w:noProof/>
            <w:webHidden/>
          </w:rPr>
          <w:tab/>
        </w:r>
        <w:r w:rsidR="00F25475">
          <w:rPr>
            <w:noProof/>
            <w:webHidden/>
          </w:rPr>
          <w:fldChar w:fldCharType="begin"/>
        </w:r>
        <w:r w:rsidR="00F25475">
          <w:rPr>
            <w:noProof/>
            <w:webHidden/>
          </w:rPr>
          <w:instrText xml:space="preserve"> PAGEREF _Toc394516107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8" w:history="1">
        <w:r w:rsidR="00F25475" w:rsidRPr="00A13D90">
          <w:rPr>
            <w:rStyle w:val="Hyperlink"/>
            <w:noProof/>
          </w:rPr>
          <w:t>Microsoft Learning E-Reference Library  (SL Utilisateur)</w:t>
        </w:r>
        <w:r w:rsidR="00F25475">
          <w:rPr>
            <w:noProof/>
            <w:webHidden/>
          </w:rPr>
          <w:tab/>
        </w:r>
        <w:r w:rsidR="00F25475">
          <w:rPr>
            <w:noProof/>
            <w:webHidden/>
          </w:rPr>
          <w:fldChar w:fldCharType="begin"/>
        </w:r>
        <w:r w:rsidR="00F25475">
          <w:rPr>
            <w:noProof/>
            <w:webHidden/>
          </w:rPr>
          <w:instrText xml:space="preserve"> PAGEREF _Toc394516108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09" w:history="1">
        <w:r w:rsidR="00F25475" w:rsidRPr="00A13D90">
          <w:rPr>
            <w:rStyle w:val="Hyperlink"/>
            <w:noProof/>
            <w:lang w:val="en-US"/>
          </w:rPr>
          <w:t>Microsoft Learning IT Academy (SL Utilisateur)</w:t>
        </w:r>
        <w:r w:rsidR="00F25475">
          <w:rPr>
            <w:noProof/>
            <w:webHidden/>
          </w:rPr>
          <w:tab/>
        </w:r>
        <w:r w:rsidR="00F25475">
          <w:rPr>
            <w:noProof/>
            <w:webHidden/>
          </w:rPr>
          <w:fldChar w:fldCharType="begin"/>
        </w:r>
        <w:r w:rsidR="00F25475">
          <w:rPr>
            <w:noProof/>
            <w:webHidden/>
          </w:rPr>
          <w:instrText xml:space="preserve"> PAGEREF _Toc394516109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0" w:history="1">
        <w:r w:rsidR="00F25475" w:rsidRPr="00A13D90">
          <w:rPr>
            <w:rStyle w:val="Hyperlink"/>
            <w:noProof/>
            <w:lang w:val="en-US"/>
          </w:rPr>
          <w:t>1 bon d’examen Microsoft Learning MCP  (SL Services)</w:t>
        </w:r>
        <w:r w:rsidR="00F25475">
          <w:rPr>
            <w:noProof/>
            <w:webHidden/>
          </w:rPr>
          <w:tab/>
        </w:r>
        <w:r w:rsidR="00F25475">
          <w:rPr>
            <w:noProof/>
            <w:webHidden/>
          </w:rPr>
          <w:fldChar w:fldCharType="begin"/>
        </w:r>
        <w:r w:rsidR="00F25475">
          <w:rPr>
            <w:noProof/>
            <w:webHidden/>
          </w:rPr>
          <w:instrText xml:space="preserve"> PAGEREF _Toc394516110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1" w:history="1">
        <w:r w:rsidR="00F25475" w:rsidRPr="00A13D90">
          <w:rPr>
            <w:rStyle w:val="Hyperlink"/>
            <w:noProof/>
          </w:rPr>
          <w:t>30 bons d’examen Microsoft Learning MCP  (SL Utilisateur)</w:t>
        </w:r>
        <w:r w:rsidR="00F25475">
          <w:rPr>
            <w:noProof/>
            <w:webHidden/>
          </w:rPr>
          <w:tab/>
        </w:r>
        <w:r w:rsidR="00F25475">
          <w:rPr>
            <w:noProof/>
            <w:webHidden/>
          </w:rPr>
          <w:fldChar w:fldCharType="begin"/>
        </w:r>
        <w:r w:rsidR="00F25475">
          <w:rPr>
            <w:noProof/>
            <w:webHidden/>
          </w:rPr>
          <w:instrText xml:space="preserve"> PAGEREF _Toc394516111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2" w:history="1">
        <w:r w:rsidR="00F25475" w:rsidRPr="00A13D90">
          <w:rPr>
            <w:rStyle w:val="Hyperlink"/>
            <w:noProof/>
          </w:rPr>
          <w:t>500 licences de site d’examen Microsoft Learning MOS (SL Services)</w:t>
        </w:r>
        <w:r w:rsidR="00F25475">
          <w:rPr>
            <w:noProof/>
            <w:webHidden/>
          </w:rPr>
          <w:tab/>
        </w:r>
        <w:r w:rsidR="00F25475">
          <w:rPr>
            <w:noProof/>
            <w:webHidden/>
          </w:rPr>
          <w:fldChar w:fldCharType="begin"/>
        </w:r>
        <w:r w:rsidR="00F25475">
          <w:rPr>
            <w:noProof/>
            <w:webHidden/>
          </w:rPr>
          <w:instrText xml:space="preserve"> PAGEREF _Toc394516112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3" w:history="1">
        <w:r w:rsidR="00F25475" w:rsidRPr="00A13D90">
          <w:rPr>
            <w:rStyle w:val="Hyperlink"/>
            <w:noProof/>
          </w:rPr>
          <w:t>250 licences de site d’examen Microsoft Learning MTA (SL Services)</w:t>
        </w:r>
        <w:r w:rsidR="00F25475">
          <w:rPr>
            <w:noProof/>
            <w:webHidden/>
          </w:rPr>
          <w:tab/>
        </w:r>
        <w:r w:rsidR="00F25475">
          <w:rPr>
            <w:noProof/>
            <w:webHidden/>
          </w:rPr>
          <w:fldChar w:fldCharType="begin"/>
        </w:r>
        <w:r w:rsidR="00F25475">
          <w:rPr>
            <w:noProof/>
            <w:webHidden/>
          </w:rPr>
          <w:instrText xml:space="preserve"> PAGEREF _Toc394516113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14" w:history="1">
        <w:r w:rsidR="00F25475" w:rsidRPr="00A13D90">
          <w:rPr>
            <w:rStyle w:val="Hyperlink"/>
            <w:noProof/>
          </w:rPr>
          <w:t>Microsoft Translator</w:t>
        </w:r>
        <w:r w:rsidR="00F25475">
          <w:rPr>
            <w:noProof/>
            <w:webHidden/>
          </w:rPr>
          <w:tab/>
        </w:r>
        <w:r w:rsidR="00F25475">
          <w:rPr>
            <w:noProof/>
            <w:webHidden/>
          </w:rPr>
          <w:fldChar w:fldCharType="begin"/>
        </w:r>
        <w:r w:rsidR="00F25475">
          <w:rPr>
            <w:noProof/>
            <w:webHidden/>
          </w:rPr>
          <w:instrText xml:space="preserve"> PAGEREF _Toc394516114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5" w:history="1">
        <w:r w:rsidR="00F25475" w:rsidRPr="00A13D90">
          <w:rPr>
            <w:rStyle w:val="Hyperlink"/>
            <w:noProof/>
          </w:rPr>
          <w:t>API Microsoft Translator</w:t>
        </w:r>
        <w:r w:rsidR="00F25475">
          <w:rPr>
            <w:noProof/>
            <w:webHidden/>
          </w:rPr>
          <w:tab/>
        </w:r>
        <w:r w:rsidR="00F25475">
          <w:rPr>
            <w:noProof/>
            <w:webHidden/>
          </w:rPr>
          <w:fldChar w:fldCharType="begin"/>
        </w:r>
        <w:r w:rsidR="00F25475">
          <w:rPr>
            <w:noProof/>
            <w:webHidden/>
          </w:rPr>
          <w:instrText xml:space="preserve"> PAGEREF _Toc394516115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16" w:history="1">
        <w:r w:rsidR="00F25475" w:rsidRPr="00A13D90">
          <w:rPr>
            <w:rStyle w:val="Hyperlink"/>
            <w:noProof/>
          </w:rPr>
          <w:t>Microsoft Rights Management</w:t>
        </w:r>
        <w:r w:rsidR="00F25475">
          <w:rPr>
            <w:noProof/>
            <w:webHidden/>
          </w:rPr>
          <w:tab/>
        </w:r>
        <w:r w:rsidR="00F25475">
          <w:rPr>
            <w:noProof/>
            <w:webHidden/>
          </w:rPr>
          <w:fldChar w:fldCharType="begin"/>
        </w:r>
        <w:r w:rsidR="00F25475">
          <w:rPr>
            <w:noProof/>
            <w:webHidden/>
          </w:rPr>
          <w:instrText xml:space="preserve"> PAGEREF _Toc394516116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7" w:history="1">
        <w:r w:rsidR="00F25475" w:rsidRPr="00A13D90">
          <w:rPr>
            <w:rStyle w:val="Hyperlink"/>
            <w:noProof/>
          </w:rPr>
          <w:t>Microsoft Rights Management (SL Utilisateur)</w:t>
        </w:r>
        <w:r w:rsidR="00F25475">
          <w:rPr>
            <w:noProof/>
            <w:webHidden/>
          </w:rPr>
          <w:tab/>
        </w:r>
        <w:r w:rsidR="00F25475">
          <w:rPr>
            <w:noProof/>
            <w:webHidden/>
          </w:rPr>
          <w:fldChar w:fldCharType="begin"/>
        </w:r>
        <w:r w:rsidR="00F25475">
          <w:rPr>
            <w:noProof/>
            <w:webHidden/>
          </w:rPr>
          <w:instrText xml:space="preserve"> PAGEREF _Toc394516117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8" w:history="1">
        <w:r w:rsidR="00F25475" w:rsidRPr="00A13D90">
          <w:rPr>
            <w:rStyle w:val="Hyperlink"/>
            <w:noProof/>
          </w:rPr>
          <w:t>Microsoft Rights Management A (SL Utilisateur)</w:t>
        </w:r>
        <w:r w:rsidR="00F25475">
          <w:rPr>
            <w:noProof/>
            <w:webHidden/>
          </w:rPr>
          <w:tab/>
        </w:r>
        <w:r w:rsidR="00F25475">
          <w:rPr>
            <w:noProof/>
            <w:webHidden/>
          </w:rPr>
          <w:fldChar w:fldCharType="begin"/>
        </w:r>
        <w:r w:rsidR="00F25475">
          <w:rPr>
            <w:noProof/>
            <w:webHidden/>
          </w:rPr>
          <w:instrText xml:space="preserve"> PAGEREF _Toc394516118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19" w:history="1">
        <w:r w:rsidR="00F25475" w:rsidRPr="00A13D90">
          <w:rPr>
            <w:rStyle w:val="Hyperlink"/>
            <w:noProof/>
          </w:rPr>
          <w:t>Module Complémentaire Microsoft Right Management (SL Utilisateur)</w:t>
        </w:r>
        <w:r w:rsidR="00F25475">
          <w:rPr>
            <w:noProof/>
            <w:webHidden/>
          </w:rPr>
          <w:tab/>
        </w:r>
        <w:r w:rsidR="00F25475">
          <w:rPr>
            <w:noProof/>
            <w:webHidden/>
          </w:rPr>
          <w:fldChar w:fldCharType="begin"/>
        </w:r>
        <w:r w:rsidR="00F25475">
          <w:rPr>
            <w:noProof/>
            <w:webHidden/>
          </w:rPr>
          <w:instrText xml:space="preserve"> PAGEREF _Toc394516119 \h </w:instrText>
        </w:r>
        <w:r w:rsidR="00F25475">
          <w:rPr>
            <w:noProof/>
            <w:webHidden/>
          </w:rPr>
        </w:r>
        <w:r w:rsidR="00F25475">
          <w:rPr>
            <w:noProof/>
            <w:webHidden/>
          </w:rPr>
          <w:fldChar w:fldCharType="separate"/>
        </w:r>
        <w:r w:rsidR="00F25475">
          <w:rPr>
            <w:noProof/>
            <w:webHidden/>
          </w:rPr>
          <w:t>64</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20" w:history="1">
        <w:r w:rsidR="00F25475" w:rsidRPr="00A13D90">
          <w:rPr>
            <w:rStyle w:val="Hyperlink"/>
            <w:noProof/>
          </w:rPr>
          <w:t>System Center Endpoint Protection</w:t>
        </w:r>
        <w:r w:rsidR="00F25475">
          <w:rPr>
            <w:noProof/>
            <w:webHidden/>
          </w:rPr>
          <w:tab/>
        </w:r>
        <w:r w:rsidR="00F25475">
          <w:rPr>
            <w:noProof/>
            <w:webHidden/>
          </w:rPr>
          <w:fldChar w:fldCharType="begin"/>
        </w:r>
        <w:r w:rsidR="00F25475">
          <w:rPr>
            <w:noProof/>
            <w:webHidden/>
          </w:rPr>
          <w:instrText xml:space="preserve"> PAGEREF _Toc394516120 \h </w:instrText>
        </w:r>
        <w:r w:rsidR="00F25475">
          <w:rPr>
            <w:noProof/>
            <w:webHidden/>
          </w:rPr>
        </w:r>
        <w:r w:rsidR="00F25475">
          <w:rPr>
            <w:noProof/>
            <w:webHidden/>
          </w:rPr>
          <w:fldChar w:fldCharType="separate"/>
        </w:r>
        <w:r w:rsidR="00F25475">
          <w:rPr>
            <w:noProof/>
            <w:webHidden/>
          </w:rPr>
          <w:t>65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21" w:history="1">
        <w:r w:rsidR="00F25475" w:rsidRPr="00A13D90">
          <w:rPr>
            <w:rStyle w:val="Hyperlink"/>
            <w:noProof/>
          </w:rPr>
          <w:t>System Center 2012 R2 Endpoint Protection (SL Dispositif ou Utilisateur)</w:t>
        </w:r>
        <w:r w:rsidR="00F25475">
          <w:rPr>
            <w:noProof/>
            <w:webHidden/>
          </w:rPr>
          <w:tab/>
        </w:r>
        <w:r w:rsidR="00F25475">
          <w:rPr>
            <w:noProof/>
            <w:webHidden/>
          </w:rPr>
          <w:fldChar w:fldCharType="begin"/>
        </w:r>
        <w:r w:rsidR="00F25475">
          <w:rPr>
            <w:noProof/>
            <w:webHidden/>
          </w:rPr>
          <w:instrText xml:space="preserve"> PAGEREF _Toc394516121 \h </w:instrText>
        </w:r>
        <w:r w:rsidR="00F25475">
          <w:rPr>
            <w:noProof/>
            <w:webHidden/>
          </w:rPr>
        </w:r>
        <w:r w:rsidR="00F25475">
          <w:rPr>
            <w:noProof/>
            <w:webHidden/>
          </w:rPr>
          <w:fldChar w:fldCharType="separate"/>
        </w:r>
        <w:r w:rsidR="00F25475">
          <w:rPr>
            <w:noProof/>
            <w:webHidden/>
          </w:rPr>
          <w:t>65</w:t>
        </w:r>
        <w:r w:rsidR="00F25475">
          <w:rPr>
            <w:noProof/>
            <w:webHidden/>
          </w:rPr>
          <w:fldChar w:fldCharType="end"/>
        </w:r>
      </w:hyperlink>
    </w:p>
    <w:p w:rsidR="00F25475" w:rsidRDefault="006A0C9A">
      <w:pPr>
        <w:pStyle w:val="TOC4"/>
        <w:tabs>
          <w:tab w:val="right" w:leader="dot" w:pos="5030"/>
        </w:tabs>
        <w:rPr>
          <w:rFonts w:eastAsiaTheme="minorEastAsia"/>
          <w:smallCaps w:val="0"/>
          <w:noProof/>
          <w:sz w:val="22"/>
          <w:lang w:val="en-US" w:eastAsia="en-US" w:bidi="ar-SA"/>
        </w:rPr>
      </w:pPr>
      <w:hyperlink w:anchor="_Toc394516122" w:history="1">
        <w:r w:rsidR="00F25475" w:rsidRPr="00A13D90">
          <w:rPr>
            <w:rStyle w:val="Hyperlink"/>
            <w:noProof/>
          </w:rPr>
          <w:t>Yammer Enterprise</w:t>
        </w:r>
        <w:r w:rsidR="00F25475">
          <w:rPr>
            <w:noProof/>
            <w:webHidden/>
          </w:rPr>
          <w:tab/>
        </w:r>
        <w:r w:rsidR="00F25475">
          <w:rPr>
            <w:noProof/>
            <w:webHidden/>
          </w:rPr>
          <w:fldChar w:fldCharType="begin"/>
        </w:r>
        <w:r w:rsidR="00F25475">
          <w:rPr>
            <w:noProof/>
            <w:webHidden/>
          </w:rPr>
          <w:instrText xml:space="preserve"> PAGEREF _Toc394516122 \h </w:instrText>
        </w:r>
        <w:r w:rsidR="00F25475">
          <w:rPr>
            <w:noProof/>
            <w:webHidden/>
          </w:rPr>
        </w:r>
        <w:r w:rsidR="00F25475">
          <w:rPr>
            <w:noProof/>
            <w:webHidden/>
          </w:rPr>
          <w:fldChar w:fldCharType="separate"/>
        </w:r>
        <w:r w:rsidR="00F25475">
          <w:rPr>
            <w:noProof/>
            <w:webHidden/>
          </w:rPr>
          <w:t>65</w:t>
        </w:r>
        <w:r w:rsidR="00F25475">
          <w:rPr>
            <w:noProof/>
            <w:webHidden/>
          </w:rPr>
          <w:fldChar w:fldCharType="end"/>
        </w:r>
      </w:hyperlink>
    </w:p>
    <w:p w:rsidR="00F25475" w:rsidRDefault="006A0C9A">
      <w:pPr>
        <w:pStyle w:val="TOC6"/>
        <w:tabs>
          <w:tab w:val="right" w:leader="dot" w:pos="5030"/>
        </w:tabs>
        <w:rPr>
          <w:rFonts w:eastAsiaTheme="minorEastAsia"/>
          <w:noProof/>
          <w:sz w:val="22"/>
          <w:lang w:val="en-US" w:eastAsia="en-US" w:bidi="ar-SA"/>
        </w:rPr>
      </w:pPr>
      <w:hyperlink w:anchor="_Toc394516123" w:history="1">
        <w:r w:rsidR="00F25475" w:rsidRPr="00A13D90">
          <w:rPr>
            <w:rStyle w:val="Hyperlink"/>
            <w:noProof/>
          </w:rPr>
          <w:t>Yammer Enterprise</w:t>
        </w:r>
        <w:r w:rsidR="00F25475">
          <w:rPr>
            <w:noProof/>
            <w:webHidden/>
          </w:rPr>
          <w:tab/>
        </w:r>
        <w:r w:rsidR="00F25475">
          <w:rPr>
            <w:noProof/>
            <w:webHidden/>
          </w:rPr>
          <w:fldChar w:fldCharType="begin"/>
        </w:r>
        <w:r w:rsidR="00F25475">
          <w:rPr>
            <w:noProof/>
            <w:webHidden/>
          </w:rPr>
          <w:instrText xml:space="preserve"> PAGEREF _Toc394516123 \h </w:instrText>
        </w:r>
        <w:r w:rsidR="00F25475">
          <w:rPr>
            <w:noProof/>
            <w:webHidden/>
          </w:rPr>
        </w:r>
        <w:r w:rsidR="00F25475">
          <w:rPr>
            <w:noProof/>
            <w:webHidden/>
          </w:rPr>
          <w:fldChar w:fldCharType="separate"/>
        </w:r>
        <w:r w:rsidR="00F25475">
          <w:rPr>
            <w:noProof/>
            <w:webHidden/>
          </w:rPr>
          <w:t>65</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6124" w:history="1">
        <w:r w:rsidR="00F25475" w:rsidRPr="00A13D90">
          <w:rPr>
            <w:rStyle w:val="Hyperlink"/>
            <w:noProof/>
          </w:rPr>
          <w:t>Software Assurance</w:t>
        </w:r>
        <w:r w:rsidR="00F25475">
          <w:rPr>
            <w:noProof/>
            <w:webHidden/>
          </w:rPr>
          <w:tab/>
        </w:r>
        <w:r w:rsidR="00F25475">
          <w:rPr>
            <w:noProof/>
            <w:webHidden/>
          </w:rPr>
          <w:fldChar w:fldCharType="begin"/>
        </w:r>
        <w:r w:rsidR="00F25475">
          <w:rPr>
            <w:noProof/>
            <w:webHidden/>
          </w:rPr>
          <w:instrText xml:space="preserve"> PAGEREF _Toc394516124 \h </w:instrText>
        </w:r>
        <w:r w:rsidR="00F25475">
          <w:rPr>
            <w:noProof/>
            <w:webHidden/>
          </w:rPr>
        </w:r>
        <w:r w:rsidR="00F25475">
          <w:rPr>
            <w:noProof/>
            <w:webHidden/>
          </w:rPr>
          <w:fldChar w:fldCharType="separate"/>
        </w:r>
        <w:r w:rsidR="00F25475">
          <w:rPr>
            <w:noProof/>
            <w:webHidden/>
          </w:rPr>
          <w:t>66</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25" w:history="1">
        <w:r w:rsidR="00F25475" w:rsidRPr="00A13D90">
          <w:rPr>
            <w:rStyle w:val="Hyperlink"/>
            <w:noProof/>
          </w:rPr>
          <w:t>Achat de la Software Assurance</w:t>
        </w:r>
        <w:r w:rsidR="00F25475">
          <w:rPr>
            <w:noProof/>
            <w:webHidden/>
          </w:rPr>
          <w:tab/>
        </w:r>
        <w:r w:rsidR="00F25475">
          <w:rPr>
            <w:noProof/>
            <w:webHidden/>
          </w:rPr>
          <w:fldChar w:fldCharType="begin"/>
        </w:r>
        <w:r w:rsidR="00F25475">
          <w:rPr>
            <w:noProof/>
            <w:webHidden/>
          </w:rPr>
          <w:instrText xml:space="preserve"> PAGEREF _Toc394516125 \h </w:instrText>
        </w:r>
        <w:r w:rsidR="00F25475">
          <w:rPr>
            <w:noProof/>
            <w:webHidden/>
          </w:rPr>
        </w:r>
        <w:r w:rsidR="00F25475">
          <w:rPr>
            <w:noProof/>
            <w:webHidden/>
          </w:rPr>
          <w:fldChar w:fldCharType="separate"/>
        </w:r>
        <w:r w:rsidR="00F25475">
          <w:rPr>
            <w:noProof/>
            <w:webHidden/>
          </w:rPr>
          <w:t>66</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26" w:history="1">
        <w:r w:rsidR="00F25475" w:rsidRPr="00A13D90">
          <w:rPr>
            <w:rStyle w:val="Hyperlink"/>
            <w:noProof/>
          </w:rPr>
          <w:t>Renouvellement de la Software Assurance</w:t>
        </w:r>
        <w:r w:rsidR="00F25475">
          <w:rPr>
            <w:noProof/>
            <w:webHidden/>
          </w:rPr>
          <w:tab/>
        </w:r>
        <w:r w:rsidR="00F25475">
          <w:rPr>
            <w:noProof/>
            <w:webHidden/>
          </w:rPr>
          <w:fldChar w:fldCharType="begin"/>
        </w:r>
        <w:r w:rsidR="00F25475">
          <w:rPr>
            <w:noProof/>
            <w:webHidden/>
          </w:rPr>
          <w:instrText xml:space="preserve"> PAGEREF _Toc394516126 \h </w:instrText>
        </w:r>
        <w:r w:rsidR="00F25475">
          <w:rPr>
            <w:noProof/>
            <w:webHidden/>
          </w:rPr>
        </w:r>
        <w:r w:rsidR="00F25475">
          <w:rPr>
            <w:noProof/>
            <w:webHidden/>
          </w:rPr>
          <w:fldChar w:fldCharType="separate"/>
        </w:r>
        <w:r w:rsidR="00F25475">
          <w:rPr>
            <w:noProof/>
            <w:webHidden/>
          </w:rPr>
          <w:t>66</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27" w:history="1">
        <w:r w:rsidR="00F25475" w:rsidRPr="00A13D90">
          <w:rPr>
            <w:rStyle w:val="Hyperlink"/>
            <w:noProof/>
          </w:rPr>
          <w:t>Licences de migration pour les Produits en fin de série ou de vie</w:t>
        </w:r>
        <w:r w:rsidR="00F25475">
          <w:rPr>
            <w:noProof/>
            <w:webHidden/>
          </w:rPr>
          <w:tab/>
        </w:r>
        <w:r w:rsidR="00F25475">
          <w:rPr>
            <w:noProof/>
            <w:webHidden/>
          </w:rPr>
          <w:fldChar w:fldCharType="begin"/>
        </w:r>
        <w:r w:rsidR="00F25475">
          <w:rPr>
            <w:noProof/>
            <w:webHidden/>
          </w:rPr>
          <w:instrText xml:space="preserve"> PAGEREF _Toc394516127 \h </w:instrText>
        </w:r>
        <w:r w:rsidR="00F25475">
          <w:rPr>
            <w:noProof/>
            <w:webHidden/>
          </w:rPr>
        </w:r>
        <w:r w:rsidR="00F25475">
          <w:rPr>
            <w:noProof/>
            <w:webHidden/>
          </w:rPr>
          <w:fldChar w:fldCharType="separate"/>
        </w:r>
        <w:r w:rsidR="00F25475">
          <w:rPr>
            <w:noProof/>
            <w:webHidden/>
          </w:rPr>
          <w:t>67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28" w:history="1">
        <w:r w:rsidR="00F25475" w:rsidRPr="00A13D90">
          <w:rPr>
            <w:rStyle w:val="Hyperlink"/>
            <w:noProof/>
          </w:rPr>
          <w:t>Avantages de la Software Assurance</w:t>
        </w:r>
        <w:r w:rsidR="00F25475">
          <w:rPr>
            <w:noProof/>
            <w:webHidden/>
          </w:rPr>
          <w:tab/>
        </w:r>
        <w:r w:rsidR="00F25475">
          <w:rPr>
            <w:noProof/>
            <w:webHidden/>
          </w:rPr>
          <w:fldChar w:fldCharType="begin"/>
        </w:r>
        <w:r w:rsidR="00F25475">
          <w:rPr>
            <w:noProof/>
            <w:webHidden/>
          </w:rPr>
          <w:instrText xml:space="preserve"> PAGEREF _Toc394516128 \h </w:instrText>
        </w:r>
        <w:r w:rsidR="00F25475">
          <w:rPr>
            <w:noProof/>
            <w:webHidden/>
          </w:rPr>
        </w:r>
        <w:r w:rsidR="00F25475">
          <w:rPr>
            <w:noProof/>
            <w:webHidden/>
          </w:rPr>
          <w:fldChar w:fldCharType="separate"/>
        </w:r>
        <w:r w:rsidR="00F25475">
          <w:rPr>
            <w:noProof/>
            <w:webHidden/>
          </w:rPr>
          <w:t>68</w:t>
        </w:r>
        <w:r w:rsid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29" w:history="1">
        <w:r w:rsidR="00F25475" w:rsidRPr="00F25475">
          <w:rPr>
            <w:rStyle w:val="Hyperlink"/>
            <w:noProof/>
          </w:rPr>
          <w:t>Droits Relatifs aux Nouvelles Versions</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_Toc394516129 \h </w:instrText>
        </w:r>
        <w:r w:rsidR="00F25475" w:rsidRPr="00F25475">
          <w:rPr>
            <w:noProof/>
            <w:webHidden/>
          </w:rPr>
        </w:r>
        <w:r w:rsidR="00F25475" w:rsidRPr="00F25475">
          <w:rPr>
            <w:noProof/>
            <w:webHidden/>
          </w:rPr>
          <w:fldChar w:fldCharType="separate"/>
        </w:r>
        <w:r w:rsidR="00F25475" w:rsidRPr="00F25475">
          <w:rPr>
            <w:noProof/>
            <w:webHidden/>
          </w:rPr>
          <w:t>69</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0" w:history="1">
        <w:r w:rsidR="00F25475" w:rsidRPr="00F25475">
          <w:rPr>
            <w:rStyle w:val="Hyperlink"/>
            <w:noProof/>
          </w:rPr>
          <w:t>Pack Multilingue Office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_Toc394516130 \h </w:instrText>
        </w:r>
        <w:r w:rsidR="00F25475" w:rsidRPr="00F25475">
          <w:rPr>
            <w:noProof/>
            <w:webHidden/>
          </w:rPr>
        </w:r>
        <w:r w:rsidR="00F25475" w:rsidRPr="00F25475">
          <w:rPr>
            <w:noProof/>
            <w:webHidden/>
          </w:rPr>
          <w:fldChar w:fldCharType="separate"/>
        </w:r>
        <w:r w:rsidR="00F25475" w:rsidRPr="00F25475">
          <w:rPr>
            <w:noProof/>
            <w:webHidden/>
          </w:rPr>
          <w:t>69</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1" w:history="1">
        <w:r w:rsidR="00F25475" w:rsidRPr="00F25475">
          <w:rPr>
            <w:rStyle w:val="Hyperlink"/>
            <w:noProof/>
          </w:rPr>
          <w:t>Office Online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_Toc394516131 \h </w:instrText>
        </w:r>
        <w:r w:rsidR="00F25475" w:rsidRPr="00F25475">
          <w:rPr>
            <w:noProof/>
            <w:webHidden/>
          </w:rPr>
        </w:r>
        <w:r w:rsidR="00F25475" w:rsidRPr="00F25475">
          <w:rPr>
            <w:noProof/>
            <w:webHidden/>
          </w:rPr>
          <w:fldChar w:fldCharType="separate"/>
        </w:r>
        <w:r w:rsidR="00F25475" w:rsidRPr="00F25475">
          <w:rPr>
            <w:noProof/>
            <w:webHidden/>
          </w:rPr>
          <w:t>69</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2" w:history="1">
        <w:r w:rsidR="00F25475" w:rsidRPr="00F25475">
          <w:rPr>
            <w:rStyle w:val="Hyperlink"/>
            <w:noProof/>
          </w:rPr>
          <w:t>Services de Planification</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_Toc394516132 \h </w:instrText>
        </w:r>
        <w:r w:rsidR="00F25475" w:rsidRPr="00F25475">
          <w:rPr>
            <w:noProof/>
            <w:webHidden/>
          </w:rPr>
        </w:r>
        <w:r w:rsidR="00F25475" w:rsidRPr="00F25475">
          <w:rPr>
            <w:noProof/>
            <w:webHidden/>
          </w:rPr>
          <w:fldChar w:fldCharType="separate"/>
        </w:r>
        <w:r w:rsidR="00F25475" w:rsidRPr="00F25475">
          <w:rPr>
            <w:noProof/>
            <w:webHidden/>
          </w:rPr>
          <w:t>69</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3" w:history="1">
        <w:r w:rsidR="00F25475" w:rsidRPr="00F25475">
          <w:rPr>
            <w:rStyle w:val="Hyperlink"/>
            <w:noProof/>
          </w:rPr>
          <w:t>Avantages de l’Édition Améliorée - Windows et Windows Embedded</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_Toc394516133 \h </w:instrText>
        </w:r>
        <w:r w:rsidR="00F25475" w:rsidRPr="00F25475">
          <w:rPr>
            <w:noProof/>
            <w:webHidden/>
          </w:rPr>
        </w:r>
        <w:r w:rsidR="00F25475" w:rsidRPr="00F25475">
          <w:rPr>
            <w:noProof/>
            <w:webHidden/>
          </w:rPr>
          <w:fldChar w:fldCharType="separate"/>
        </w:r>
        <w:r w:rsidR="00F25475" w:rsidRPr="00F25475">
          <w:rPr>
            <w:noProof/>
            <w:webHidden/>
          </w:rPr>
          <w:t>72</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4" w:history="1">
        <w:r w:rsidR="00F25475" w:rsidRPr="00F25475">
          <w:rPr>
            <w:rStyle w:val="Hyperlink"/>
            <w:noProof/>
          </w:rPr>
          <w:t>Chargement de version test Entreprise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_Toc394516134 \h </w:instrText>
        </w:r>
        <w:r w:rsidR="00F25475" w:rsidRPr="00F25475">
          <w:rPr>
            <w:noProof/>
            <w:webHidden/>
          </w:rPr>
        </w:r>
        <w:r w:rsidR="00F25475" w:rsidRPr="00F25475">
          <w:rPr>
            <w:noProof/>
            <w:webHidden/>
          </w:rPr>
          <w:fldChar w:fldCharType="separate"/>
        </w:r>
        <w:r w:rsidR="00F25475" w:rsidRPr="00F25475">
          <w:rPr>
            <w:noProof/>
            <w:webHidden/>
          </w:rPr>
          <w:t>72</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5" w:history="1">
        <w:r w:rsidR="00F25475" w:rsidRPr="00F25475">
          <w:rPr>
            <w:rStyle w:val="Hyperlink"/>
            <w:noProof/>
          </w:rPr>
          <w:t>Abonnement à l’Assistant Windows</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_Toc394516135 \h </w:instrText>
        </w:r>
        <w:r w:rsidR="00F25475" w:rsidRPr="00F25475">
          <w:rPr>
            <w:noProof/>
            <w:webHidden/>
          </w:rPr>
        </w:r>
        <w:r w:rsidR="00F25475" w:rsidRPr="00F25475">
          <w:rPr>
            <w:noProof/>
            <w:webHidden/>
          </w:rPr>
          <w:fldChar w:fldCharType="separate"/>
        </w:r>
        <w:r w:rsidR="00F25475" w:rsidRPr="00F25475">
          <w:rPr>
            <w:noProof/>
            <w:webHidden/>
          </w:rPr>
          <w:t>72</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6" w:history="1">
        <w:r w:rsidR="00F25475" w:rsidRPr="00F25475">
          <w:rPr>
            <w:rStyle w:val="Hyperlink"/>
            <w:noProof/>
          </w:rPr>
          <w:t>Bons de formation</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_Toc394516136 \h </w:instrText>
        </w:r>
        <w:r w:rsidR="00F25475" w:rsidRPr="00F25475">
          <w:rPr>
            <w:noProof/>
            <w:webHidden/>
          </w:rPr>
        </w:r>
        <w:r w:rsidR="00F25475" w:rsidRPr="00F25475">
          <w:rPr>
            <w:noProof/>
            <w:webHidden/>
          </w:rPr>
          <w:fldChar w:fldCharType="separate"/>
        </w:r>
        <w:r w:rsidR="00F25475" w:rsidRPr="00F25475">
          <w:rPr>
            <w:noProof/>
            <w:webHidden/>
          </w:rPr>
          <w:t>72</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7" w:history="1">
        <w:r w:rsidR="00F25475" w:rsidRPr="00F25475">
          <w:rPr>
            <w:rStyle w:val="Hyperlink"/>
            <w:noProof/>
          </w:rPr>
          <w:t>E-Learning</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_Toc394516137 \h </w:instrText>
        </w:r>
        <w:r w:rsidR="00F25475" w:rsidRPr="00F25475">
          <w:rPr>
            <w:noProof/>
            <w:webHidden/>
          </w:rPr>
        </w:r>
        <w:r w:rsidR="00F25475" w:rsidRPr="00F25475">
          <w:rPr>
            <w:noProof/>
            <w:webHidden/>
          </w:rPr>
          <w:fldChar w:fldCharType="separate"/>
        </w:r>
        <w:r w:rsidR="00F25475" w:rsidRPr="00F25475">
          <w:rPr>
            <w:noProof/>
            <w:webHidden/>
          </w:rPr>
          <w:t>73</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8" w:history="1">
        <w:r w:rsidR="00F25475" w:rsidRPr="00F25475">
          <w:rPr>
            <w:rStyle w:val="Hyperlink"/>
            <w:noProof/>
          </w:rPr>
          <w:t>Home Use Program (Programme d’Utilisation à Domicile)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_Toc394516138 \h </w:instrText>
        </w:r>
        <w:r w:rsidR="00F25475" w:rsidRPr="00F25475">
          <w:rPr>
            <w:noProof/>
            <w:webHidden/>
          </w:rPr>
        </w:r>
        <w:r w:rsidR="00F25475" w:rsidRPr="00F25475">
          <w:rPr>
            <w:noProof/>
            <w:webHidden/>
          </w:rPr>
          <w:fldChar w:fldCharType="separate"/>
        </w:r>
        <w:r w:rsidR="00F25475" w:rsidRPr="00F25475">
          <w:rPr>
            <w:noProof/>
            <w:webHidden/>
          </w:rPr>
          <w:t>73</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39" w:history="1">
        <w:r w:rsidR="00F25475" w:rsidRPr="00F25475">
          <w:rPr>
            <w:rStyle w:val="Hyperlink"/>
            <w:noProof/>
          </w:rPr>
          <w:t>Programme de Licences Sources aux Entreprises (ESLP)</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_Toc394516139 \h </w:instrText>
        </w:r>
        <w:r w:rsidR="00F25475" w:rsidRPr="00F25475">
          <w:rPr>
            <w:noProof/>
            <w:webHidden/>
          </w:rPr>
        </w:r>
        <w:r w:rsidR="00F25475" w:rsidRPr="00F25475">
          <w:rPr>
            <w:noProof/>
            <w:webHidden/>
          </w:rPr>
          <w:fldChar w:fldCharType="separate"/>
        </w:r>
        <w:r w:rsidR="00F25475" w:rsidRPr="00F25475">
          <w:rPr>
            <w:noProof/>
            <w:webHidden/>
          </w:rPr>
          <w:t>75</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0" w:history="1">
        <w:r w:rsidR="00F25475" w:rsidRPr="00F25475">
          <w:rPr>
            <w:rStyle w:val="Hyperlink"/>
            <w:noProof/>
          </w:rPr>
          <w:t>Support Technique 24h/24, 7 jours/7</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_Toc394516140 \h </w:instrText>
        </w:r>
        <w:r w:rsidR="00F25475" w:rsidRPr="00F25475">
          <w:rPr>
            <w:noProof/>
            <w:webHidden/>
          </w:rPr>
        </w:r>
        <w:r w:rsidR="00F25475" w:rsidRPr="00F25475">
          <w:rPr>
            <w:noProof/>
            <w:webHidden/>
          </w:rPr>
          <w:fldChar w:fldCharType="separate"/>
        </w:r>
        <w:r w:rsidR="00F25475" w:rsidRPr="00F25475">
          <w:rPr>
            <w:noProof/>
            <w:webHidden/>
          </w:rPr>
          <w:t>75</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1" w:history="1">
        <w:r w:rsidR="00F25475" w:rsidRPr="00F25475">
          <w:rPr>
            <w:rStyle w:val="Hyperlink"/>
            <w:noProof/>
          </w:rPr>
          <w:t>System Center Global Service Monitor</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_Toc394516141 \h </w:instrText>
        </w:r>
        <w:r w:rsidR="00F25475" w:rsidRPr="00F25475">
          <w:rPr>
            <w:noProof/>
            <w:webHidden/>
          </w:rPr>
        </w:r>
        <w:r w:rsidR="00F25475" w:rsidRPr="00F25475">
          <w:rPr>
            <w:noProof/>
            <w:webHidden/>
          </w:rPr>
          <w:fldChar w:fldCharType="separate"/>
        </w:r>
        <w:r w:rsidR="00F25475" w:rsidRPr="00F25475">
          <w:rPr>
            <w:noProof/>
            <w:webHidden/>
          </w:rPr>
          <w:t>80</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2" w:history="1">
        <w:r w:rsidR="00F25475" w:rsidRPr="00F25475">
          <w:rPr>
            <w:rStyle w:val="Hyperlink"/>
            <w:noProof/>
          </w:rPr>
          <w:t>Backup pour la récupération d’urgence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_Toc394516142 \h </w:instrText>
        </w:r>
        <w:r w:rsidR="00F25475" w:rsidRPr="00F25475">
          <w:rPr>
            <w:noProof/>
            <w:webHidden/>
          </w:rPr>
        </w:r>
        <w:r w:rsidR="00F25475" w:rsidRPr="00F25475">
          <w:rPr>
            <w:noProof/>
            <w:webHidden/>
          </w:rPr>
          <w:fldChar w:fldCharType="separate"/>
        </w:r>
        <w:r w:rsidR="00F25475" w:rsidRPr="00F25475">
          <w:rPr>
            <w:noProof/>
            <w:webHidden/>
          </w:rPr>
          <w:t>80</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3" w:history="1">
        <w:r w:rsidR="00F25475" w:rsidRPr="00F25475">
          <w:rPr>
            <w:rStyle w:val="Hyperlink"/>
            <w:noProof/>
          </w:rPr>
          <w:t>Services d’Abonnement TechNet SA</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_Toc394516143 \h </w:instrText>
        </w:r>
        <w:r w:rsidR="00F25475" w:rsidRPr="00F25475">
          <w:rPr>
            <w:noProof/>
            <w:webHidden/>
          </w:rPr>
        </w:r>
        <w:r w:rsidR="00F25475" w:rsidRPr="00F25475">
          <w:rPr>
            <w:noProof/>
            <w:webHidden/>
          </w:rPr>
          <w:fldChar w:fldCharType="separate"/>
        </w:r>
        <w:r w:rsidR="00F25475" w:rsidRPr="00F25475">
          <w:rPr>
            <w:noProof/>
            <w:webHidden/>
          </w:rPr>
          <w:t>80</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4" w:history="1">
        <w:r w:rsidR="00F25475" w:rsidRPr="00F25475">
          <w:rPr>
            <w:rStyle w:val="Hyperlink"/>
            <w:noProof/>
          </w:rPr>
          <w:t>Windows Thin PC</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_Toc394516144 \h </w:instrText>
        </w:r>
        <w:r w:rsidR="00F25475" w:rsidRPr="00F25475">
          <w:rPr>
            <w:noProof/>
            <w:webHidden/>
          </w:rPr>
        </w:r>
        <w:r w:rsidR="00F25475" w:rsidRPr="00F25475">
          <w:rPr>
            <w:noProof/>
            <w:webHidden/>
          </w:rPr>
          <w:fldChar w:fldCharType="separate"/>
        </w:r>
        <w:r w:rsidR="00F25475" w:rsidRPr="00F25475">
          <w:rPr>
            <w:noProof/>
            <w:webHidden/>
          </w:rPr>
          <w:t>80</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5" w:history="1">
        <w:r w:rsidR="00F25475" w:rsidRPr="00F25475">
          <w:rPr>
            <w:rStyle w:val="Hyperlink"/>
            <w:noProof/>
          </w:rPr>
          <w:t>Support Hotfix Étendu</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_Toc394516145 \h </w:instrText>
        </w:r>
        <w:r w:rsidR="00F25475" w:rsidRPr="00F25475">
          <w:rPr>
            <w:noProof/>
            <w:webHidden/>
          </w:rPr>
        </w:r>
        <w:r w:rsidR="00F25475" w:rsidRPr="00F25475">
          <w:rPr>
            <w:noProof/>
            <w:webHidden/>
          </w:rPr>
          <w:fldChar w:fldCharType="separate"/>
        </w:r>
        <w:r w:rsidR="00F25475" w:rsidRPr="00F25475">
          <w:rPr>
            <w:noProof/>
            <w:webHidden/>
          </w:rPr>
          <w:t>81</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6" w:history="1">
        <w:r w:rsidR="00F25475" w:rsidRPr="00F25475">
          <w:rPr>
            <w:rStyle w:val="Hyperlink"/>
            <w:noProof/>
          </w:rPr>
          <w:t>Microsoft Desktop Optimization Pack pour la Software Assurance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_Toc394516146 \h </w:instrText>
        </w:r>
        <w:r w:rsidR="00F25475" w:rsidRPr="00F25475">
          <w:rPr>
            <w:noProof/>
            <w:webHidden/>
          </w:rPr>
        </w:r>
        <w:r w:rsidR="00F25475" w:rsidRPr="00F25475">
          <w:rPr>
            <w:noProof/>
            <w:webHidden/>
          </w:rPr>
          <w:fldChar w:fldCharType="separate"/>
        </w:r>
        <w:r w:rsidR="00F25475" w:rsidRPr="00F25475">
          <w:rPr>
            <w:noProof/>
            <w:webHidden/>
          </w:rPr>
          <w:t>81</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7" w:history="1">
        <w:r w:rsidR="00F25475" w:rsidRPr="00F25475">
          <w:rPr>
            <w:rStyle w:val="Hyperlink"/>
            <w:noProof/>
          </w:rPr>
          <w:t>Droits de virtualisation pour ordinateurs sous licences Windows et Windows Embedded</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_Toc394516147 \h </w:instrText>
        </w:r>
        <w:r w:rsidR="00F25475" w:rsidRPr="00F25475">
          <w:rPr>
            <w:noProof/>
            <w:webHidden/>
          </w:rPr>
        </w:r>
        <w:r w:rsidR="00F25475" w:rsidRPr="00F25475">
          <w:rPr>
            <w:noProof/>
            <w:webHidden/>
          </w:rPr>
          <w:fldChar w:fldCharType="separate"/>
        </w:r>
        <w:r w:rsidR="00F25475" w:rsidRPr="00F25475">
          <w:rPr>
            <w:noProof/>
            <w:webHidden/>
          </w:rPr>
          <w:t>81</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8" w:history="1">
        <w:r w:rsidR="00F25475" w:rsidRPr="00F25475">
          <w:rPr>
            <w:rStyle w:val="Hyperlink"/>
            <w:noProof/>
            <w:lang w:val="en-US"/>
          </w:rPr>
          <w:t>Droits Windows Virtual Desktop Access</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_Toc394516148 \h </w:instrText>
        </w:r>
        <w:r w:rsidR="00F25475" w:rsidRPr="00F25475">
          <w:rPr>
            <w:noProof/>
            <w:webHidden/>
          </w:rPr>
        </w:r>
        <w:r w:rsidR="00F25475" w:rsidRPr="00F25475">
          <w:rPr>
            <w:noProof/>
            <w:webHidden/>
          </w:rPr>
          <w:fldChar w:fldCharType="separate"/>
        </w:r>
        <w:r w:rsidR="00F25475" w:rsidRPr="00F25475">
          <w:rPr>
            <w:noProof/>
            <w:webHidden/>
          </w:rPr>
          <w:t>81</w:t>
        </w:r>
        <w:r w:rsidR="00F25475" w:rsidRPr="00F25475">
          <w:rPr>
            <w:noProof/>
            <w:webHidden/>
          </w:rPr>
          <w:fldChar w:fldCharType="end"/>
        </w:r>
      </w:hyperlink>
    </w:p>
    <w:p w:rsidR="00F25475" w:rsidRPr="00F25475" w:rsidRDefault="006A0C9A">
      <w:pPr>
        <w:pStyle w:val="TOC5"/>
        <w:tabs>
          <w:tab w:val="right" w:leader="dot" w:pos="5030"/>
        </w:tabs>
        <w:rPr>
          <w:rFonts w:eastAsiaTheme="minorEastAsia"/>
          <w:noProof/>
          <w:sz w:val="22"/>
          <w:lang w:val="en-US" w:eastAsia="en-US" w:bidi="ar-SA"/>
        </w:rPr>
      </w:pPr>
      <w:hyperlink w:anchor="_Toc394516149" w:history="1">
        <w:r w:rsidR="00F25475" w:rsidRPr="00F25475">
          <w:rPr>
            <w:rStyle w:val="Hyperlink"/>
            <w:noProof/>
          </w:rPr>
          <w:t>Disponibilité des Licences de Passage à une Édition Supérieure</w:t>
        </w:r>
        <w:r w:rsidR="00F25475" w:rsidRPr="00F25475">
          <w:rPr>
            <w:noProof/>
            <w:webHidden/>
          </w:rPr>
          <w:tab/>
        </w:r>
        <w:r w:rsidR="00F25475" w:rsidRPr="00F25475">
          <w:rPr>
            <w:noProof/>
            <w:webHidden/>
          </w:rPr>
          <w:fldChar w:fldCharType="begin"/>
        </w:r>
        <w:r w:rsidR="00F25475" w:rsidRPr="00F25475">
          <w:rPr>
            <w:noProof/>
            <w:webHidden/>
          </w:rPr>
          <w:instrText xml:space="preserve"> PAGEREF _Toc394516149 \h </w:instrText>
        </w:r>
        <w:r w:rsidR="00F25475" w:rsidRPr="00F25475">
          <w:rPr>
            <w:noProof/>
            <w:webHidden/>
          </w:rPr>
        </w:r>
        <w:r w:rsidR="00F25475" w:rsidRPr="00F25475">
          <w:rPr>
            <w:noProof/>
            <w:webHidden/>
          </w:rPr>
          <w:fldChar w:fldCharType="separate"/>
        </w:r>
        <w:r w:rsidR="00F25475" w:rsidRPr="00F25475">
          <w:rPr>
            <w:noProof/>
            <w:webHidden/>
          </w:rPr>
          <w:t>81</w:t>
        </w:r>
        <w:r w:rsidR="00F25475" w:rsidRP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6150" w:history="1">
        <w:r w:rsidR="00F25475" w:rsidRPr="00A13D90">
          <w:rPr>
            <w:rStyle w:val="Hyperlink"/>
            <w:noProof/>
          </w:rPr>
          <w:t>Services</w:t>
        </w:r>
        <w:r w:rsidR="00F25475">
          <w:rPr>
            <w:noProof/>
            <w:webHidden/>
          </w:rPr>
          <w:tab/>
        </w:r>
        <w:r w:rsidR="00F25475">
          <w:rPr>
            <w:noProof/>
            <w:webHidden/>
          </w:rPr>
          <w:fldChar w:fldCharType="begin"/>
        </w:r>
        <w:r w:rsidR="00F25475">
          <w:rPr>
            <w:noProof/>
            <w:webHidden/>
          </w:rPr>
          <w:instrText xml:space="preserve"> PAGEREF _Toc394516150 \h </w:instrText>
        </w:r>
        <w:r w:rsidR="00F25475">
          <w:rPr>
            <w:noProof/>
            <w:webHidden/>
          </w:rPr>
        </w:r>
        <w:r w:rsidR="00F25475">
          <w:rPr>
            <w:noProof/>
            <w:webHidden/>
          </w:rPr>
          <w:fldChar w:fldCharType="separate"/>
        </w:r>
        <w:r w:rsidR="00F25475">
          <w:rPr>
            <w:noProof/>
            <w:webHidden/>
          </w:rPr>
          <w:t>83</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1" w:history="1">
        <w:r w:rsidR="00F25475" w:rsidRPr="00A13D90">
          <w:rPr>
            <w:rStyle w:val="Hyperlink"/>
            <w:noProof/>
          </w:rPr>
          <w:t>Offres Support Premier de Microsoft</w:t>
        </w:r>
        <w:r w:rsidR="00F25475">
          <w:rPr>
            <w:noProof/>
            <w:webHidden/>
          </w:rPr>
          <w:tab/>
        </w:r>
        <w:r w:rsidR="00F25475">
          <w:rPr>
            <w:noProof/>
            <w:webHidden/>
          </w:rPr>
          <w:fldChar w:fldCharType="begin"/>
        </w:r>
        <w:r w:rsidR="00F25475">
          <w:rPr>
            <w:noProof/>
            <w:webHidden/>
          </w:rPr>
          <w:instrText xml:space="preserve"> PAGEREF _Toc394516151 \h </w:instrText>
        </w:r>
        <w:r w:rsidR="00F25475">
          <w:rPr>
            <w:noProof/>
            <w:webHidden/>
          </w:rPr>
        </w:r>
        <w:r w:rsidR="00F25475">
          <w:rPr>
            <w:noProof/>
            <w:webHidden/>
          </w:rPr>
          <w:fldChar w:fldCharType="separate"/>
        </w:r>
        <w:r w:rsidR="00F25475">
          <w:rPr>
            <w:noProof/>
            <w:webHidden/>
          </w:rPr>
          <w:t>83</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2" w:history="1">
        <w:r w:rsidR="00F25475" w:rsidRPr="00A13D90">
          <w:rPr>
            <w:rStyle w:val="Hyperlink"/>
            <w:noProof/>
          </w:rPr>
          <w:t>Offres du Programme Enterprise Strategy de Microsoft</w:t>
        </w:r>
        <w:r w:rsidR="00F25475">
          <w:rPr>
            <w:noProof/>
            <w:webHidden/>
          </w:rPr>
          <w:tab/>
        </w:r>
        <w:r w:rsidR="00F25475">
          <w:rPr>
            <w:noProof/>
            <w:webHidden/>
          </w:rPr>
          <w:fldChar w:fldCharType="begin"/>
        </w:r>
        <w:r w:rsidR="00F25475">
          <w:rPr>
            <w:noProof/>
            <w:webHidden/>
          </w:rPr>
          <w:instrText xml:space="preserve"> PAGEREF _Toc394516152 \h </w:instrText>
        </w:r>
        <w:r w:rsidR="00F25475">
          <w:rPr>
            <w:noProof/>
            <w:webHidden/>
          </w:rPr>
        </w:r>
        <w:r w:rsidR="00F25475">
          <w:rPr>
            <w:noProof/>
            <w:webHidden/>
          </w:rPr>
          <w:fldChar w:fldCharType="separate"/>
        </w:r>
        <w:r w:rsidR="00F25475">
          <w:rPr>
            <w:noProof/>
            <w:webHidden/>
          </w:rPr>
          <w:t>84</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6153" w:history="1">
        <w:r w:rsidR="00F25475" w:rsidRPr="00A13D90">
          <w:rPr>
            <w:rStyle w:val="Hyperlink"/>
            <w:noProof/>
          </w:rPr>
          <w:t>Annexe A – Conditions supplémentaires du Programme</w:t>
        </w:r>
        <w:r w:rsidR="00F25475">
          <w:rPr>
            <w:noProof/>
            <w:webHidden/>
          </w:rPr>
          <w:tab/>
        </w:r>
        <w:r w:rsidR="00F25475">
          <w:rPr>
            <w:noProof/>
            <w:webHidden/>
          </w:rPr>
          <w:fldChar w:fldCharType="begin"/>
        </w:r>
        <w:r w:rsidR="00F25475">
          <w:rPr>
            <w:noProof/>
            <w:webHidden/>
          </w:rPr>
          <w:instrText xml:space="preserve"> PAGEREF _Toc394516153 \h </w:instrText>
        </w:r>
        <w:r w:rsidR="00F25475">
          <w:rPr>
            <w:noProof/>
            <w:webHidden/>
          </w:rPr>
        </w:r>
        <w:r w:rsidR="00F25475">
          <w:rPr>
            <w:noProof/>
            <w:webHidden/>
          </w:rPr>
          <w:fldChar w:fldCharType="separate"/>
        </w:r>
        <w:r w:rsidR="00F25475">
          <w:rPr>
            <w:noProof/>
            <w:webHidden/>
          </w:rPr>
          <w:t>87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4" w:history="1">
        <w:r w:rsidR="00F25475" w:rsidRPr="00A13D90">
          <w:rPr>
            <w:rStyle w:val="Hyperlink"/>
            <w:noProof/>
          </w:rPr>
          <w:t>Conditions supplémentaires du programme Select Plus</w:t>
        </w:r>
        <w:r w:rsidR="00F25475">
          <w:rPr>
            <w:noProof/>
            <w:webHidden/>
          </w:rPr>
          <w:tab/>
        </w:r>
        <w:r w:rsidR="00F25475">
          <w:rPr>
            <w:noProof/>
            <w:webHidden/>
          </w:rPr>
          <w:fldChar w:fldCharType="begin"/>
        </w:r>
        <w:r w:rsidR="00F25475">
          <w:rPr>
            <w:noProof/>
            <w:webHidden/>
          </w:rPr>
          <w:instrText xml:space="preserve"> PAGEREF _Toc394516154 \h </w:instrText>
        </w:r>
        <w:r w:rsidR="00F25475">
          <w:rPr>
            <w:noProof/>
            <w:webHidden/>
          </w:rPr>
        </w:r>
        <w:r w:rsidR="00F25475">
          <w:rPr>
            <w:noProof/>
            <w:webHidden/>
          </w:rPr>
          <w:fldChar w:fldCharType="separate"/>
        </w:r>
        <w:r w:rsidR="00F25475">
          <w:rPr>
            <w:noProof/>
            <w:webHidden/>
          </w:rPr>
          <w:t>87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5" w:history="1">
        <w:r w:rsidR="00F25475" w:rsidRPr="00A13D90">
          <w:rPr>
            <w:rStyle w:val="Hyperlink"/>
            <w:noProof/>
          </w:rPr>
          <w:t>Définition de la notion de gestion relative aux Dispositifs Éligibles</w:t>
        </w:r>
        <w:r w:rsidR="00F25475">
          <w:rPr>
            <w:noProof/>
            <w:webHidden/>
          </w:rPr>
          <w:tab/>
        </w:r>
        <w:r w:rsidR="00F25475">
          <w:rPr>
            <w:noProof/>
            <w:webHidden/>
          </w:rPr>
          <w:fldChar w:fldCharType="begin"/>
        </w:r>
        <w:r w:rsidR="00F25475">
          <w:rPr>
            <w:noProof/>
            <w:webHidden/>
          </w:rPr>
          <w:instrText xml:space="preserve"> PAGEREF _Toc394516155 \h </w:instrText>
        </w:r>
        <w:r w:rsidR="00F25475">
          <w:rPr>
            <w:noProof/>
            <w:webHidden/>
          </w:rPr>
        </w:r>
        <w:r w:rsidR="00F25475">
          <w:rPr>
            <w:noProof/>
            <w:webHidden/>
          </w:rPr>
          <w:fldChar w:fldCharType="separate"/>
        </w:r>
        <w:r w:rsidR="00F25475">
          <w:rPr>
            <w:noProof/>
            <w:webHidden/>
          </w:rPr>
          <w:t>87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6" w:history="1">
        <w:r w:rsidR="00F25475" w:rsidRPr="00A13D90">
          <w:rPr>
            <w:rStyle w:val="Hyperlink"/>
            <w:noProof/>
          </w:rPr>
          <w:t>Conditions supplémentaires pour les Services Professionnels – Contrats existants</w:t>
        </w:r>
        <w:r w:rsidR="00F25475">
          <w:rPr>
            <w:noProof/>
            <w:webHidden/>
          </w:rPr>
          <w:tab/>
        </w:r>
        <w:r w:rsidR="00F25475">
          <w:rPr>
            <w:noProof/>
            <w:webHidden/>
          </w:rPr>
          <w:fldChar w:fldCharType="begin"/>
        </w:r>
        <w:r w:rsidR="00F25475">
          <w:rPr>
            <w:noProof/>
            <w:webHidden/>
          </w:rPr>
          <w:instrText xml:space="preserve"> PAGEREF _Toc394516156 \h </w:instrText>
        </w:r>
        <w:r w:rsidR="00F25475">
          <w:rPr>
            <w:noProof/>
            <w:webHidden/>
          </w:rPr>
        </w:r>
        <w:r w:rsidR="00F25475">
          <w:rPr>
            <w:noProof/>
            <w:webHidden/>
          </w:rPr>
          <w:fldChar w:fldCharType="separate"/>
        </w:r>
        <w:r w:rsidR="00F25475">
          <w:rPr>
            <w:noProof/>
            <w:webHidden/>
          </w:rPr>
          <w:t>87</w:t>
        </w:r>
        <w:r w:rsidR="00F25475">
          <w:rPr>
            <w:noProof/>
            <w:webHidden/>
          </w:rPr>
          <w:fldChar w:fldCharType="end"/>
        </w:r>
      </w:hyperlink>
    </w:p>
    <w:p w:rsidR="00F25475" w:rsidRDefault="006A0C9A">
      <w:pPr>
        <w:pStyle w:val="TOC3"/>
        <w:tabs>
          <w:tab w:val="right" w:leader="dot" w:pos="5030"/>
        </w:tabs>
        <w:rPr>
          <w:rFonts w:eastAsiaTheme="minorEastAsia"/>
          <w:smallCaps w:val="0"/>
          <w:noProof/>
          <w:sz w:val="22"/>
          <w:lang w:val="en-US" w:eastAsia="en-US" w:bidi="ar-SA"/>
        </w:rPr>
      </w:pPr>
      <w:hyperlink w:anchor="_Toc394516157" w:history="1">
        <w:r w:rsidR="00F25475" w:rsidRPr="00A13D90">
          <w:rPr>
            <w:rStyle w:val="Hyperlink"/>
            <w:noProof/>
          </w:rPr>
          <w:t>Conditions supplémentaires pour les Services en Ligne utilisés avec des logiciels – Contrats existants</w:t>
        </w:r>
        <w:r w:rsidR="00F25475">
          <w:rPr>
            <w:noProof/>
            <w:webHidden/>
          </w:rPr>
          <w:tab/>
        </w:r>
        <w:r w:rsidR="00F25475">
          <w:rPr>
            <w:noProof/>
            <w:webHidden/>
          </w:rPr>
          <w:fldChar w:fldCharType="begin"/>
        </w:r>
        <w:r w:rsidR="00F25475">
          <w:rPr>
            <w:noProof/>
            <w:webHidden/>
          </w:rPr>
          <w:instrText xml:space="preserve"> PAGEREF _Toc394516157 \h </w:instrText>
        </w:r>
        <w:r w:rsidR="00F25475">
          <w:rPr>
            <w:noProof/>
            <w:webHidden/>
          </w:rPr>
        </w:r>
        <w:r w:rsidR="00F25475">
          <w:rPr>
            <w:noProof/>
            <w:webHidden/>
          </w:rPr>
          <w:fldChar w:fldCharType="separate"/>
        </w:r>
        <w:r w:rsidR="00F25475">
          <w:rPr>
            <w:noProof/>
            <w:webHidden/>
          </w:rPr>
          <w:t>89</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6158" w:history="1">
        <w:r w:rsidR="00F25475" w:rsidRPr="00A13D90">
          <w:rPr>
            <w:rStyle w:val="Hyperlink"/>
            <w:noProof/>
          </w:rPr>
          <w:t>Annexe B – Promotions de Produits</w:t>
        </w:r>
        <w:r w:rsidR="00F25475">
          <w:rPr>
            <w:noProof/>
            <w:webHidden/>
          </w:rPr>
          <w:tab/>
        </w:r>
        <w:r w:rsidR="00F25475">
          <w:rPr>
            <w:noProof/>
            <w:webHidden/>
          </w:rPr>
          <w:fldChar w:fldCharType="begin"/>
        </w:r>
        <w:r w:rsidR="00F25475">
          <w:rPr>
            <w:noProof/>
            <w:webHidden/>
          </w:rPr>
          <w:instrText xml:space="preserve"> PAGEREF _Toc394516158 \h </w:instrText>
        </w:r>
        <w:r w:rsidR="00F25475">
          <w:rPr>
            <w:noProof/>
            <w:webHidden/>
          </w:rPr>
        </w:r>
        <w:r w:rsidR="00F25475">
          <w:rPr>
            <w:noProof/>
            <w:webHidden/>
          </w:rPr>
          <w:fldChar w:fldCharType="separate"/>
        </w:r>
        <w:r w:rsidR="00F25475">
          <w:rPr>
            <w:noProof/>
            <w:webHidden/>
          </w:rPr>
          <w:t>92</w:t>
        </w:r>
        <w:r w:rsidR="00F25475">
          <w:rPr>
            <w:noProof/>
            <w:webHidden/>
          </w:rPr>
          <w:fldChar w:fldCharType="end"/>
        </w:r>
      </w:hyperlink>
    </w:p>
    <w:p w:rsidR="00F25475" w:rsidRDefault="006A0C9A">
      <w:pPr>
        <w:pStyle w:val="TOC1"/>
        <w:tabs>
          <w:tab w:val="right" w:leader="dot" w:pos="5030"/>
        </w:tabs>
        <w:rPr>
          <w:rFonts w:eastAsiaTheme="minorEastAsia"/>
          <w:b w:val="0"/>
          <w:caps w:val="0"/>
          <w:noProof/>
          <w:sz w:val="22"/>
          <w:lang w:val="en-US" w:eastAsia="en-US" w:bidi="ar-SA"/>
        </w:rPr>
      </w:pPr>
      <w:hyperlink w:anchor="_Toc394516159" w:history="1">
        <w:r w:rsidR="00F25475" w:rsidRPr="00A13D90">
          <w:rPr>
            <w:rStyle w:val="Hyperlink"/>
            <w:noProof/>
          </w:rPr>
          <w:t>Index des produits</w:t>
        </w:r>
        <w:r w:rsidR="00F25475">
          <w:rPr>
            <w:noProof/>
            <w:webHidden/>
          </w:rPr>
          <w:tab/>
        </w:r>
        <w:r w:rsidR="00F25475">
          <w:rPr>
            <w:noProof/>
            <w:webHidden/>
          </w:rPr>
          <w:fldChar w:fldCharType="begin"/>
        </w:r>
        <w:r w:rsidR="00F25475">
          <w:rPr>
            <w:noProof/>
            <w:webHidden/>
          </w:rPr>
          <w:instrText xml:space="preserve"> PAGEREF _Toc394516159 \h </w:instrText>
        </w:r>
        <w:r w:rsidR="00F25475">
          <w:rPr>
            <w:noProof/>
            <w:webHidden/>
          </w:rPr>
        </w:r>
        <w:r w:rsidR="00F25475">
          <w:rPr>
            <w:noProof/>
            <w:webHidden/>
          </w:rPr>
          <w:fldChar w:fldCharType="separate"/>
        </w:r>
        <w:r w:rsidR="00F25475">
          <w:rPr>
            <w:noProof/>
            <w:webHidden/>
          </w:rPr>
          <w:t>93</w:t>
        </w:r>
        <w:r w:rsidR="00F25475">
          <w:rPr>
            <w:noProof/>
            <w:webHidden/>
          </w:rPr>
          <w:fldChar w:fldCharType="end"/>
        </w:r>
      </w:hyperlink>
    </w:p>
    <w:p w:rsidR="009A0C93" w:rsidRPr="001037EC" w:rsidRDefault="002F054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1037EC"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94515743"/>
      <w:r>
        <w:t>Introduction</w:t>
      </w:r>
      <w:bookmarkEnd w:id="3"/>
      <w:bookmarkEnd w:id="4"/>
      <w:bookmarkEnd w:id="5"/>
      <w:bookmarkEnd w:id="6"/>
      <w:bookmarkEnd w:id="7"/>
      <w:bookmarkEnd w:id="8"/>
      <w:bookmarkEnd w:id="9"/>
    </w:p>
    <w:p w:rsidR="009A0C93" w:rsidRPr="001037EC"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94515744"/>
      <w:r>
        <w:t>À propos de ce document</w:t>
      </w:r>
      <w:bookmarkEnd w:id="10"/>
      <w:bookmarkEnd w:id="11"/>
      <w:bookmarkEnd w:id="12"/>
      <w:bookmarkEnd w:id="13"/>
      <w:bookmarkEnd w:id="14"/>
      <w:bookmarkEnd w:id="15"/>
    </w:p>
    <w:p w:rsidR="00ED3A2C" w:rsidRPr="001037EC"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445608">
        <w:t xml:space="preserve"> </w:t>
      </w:r>
      <w:r>
        <w:t>Les informations fournies dans la Liste des Produits concernent :</w:t>
      </w:r>
    </w:p>
    <w:p w:rsidR="00ED3A2C" w:rsidRPr="001037EC" w:rsidRDefault="00ED3A2C" w:rsidP="00F32AEC">
      <w:pPr>
        <w:pStyle w:val="ProductList-Body"/>
        <w:numPr>
          <w:ilvl w:val="0"/>
          <w:numId w:val="52"/>
        </w:numPr>
        <w:ind w:left="450" w:hanging="270"/>
      </w:pPr>
      <w:r>
        <w:t>Les nouveaux Produits disponibles par l</w:t>
      </w:r>
      <w:r w:rsidR="001A67F8">
        <w:t>’</w:t>
      </w:r>
      <w:r>
        <w:t>intermédiaire des Programmes de Licence en Volume Microsoft</w:t>
      </w:r>
    </w:p>
    <w:p w:rsidR="00ED3A2C" w:rsidRPr="001037EC" w:rsidRDefault="00ED3A2C" w:rsidP="00F32AEC">
      <w:pPr>
        <w:pStyle w:val="ProductList-Body"/>
        <w:numPr>
          <w:ilvl w:val="0"/>
          <w:numId w:val="52"/>
        </w:numPr>
        <w:ind w:left="450" w:hanging="270"/>
      </w:pPr>
      <w:r>
        <w:t>Les Produits qui ne sont plus disponibles par l</w:t>
      </w:r>
      <w:r w:rsidR="001A67F8">
        <w:t>’</w:t>
      </w:r>
      <w:r>
        <w:t>intermédiaire des Programmes de Licence en Volume Microsoft</w:t>
      </w:r>
    </w:p>
    <w:p w:rsidR="00ED3A2C" w:rsidRPr="001037EC" w:rsidRDefault="00056522" w:rsidP="00F32AEC">
      <w:pPr>
        <w:pStyle w:val="ProductList-Body"/>
        <w:numPr>
          <w:ilvl w:val="0"/>
          <w:numId w:val="52"/>
        </w:numPr>
        <w:ind w:left="450" w:hanging="270"/>
      </w:pPr>
      <w:r>
        <w:t xml:space="preserve">Les Produits désignés dans le Groupe de Produits des Programmes de Licence en Volume Microsoft </w:t>
      </w:r>
    </w:p>
    <w:p w:rsidR="00ED3A2C" w:rsidRPr="001037EC" w:rsidRDefault="00ED3A2C" w:rsidP="00F32AEC">
      <w:pPr>
        <w:pStyle w:val="ProductList-Body"/>
        <w:numPr>
          <w:ilvl w:val="0"/>
          <w:numId w:val="52"/>
        </w:numPr>
        <w:ind w:left="450" w:hanging="270"/>
      </w:pPr>
      <w:r>
        <w:t>La valeur en points attribuée pour chaque Produit</w:t>
      </w:r>
    </w:p>
    <w:p w:rsidR="00ED3A2C" w:rsidRPr="001037EC" w:rsidRDefault="00ED3A2C" w:rsidP="00F32AEC">
      <w:pPr>
        <w:pStyle w:val="ProductList-Body"/>
        <w:numPr>
          <w:ilvl w:val="0"/>
          <w:numId w:val="52"/>
        </w:numPr>
        <w:ind w:left="450" w:hanging="270"/>
      </w:pPr>
      <w:r>
        <w:t>Les promotions disponibles</w:t>
      </w:r>
    </w:p>
    <w:p w:rsidR="00ED3A2C" w:rsidRPr="001037EC" w:rsidRDefault="00ED3A2C" w:rsidP="00F32AEC">
      <w:pPr>
        <w:pStyle w:val="ProductList-Body"/>
        <w:numPr>
          <w:ilvl w:val="0"/>
          <w:numId w:val="52"/>
        </w:numPr>
        <w:ind w:left="450" w:hanging="270"/>
      </w:pPr>
      <w:r>
        <w:t>Les possibilités de migration d</w:t>
      </w:r>
      <w:r w:rsidR="001A67F8">
        <w:t>’</w:t>
      </w:r>
      <w:r>
        <w:t>une version de logiciel à une autre version du même logiciel</w:t>
      </w:r>
    </w:p>
    <w:p w:rsidR="00ED3A2C" w:rsidRPr="001037EC" w:rsidRDefault="00ED3A2C" w:rsidP="00F32AEC">
      <w:pPr>
        <w:pStyle w:val="ProductList-Body"/>
        <w:numPr>
          <w:ilvl w:val="0"/>
          <w:numId w:val="52"/>
        </w:numPr>
        <w:ind w:left="450" w:hanging="270"/>
      </w:pPr>
      <w:r>
        <w:t>Les possibilités de migration d</w:t>
      </w:r>
      <w:r w:rsidR="001A67F8">
        <w:t>’</w:t>
      </w:r>
      <w:r>
        <w:t>un logiciel qui n</w:t>
      </w:r>
      <w:r w:rsidR="001A67F8">
        <w:t>’</w:t>
      </w:r>
      <w:r>
        <w:t>est plus disponible vers de nouvelles versions de logiciels</w:t>
      </w:r>
    </w:p>
    <w:p w:rsidR="00ED3A2C" w:rsidRPr="001037EC" w:rsidRDefault="00ED3A2C" w:rsidP="00F32AEC">
      <w:pPr>
        <w:pStyle w:val="ProductList-Body"/>
        <w:numPr>
          <w:ilvl w:val="0"/>
          <w:numId w:val="52"/>
        </w:numPr>
        <w:ind w:left="450" w:hanging="270"/>
      </w:pPr>
      <w:r>
        <w:t>Les avantages de la Software Assurance</w:t>
      </w:r>
    </w:p>
    <w:p w:rsidR="00ED3A2C" w:rsidRPr="001037EC" w:rsidRDefault="00ED3A2C" w:rsidP="00F32AEC">
      <w:pPr>
        <w:pStyle w:val="ProductList-Body"/>
        <w:numPr>
          <w:ilvl w:val="0"/>
          <w:numId w:val="52"/>
        </w:numPr>
        <w:ind w:left="450" w:hanging="270"/>
      </w:pPr>
      <w:r>
        <w:t>D</w:t>
      </w:r>
      <w:r w:rsidR="001A67F8">
        <w:t>’</w:t>
      </w:r>
      <w:r>
        <w:t>autres remarques et informations spécifiques aux Produits</w:t>
      </w:r>
    </w:p>
    <w:p w:rsidR="00F910AC" w:rsidRPr="001037EC" w:rsidRDefault="00F910AC" w:rsidP="00F910AC">
      <w:pPr>
        <w:pStyle w:val="ProductList-Body"/>
      </w:pPr>
    </w:p>
    <w:p w:rsidR="00F910AC" w:rsidRPr="001037EC" w:rsidRDefault="00F910AC" w:rsidP="00F910AC">
      <w:pPr>
        <w:pStyle w:val="ProductList-Body"/>
      </w:pPr>
      <w:r>
        <w:t>Dans le cadre des efforts continus de simplification de la documentation sur les Contrats de Licence en Volume de Microsoft, la Liste des Produits a été remaniée.</w:t>
      </w:r>
      <w:r w:rsidR="00445608">
        <w:t xml:space="preserve"> </w:t>
      </w:r>
      <w:r>
        <w:t>Les informations sont désormais ventilées par Groupe de Produits, avec une rubrique Informations supplémentaires regroupant les informations spécifiques à chaque Produit.</w:t>
      </w:r>
      <w:r w:rsidR="00445608">
        <w:t xml:space="preserve"> </w:t>
      </w:r>
      <w:r>
        <w:t>La mise en page a également été optimisée pour faciliter la compréhension.</w:t>
      </w:r>
    </w:p>
    <w:p w:rsidR="00125CBE" w:rsidRPr="001037EC" w:rsidRDefault="00125CBE" w:rsidP="00125CBE">
      <w:pPr>
        <w:pStyle w:val="ProductList-Body"/>
      </w:pPr>
    </w:p>
    <w:p w:rsidR="00125CBE" w:rsidRPr="001037EC" w:rsidRDefault="00125CBE" w:rsidP="00125CBE">
      <w:pPr>
        <w:pStyle w:val="ProductList-Body"/>
      </w:pPr>
      <w:r>
        <w:t>La Liste des Produits est désormais organisée en cinq sections, deux Annexes et un Index.</w:t>
      </w:r>
    </w:p>
    <w:p w:rsidR="00125CBE" w:rsidRPr="001037EC" w:rsidRDefault="002F0548" w:rsidP="00A50201">
      <w:pPr>
        <w:pStyle w:val="ProductList-Body"/>
        <w:numPr>
          <w:ilvl w:val="0"/>
          <w:numId w:val="53"/>
        </w:numPr>
        <w:ind w:left="450" w:hanging="270"/>
      </w:pPr>
      <w:r>
        <w:t>L</w:t>
      </w:r>
      <w:r w:rsidR="001A67F8">
        <w:t>’</w:t>
      </w:r>
      <w:hyperlink w:anchor="Introduction" w:history="1">
        <w:r w:rsidR="00351C42">
          <w:rPr>
            <w:rStyle w:val="Hyperlink"/>
          </w:rPr>
          <w:t>Introduction</w:t>
        </w:r>
      </w:hyperlink>
      <w:r>
        <w:t xml:space="preserve"> contient des instructions sur l</w:t>
      </w:r>
      <w:r w:rsidR="001A67F8">
        <w:t>’</w:t>
      </w:r>
      <w:r>
        <w:t>utilisation de la Liste des Produits, des définitions et un récapitulatif des modifications apportées à la Liste des Produits.</w:t>
      </w:r>
    </w:p>
    <w:p w:rsidR="00125CBE" w:rsidRPr="001037EC" w:rsidRDefault="002F0548" w:rsidP="00A50201">
      <w:pPr>
        <w:pStyle w:val="ProductList-Body"/>
        <w:numPr>
          <w:ilvl w:val="0"/>
          <w:numId w:val="53"/>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rsidR="00125CBE" w:rsidRPr="001037EC" w:rsidRDefault="002F0548" w:rsidP="00A50201">
      <w:pPr>
        <w:pStyle w:val="ProductList-Body"/>
        <w:numPr>
          <w:ilvl w:val="0"/>
          <w:numId w:val="53"/>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rsidR="00125CBE" w:rsidRPr="001037EC" w:rsidRDefault="002F0548" w:rsidP="00A50201">
      <w:pPr>
        <w:pStyle w:val="ProductList-Body"/>
        <w:numPr>
          <w:ilvl w:val="0"/>
          <w:numId w:val="53"/>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rsidR="00125CBE" w:rsidRPr="001037EC" w:rsidRDefault="002F0548" w:rsidP="00A50201">
      <w:pPr>
        <w:pStyle w:val="ProductList-Body"/>
        <w:numPr>
          <w:ilvl w:val="0"/>
          <w:numId w:val="53"/>
        </w:numPr>
        <w:ind w:left="450" w:hanging="270"/>
      </w:pPr>
      <w:r>
        <w:t xml:space="preserve">La section </w:t>
      </w:r>
      <w:hyperlink w:anchor="Services" w:history="1">
        <w:r>
          <w:rPr>
            <w:rStyle w:val="Hyperlink"/>
          </w:rPr>
          <w:t>Services</w:t>
        </w:r>
      </w:hyperlink>
      <w:r>
        <w:t xml:space="preserve"> décrit les Services disponibles sous Licence en Volume Microsoft.</w:t>
      </w:r>
    </w:p>
    <w:p w:rsidR="00125CBE" w:rsidRPr="001037EC" w:rsidRDefault="002F0548" w:rsidP="00A50201">
      <w:pPr>
        <w:pStyle w:val="ProductList-Body"/>
        <w:numPr>
          <w:ilvl w:val="0"/>
          <w:numId w:val="53"/>
        </w:numPr>
        <w:ind w:left="450" w:hanging="270"/>
      </w:pPr>
      <w:r>
        <w:t>L</w:t>
      </w:r>
      <w:r w:rsidR="001A67F8">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rsidR="00125CBE" w:rsidRPr="001037EC" w:rsidRDefault="002F0548" w:rsidP="00A50201">
      <w:pPr>
        <w:pStyle w:val="ProductList-Body"/>
        <w:numPr>
          <w:ilvl w:val="0"/>
          <w:numId w:val="53"/>
        </w:numPr>
        <w:ind w:left="450" w:hanging="270"/>
      </w:pPr>
      <w:r>
        <w:t>L</w:t>
      </w:r>
      <w:r w:rsidR="001A67F8">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rsidR="00125CBE" w:rsidRPr="001037EC" w:rsidRDefault="002F0548" w:rsidP="00A50201">
      <w:pPr>
        <w:pStyle w:val="ProductList-Body"/>
        <w:numPr>
          <w:ilvl w:val="0"/>
          <w:numId w:val="53"/>
        </w:numPr>
        <w:ind w:left="450" w:hanging="270"/>
      </w:pPr>
      <w:r>
        <w:t>L</w:t>
      </w:r>
      <w:r w:rsidR="001A67F8">
        <w:t>’</w:t>
      </w:r>
      <w:hyperlink w:anchor="Index" w:history="1">
        <w:r w:rsidR="00351C42">
          <w:rPr>
            <w:rStyle w:val="Hyperlink"/>
          </w:rPr>
          <w:t>Index</w:t>
        </w:r>
      </w:hyperlink>
      <w:r>
        <w:t xml:space="preserve"> liste tous les Produits référencés dans la Liste des Produits et le numéro des pages qui y font référence.</w:t>
      </w:r>
    </w:p>
    <w:p w:rsidR="00BD1863" w:rsidRPr="001037EC" w:rsidRDefault="00BD1863" w:rsidP="00ED3A2C">
      <w:pPr>
        <w:pStyle w:val="ProductList-Body"/>
      </w:pPr>
    </w:p>
    <w:p w:rsidR="00ED3A2C" w:rsidRPr="001037E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rsidR="00ED3A2C" w:rsidRPr="001037EC" w:rsidRDefault="00ED3A2C" w:rsidP="00ED3A2C">
      <w:pPr>
        <w:pStyle w:val="ProductList-Body"/>
      </w:pPr>
    </w:p>
    <w:p w:rsidR="009A0C93" w:rsidRPr="001037EC" w:rsidRDefault="0009588E" w:rsidP="00ED3A2C">
      <w:pPr>
        <w:pStyle w:val="ProductList-Body"/>
      </w:pPr>
      <w:r>
        <w:t>Ils peuvent également consulter le document relatif aux Droits d</w:t>
      </w:r>
      <w:r w:rsidR="001A67F8">
        <w:t>’</w:t>
      </w:r>
      <w:r>
        <w:t>Utilisation des Logiciels (PUR) ou aux Droits d</w:t>
      </w:r>
      <w:r w:rsidR="001A67F8">
        <w:t>’</w:t>
      </w:r>
      <w:r>
        <w:t>Utilisation des Services en Ligne (OLSUR). Ces deux documents sont mis à jour chaque trimestre. La dernière version des Droits d</w:t>
      </w:r>
      <w:r w:rsidR="001A67F8">
        <w:t>’</w:t>
      </w:r>
      <w:r>
        <w:t>Utilisation des Logiciels Microsoft est disponible à</w:t>
      </w:r>
      <w:r w:rsidR="00715A31">
        <w:t> </w:t>
      </w:r>
      <w:r>
        <w:t xml:space="preserve">la rubrique PUR du site Web </w:t>
      </w:r>
      <w:hyperlink r:id="rId14" w:history="1">
        <w:r>
          <w:rPr>
            <w:rStyle w:val="Hyperlink"/>
          </w:rPr>
          <w:t>http://go.microsoft.com/?linkid=9839206</w:t>
        </w:r>
      </w:hyperlink>
      <w:r w:rsidRPr="00BE39F1">
        <w:rPr>
          <w:rStyle w:val="Hyperlink"/>
          <w:color w:val="auto"/>
          <w:u w:val="none"/>
        </w:rPr>
        <w:t>.</w:t>
      </w:r>
      <w:r>
        <w:t xml:space="preserve"> Les Droits d</w:t>
      </w:r>
      <w:r w:rsidR="001A67F8">
        <w:t>’</w:t>
      </w:r>
      <w:r>
        <w:t>Utilisation des Services en Ligne Microsoft sont disponibles à</w:t>
      </w:r>
      <w:r w:rsidR="00715A31">
        <w:t> </w:t>
      </w:r>
      <w:r>
        <w:t xml:space="preserve">la rubrique OLSUR du site Web </w:t>
      </w:r>
      <w:hyperlink r:id="rId15" w:history="1">
        <w:r>
          <w:rPr>
            <w:rStyle w:val="Hyperlink"/>
          </w:rPr>
          <w:t>http://go.microsoft.com/?linkid=9840733</w:t>
        </w:r>
      </w:hyperlink>
      <w:r>
        <w: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94515745"/>
      <w:r>
        <w:t>Comment utiliser ce document</w:t>
      </w:r>
      <w:bookmarkEnd w:id="16"/>
      <w:bookmarkEnd w:id="17"/>
      <w:bookmarkEnd w:id="18"/>
      <w:bookmarkEnd w:id="19"/>
      <w:bookmarkEnd w:id="20"/>
      <w:bookmarkEnd w:id="21"/>
    </w:p>
    <w:p w:rsidR="00F76E42" w:rsidRPr="001037EC" w:rsidRDefault="00F76E42" w:rsidP="00ED3A2C">
      <w:pPr>
        <w:pStyle w:val="ProductList-Body"/>
      </w:pPr>
      <w:r>
        <w:t>Des instructions supplémentaires sur l</w:t>
      </w:r>
      <w:r w:rsidR="001A67F8">
        <w:t>’</w:t>
      </w:r>
      <w:r>
        <w:t>utilisation de la Liste des Produits</w:t>
      </w:r>
      <w:r>
        <w:rPr>
          <w:b/>
        </w:rPr>
        <w:t xml:space="preserve"> </w:t>
      </w:r>
      <w:r>
        <w:t>sont disponibles à l</w:t>
      </w:r>
      <w:r w:rsidR="001A67F8">
        <w:t>’</w:t>
      </w:r>
      <w:r>
        <w:t xml:space="preserve">adresse </w:t>
      </w:r>
      <w:hyperlink r:id="rId16" w:history="1">
        <w:r>
          <w:rPr>
            <w:rStyle w:val="Hyperlink"/>
          </w:rPr>
          <w:t>http://www.microsoftvolumelicensing.com</w:t>
        </w:r>
      </w:hyperlink>
      <w:r w:rsidRPr="00BE39F1">
        <w:rPr>
          <w:rStyle w:val="Hyperlink"/>
          <w:color w:val="auto"/>
          <w:u w:val="none"/>
        </w:rPr>
        <w:t>.</w:t>
      </w:r>
    </w:p>
    <w:p w:rsidR="00F76E42" w:rsidRPr="001037EC" w:rsidRDefault="00F76E42" w:rsidP="00ED3A2C">
      <w:pPr>
        <w:pStyle w:val="ProductList-Body"/>
      </w:pPr>
    </w:p>
    <w:p w:rsidR="002F275E" w:rsidRPr="001037EC" w:rsidRDefault="00ED3A2C" w:rsidP="00ED3A2C">
      <w:pPr>
        <w:pStyle w:val="ProductList-Body"/>
      </w:pPr>
      <w:r>
        <w:rPr>
          <w:b/>
          <w:color w:val="00188F"/>
        </w:rPr>
        <w:t>Étape 1</w:t>
      </w:r>
    </w:p>
    <w:p w:rsidR="00ED3A2C" w:rsidRPr="001037EC" w:rsidRDefault="00ED3A2C" w:rsidP="00ED3A2C">
      <w:pPr>
        <w:pStyle w:val="ProductList-Body"/>
      </w:pPr>
      <w:r>
        <w:t>Rendez-vous sur la page consacrée au Produit qui vous intéresse, telle qu</w:t>
      </w:r>
      <w:r w:rsidR="001A67F8">
        <w:t>’</w:t>
      </w:r>
      <w:r>
        <w:t>indiquée dans la Table des matières ou l</w:t>
      </w:r>
      <w:r w:rsidR="001A67F8">
        <w:t>’</w:t>
      </w:r>
      <w:r>
        <w:t>Index.</w:t>
      </w:r>
    </w:p>
    <w:p w:rsidR="00ED3A2C" w:rsidRPr="001037EC" w:rsidRDefault="00ED3A2C" w:rsidP="00ED3A2C">
      <w:pPr>
        <w:pStyle w:val="ProductList-Body"/>
      </w:pPr>
    </w:p>
    <w:p w:rsidR="002F275E" w:rsidRPr="001037EC" w:rsidRDefault="00ED3A2C" w:rsidP="00ED3A2C">
      <w:pPr>
        <w:pStyle w:val="ProductList-Body"/>
      </w:pPr>
      <w:r>
        <w:rPr>
          <w:b/>
          <w:color w:val="00188F"/>
        </w:rPr>
        <w:t>Étape 2</w:t>
      </w:r>
    </w:p>
    <w:p w:rsidR="00ED3A2C" w:rsidRPr="001037EC"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445608">
        <w:t xml:space="preserve"> </w:t>
      </w:r>
      <w:r>
        <w:t xml:space="preserve">Les cases </w:t>
      </w:r>
      <w:r>
        <w:rPr>
          <w:shd w:val="clear" w:color="auto" w:fill="70AD47" w:themeFill="accent6"/>
        </w:rPr>
        <w:t>vertes</w:t>
      </w:r>
      <w:r>
        <w:t xml:space="preserve"> indiquent que le Produit est disponible par l</w:t>
      </w:r>
      <w:r w:rsidR="001A67F8">
        <w:t>’</w:t>
      </w:r>
      <w:r>
        <w:t>intermédiaire du programme correspondant. Dans la version électronique du document, placez le curseur sur les intitulés des colonnes et autres cases pour en faire apparaître le contenu complet.</w:t>
      </w:r>
      <w:r w:rsidR="00445608">
        <w:t xml:space="preserve"> </w:t>
      </w:r>
      <w:r>
        <w:t xml:space="preserve">Reportez-vous aux Clés du tableau pour en savoir plus sur les intitulés des colonnes et les contenus des cases. </w:t>
      </w:r>
    </w:p>
    <w:p w:rsidR="00ED3A2C" w:rsidRPr="001037EC" w:rsidRDefault="00ED3A2C" w:rsidP="00ED3A2C">
      <w:pPr>
        <w:pStyle w:val="ProductList-Body"/>
      </w:pPr>
    </w:p>
    <w:p w:rsidR="00ED3A2C" w:rsidRPr="001037EC" w:rsidRDefault="00E46B0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2BB15753" wp14:editId="4D6FE1B2">
                <wp:simplePos x="0" y="0"/>
                <wp:positionH relativeFrom="column">
                  <wp:posOffset>46355</wp:posOffset>
                </wp:positionH>
                <wp:positionV relativeFrom="paragraph">
                  <wp:posOffset>382270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246FE0" id="Oval 9" o:spid="_x0000_s1026" style="position:absolute;margin-left:3.65pt;margin-top:30.1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27D60A9F" wp14:editId="59625059">
                <wp:simplePos x="0" y="0"/>
                <wp:positionH relativeFrom="column">
                  <wp:posOffset>4531995</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892B77" id="Oval 10" o:spid="_x0000_s1026" style="position:absolute;margin-left:356.85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6D6554B9" wp14:editId="6370292D">
            <wp:extent cx="6343650" cy="1513573"/>
            <wp:effectExtent l="19050" t="19050" r="1905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564" t="21082" r="26763" b="59544"/>
                    <a:stretch/>
                  </pic:blipFill>
                  <pic:spPr bwMode="auto">
                    <a:xfrm>
                      <a:off x="0" y="0"/>
                      <a:ext cx="6354856" cy="151624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2F0548">
        <w:t xml:space="preserve"> </w:t>
      </w:r>
    </w:p>
    <w:p w:rsidR="00A35873" w:rsidRPr="001037EC" w:rsidRDefault="00A35873" w:rsidP="00A35873">
      <w:pPr>
        <w:pStyle w:val="ProductList-Body"/>
        <w:ind w:left="180"/>
      </w:pPr>
      <w:r>
        <w:t xml:space="preserve">* </w:t>
      </w:r>
      <w:r>
        <w:rPr>
          <w:b/>
        </w:rPr>
        <w:t>La valeur en points vaut pour une (1) année</w:t>
      </w:r>
      <w:r w:rsidRPr="00351C42">
        <w:rPr>
          <w:b/>
        </w:rPr>
        <w:t>.</w:t>
      </w:r>
      <w:r>
        <w:t xml:space="preserve"> Les clients sont invités à contacter leur revendeur ou Responsable de Compte Microsoft pour connaître la valeur en points pour plusieurs années ou en savoir plus sur l</w:t>
      </w:r>
      <w:r w:rsidR="001A67F8">
        <w:t>’</w:t>
      </w:r>
      <w:r>
        <w:t>attribution des points.</w:t>
      </w:r>
    </w:p>
    <w:p w:rsidR="00ED3A2C" w:rsidRPr="001037EC" w:rsidRDefault="00ED3A2C" w:rsidP="00ED3A2C">
      <w:pPr>
        <w:pStyle w:val="ProductList-Body"/>
      </w:pPr>
    </w:p>
    <w:p w:rsidR="002F275E" w:rsidRPr="001037EC" w:rsidRDefault="00ED3A2C" w:rsidP="00A35873">
      <w:pPr>
        <w:pStyle w:val="ProductList-Body"/>
        <w:ind w:left="180" w:hanging="180"/>
      </w:pPr>
      <w:r>
        <w:rPr>
          <w:b/>
          <w:color w:val="00188F"/>
        </w:rPr>
        <w:t>Étape 3</w:t>
      </w:r>
    </w:p>
    <w:p w:rsidR="00ED3A2C" w:rsidRPr="001037E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rsidR="00ED3A2C" w:rsidRPr="001037EC" w:rsidRDefault="00ED3A2C" w:rsidP="00ED3A2C">
      <w:pPr>
        <w:pStyle w:val="ProductList-Body"/>
      </w:pPr>
    </w:p>
    <w:p w:rsidR="00ED3A2C" w:rsidRPr="001037EC" w:rsidRDefault="00CB51FE"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31226921" wp14:editId="1027D28F">
                <wp:simplePos x="0" y="0"/>
                <wp:positionH relativeFrom="column">
                  <wp:posOffset>2105025</wp:posOffset>
                </wp:positionH>
                <wp:positionV relativeFrom="paragraph">
                  <wp:posOffset>344170</wp:posOffset>
                </wp:positionV>
                <wp:extent cx="1428750" cy="255270"/>
                <wp:effectExtent l="0" t="0" r="1905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7E1034" id="Oval 11" o:spid="_x0000_s1026" style="position:absolute;margin-left:165.75pt;margin-top:27.1pt;width:112.5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" filled="f" strokecolor="red" strokeweight="1.5pt">
                <v:stroke joinstyle="miter"/>
                <v:path arrowok="t"/>
              </v:oval>
            </w:pict>
          </mc:Fallback>
        </mc:AlternateContent>
      </w:r>
      <w:r w:rsidR="00D82573">
        <w:rPr>
          <w:noProof/>
          <w:lang w:val="en-US" w:eastAsia="en-US" w:bidi="ar-SA"/>
        </w:rPr>
        <w:drawing>
          <wp:inline distT="0" distB="0" distL="0" distR="0" wp14:anchorId="57B419F1" wp14:editId="33541648">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ED3A2C" w:rsidRPr="001037EC" w:rsidRDefault="00ED3A2C" w:rsidP="00ED3A2C">
      <w:pPr>
        <w:pStyle w:val="ProductList-Body"/>
      </w:pPr>
    </w:p>
    <w:p w:rsidR="002F275E" w:rsidRPr="001037EC" w:rsidRDefault="00ED3A2C" w:rsidP="00ED3A2C">
      <w:pPr>
        <w:pStyle w:val="ProductList-Body"/>
      </w:pPr>
      <w:r>
        <w:rPr>
          <w:b/>
          <w:color w:val="00188F"/>
        </w:rPr>
        <w:t>Étape 4</w:t>
      </w:r>
    </w:p>
    <w:p w:rsidR="00ED3A2C" w:rsidRPr="001037EC" w:rsidRDefault="00ED3A2C" w:rsidP="00516278">
      <w:pPr>
        <w:pStyle w:val="ProductList-Body"/>
      </w:pPr>
      <w:r>
        <w:t>Prenez connaissance des informations supplémentaires qui accompagnent certains Produits : critères d</w:t>
      </w:r>
      <w:r w:rsidR="001A67F8">
        <w:t>’</w:t>
      </w:r>
      <w:r>
        <w:t>éligibilité, offres de migration, disponibilité des licences de passage à l</w:t>
      </w:r>
      <w:r w:rsidR="001A67F8">
        <w:t>’</w:t>
      </w:r>
      <w:r>
        <w:t>édition supérieure, etc.</w:t>
      </w:r>
    </w:p>
    <w:p w:rsidR="009A0C93" w:rsidRPr="001037EC" w:rsidRDefault="00D82573"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DACC9F0" wp14:editId="78CBD786">
                <wp:simplePos x="0" y="0"/>
                <wp:positionH relativeFrom="column">
                  <wp:posOffset>19050</wp:posOffset>
                </wp:positionH>
                <wp:positionV relativeFrom="paragraph">
                  <wp:posOffset>81280</wp:posOffset>
                </wp:positionV>
                <wp:extent cx="13906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06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23682B" id="Oval 14" o:spid="_x0000_s1026" style="position:absolute;margin-left:1.5pt;margin-top:6.4pt;width:109.5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" filled="f" strokecolor="red" strokeweight="1.5pt">
                <v:stroke joinstyle="miter"/>
                <v:path arrowok="t"/>
              </v:oval>
            </w:pict>
          </mc:Fallback>
        </mc:AlternateContent>
      </w:r>
    </w:p>
    <w:p w:rsidR="00407E60" w:rsidRPr="001037EC" w:rsidRDefault="00D82573" w:rsidP="004F3C6D">
      <w:pPr>
        <w:pStyle w:val="ProductList-Body"/>
      </w:pPr>
      <w:r>
        <w:rPr>
          <w:noProof/>
          <w:lang w:val="en-US" w:eastAsia="en-US" w:bidi="ar-SA"/>
        </w:rPr>
        <w:drawing>
          <wp:inline distT="0" distB="0" distL="0" distR="0" wp14:anchorId="0FC09267" wp14:editId="69BD3775">
            <wp:extent cx="6362700" cy="1024039"/>
            <wp:effectExtent l="19050" t="19050" r="19050" b="24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7553" t="51038" r="27553" b="36117"/>
                    <a:stretch/>
                  </pic:blipFill>
                  <pic:spPr bwMode="auto">
                    <a:xfrm>
                      <a:off x="0" y="0"/>
                      <a:ext cx="6367285" cy="102477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E4293A" w:rsidRPr="001037EC" w:rsidRDefault="00E4293A" w:rsidP="00E4293A">
      <w:pPr>
        <w:pStyle w:val="ProductList-Body"/>
      </w:pPr>
      <w:bookmarkStart w:id="22" w:name="_Toc378147613"/>
      <w:bookmarkStart w:id="23" w:name="_Toc378151515"/>
    </w:p>
    <w:p w:rsidR="00407E60" w:rsidRPr="001037EC"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394515746"/>
      <w:r>
        <w:t>Clés du Tableau</w:t>
      </w:r>
      <w:bookmarkEnd w:id="22"/>
      <w:bookmarkEnd w:id="23"/>
      <w:bookmarkEnd w:id="24"/>
      <w:bookmarkEnd w:id="25"/>
      <w:bookmarkEnd w:id="26"/>
      <w:bookmarkEnd w:id="27"/>
      <w:bookmarkEnd w:id="28"/>
    </w:p>
    <w:p w:rsidR="00C4636F" w:rsidRPr="001037EC" w:rsidRDefault="00C4636F" w:rsidP="00D450D0">
      <w:pPr>
        <w:pStyle w:val="ProductList-Body"/>
      </w:pPr>
      <w:r>
        <w:rPr>
          <w:b/>
          <w:color w:val="00188F"/>
        </w:rPr>
        <w:t>En-têtes de colonne</w:t>
      </w:r>
    </w:p>
    <w:p w:rsidR="00C4636F" w:rsidRPr="001037EC" w:rsidRDefault="00874EDC" w:rsidP="00A50201">
      <w:pPr>
        <w:pStyle w:val="ProductList-Body"/>
        <w:tabs>
          <w:tab w:val="clear" w:pos="158"/>
          <w:tab w:val="left" w:pos="180"/>
        </w:tabs>
        <w:spacing w:after="20"/>
        <w:ind w:left="187"/>
      </w:pPr>
      <w:r w:rsidRPr="00A845AF">
        <w:rPr>
          <w:b/>
          <w:color w:val="000000" w:themeColor="text1"/>
        </w:rPr>
        <w:fldChar w:fldCharType="begin"/>
      </w:r>
      <w:r w:rsidRPr="00A845AF">
        <w:rPr>
          <w:b/>
          <w:color w:val="000000" w:themeColor="text1"/>
        </w:rPr>
        <w:instrText xml:space="preserve"> </w:instrText>
      </w:r>
      <w:r w:rsidRPr="00A845AF">
        <w:instrText>AutoTextList  \s NoStyle \t "</w:instrText>
      </w:r>
      <w:r w:rsidRPr="00A845AF">
        <w:rPr>
          <w:color w:val="000000" w:themeColor="text1"/>
        </w:rPr>
        <w:instrText>Contrat Campus et School</w:instrText>
      </w:r>
      <w:r w:rsidRPr="00A845AF">
        <w:instrText>"</w:instrText>
      </w:r>
      <w:r w:rsidRPr="00A845AF">
        <w:rPr>
          <w:b/>
          <w:color w:val="000000" w:themeColor="text1"/>
        </w:rPr>
        <w:instrText xml:space="preserve"> </w:instrText>
      </w:r>
      <w:r w:rsidRPr="00A845AF">
        <w:rPr>
          <w:b/>
          <w:color w:val="000000" w:themeColor="text1"/>
        </w:rPr>
        <w:fldChar w:fldCharType="separate"/>
      </w:r>
      <w:r w:rsidRPr="00A845AF">
        <w:rPr>
          <w:b/>
          <w:bCs/>
        </w:rPr>
        <w:t>CA/SA</w:t>
      </w:r>
      <w:r w:rsidRPr="00A845AF">
        <w:rPr>
          <w:b/>
          <w:color w:val="000000" w:themeColor="text1"/>
        </w:rPr>
        <w:fldChar w:fldCharType="end"/>
      </w:r>
      <w:r w:rsidR="002F0548">
        <w:rPr>
          <w:color w:val="000000" w:themeColor="text1"/>
        </w:rPr>
        <w:t xml:space="preserve"> = </w:t>
      </w:r>
      <w:r w:rsidR="002F0548">
        <w:rPr>
          <w:color w:val="000000" w:themeColor="text1"/>
          <w:u w:val="single"/>
        </w:rPr>
        <w:t>Contrat Campus et School</w:t>
      </w:r>
      <w:r w:rsidR="002F0548">
        <w:rPr>
          <w:color w:val="000000" w:themeColor="text1"/>
        </w:rPr>
        <w:t> : les chiffres figurant dans cette colonne correspondent au nombre d</w:t>
      </w:r>
      <w:r w:rsidR="001A67F8">
        <w:rPr>
          <w:color w:val="000000" w:themeColor="text1"/>
        </w:rPr>
        <w:t>’</w:t>
      </w:r>
      <w:r w:rsidR="002F0548">
        <w:rPr>
          <w:color w:val="000000" w:themeColor="text1"/>
        </w:rPr>
        <w:t>unités désignées lorsque le logiciel est proposé au titre d</w:t>
      </w:r>
      <w:r w:rsidR="001A67F8">
        <w:rPr>
          <w:color w:val="000000" w:themeColor="text1"/>
        </w:rPr>
        <w:t>’</w:t>
      </w:r>
      <w:r w:rsidR="002F0548">
        <w:rPr>
          <w:color w:val="000000" w:themeColor="text1"/>
        </w:rPr>
        <w:t>un Accord de Mise en Œuvre School dans le cadre des Contrats Campus et School.</w:t>
      </w:r>
    </w:p>
    <w:p w:rsidR="00C4636F" w:rsidRPr="001037EC" w:rsidRDefault="007B38C1"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w:instrText>
      </w:r>
      <w:r w:rsidRPr="00A845AF">
        <w:rPr>
          <w:bCs/>
          <w:color w:val="000000" w:themeColor="text1"/>
        </w:rPr>
        <w:instrText>AutoTextList</w:instrText>
      </w:r>
      <w:r w:rsidRPr="00A845AF">
        <w:rPr>
          <w:b/>
          <w:color w:val="000000" w:themeColor="text1"/>
        </w:rPr>
        <w:instrText xml:space="preserve">  </w:instrText>
      </w:r>
      <w:r w:rsidRPr="00A845AF">
        <w:rPr>
          <w:bCs/>
          <w:color w:val="000000" w:themeColor="text1"/>
        </w:rPr>
        <w:instrText>\s NoStyle \t "</w:instrText>
      </w:r>
      <w:r w:rsidRPr="00A845AF">
        <w:rPr>
          <w:color w:val="000000" w:themeColor="text1"/>
        </w:rPr>
        <w:instrText>Date de disponibilité</w:instrText>
      </w:r>
      <w:r w:rsidRPr="00A845AF">
        <w:rPr>
          <w:bCs/>
          <w:color w:val="000000" w:themeColor="text1"/>
        </w:rPr>
        <w:instrText>"</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DA</w:t>
      </w:r>
      <w:r w:rsidRPr="00A845AF">
        <w:rPr>
          <w:b/>
          <w:color w:val="000000" w:themeColor="text1"/>
        </w:rPr>
        <w:fldChar w:fldCharType="end"/>
      </w:r>
      <w:r w:rsidR="002F0548">
        <w:rPr>
          <w:color w:val="000000" w:themeColor="text1"/>
        </w:rPr>
        <w:t xml:space="preserve"> = </w:t>
      </w:r>
      <w:r w:rsidR="002F0548">
        <w:rPr>
          <w:color w:val="000000" w:themeColor="text1"/>
          <w:u w:val="single"/>
        </w:rPr>
        <w:t>Date de disponibilité</w:t>
      </w:r>
      <w:r w:rsidR="002F0548">
        <w:rPr>
          <w:color w:val="000000" w:themeColor="text1"/>
        </w:rPr>
        <w:t> : date à laquelle un Produit est disponible, exprimée en mois/année. Pour les logiciels, il s</w:t>
      </w:r>
      <w:r w:rsidR="001A67F8">
        <w:rPr>
          <w:color w:val="000000" w:themeColor="text1"/>
        </w:rPr>
        <w:t>’</w:t>
      </w:r>
      <w:r w:rsidR="002F0548">
        <w:rPr>
          <w:color w:val="000000" w:themeColor="text1"/>
        </w:rPr>
        <w:t>agit de la date à laquelle Microsoft les rend disponibles au téléchargement ou rend leurs licences disponibles à la commande sur le site Volume Licensing Services Center (VLSC), la première échéance prévalant.</w:t>
      </w:r>
    </w:p>
    <w:p w:rsidR="00C4636F" w:rsidRPr="001037EC" w:rsidRDefault="007B38C1"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Entreprise et Contrat Souscription Entreprise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EA/EAS</w:t>
      </w:r>
      <w:r w:rsidRPr="00A845AF">
        <w:rPr>
          <w:b/>
          <w:color w:val="000000" w:themeColor="text1"/>
        </w:rPr>
        <w:fldChar w:fldCharType="end"/>
      </w:r>
      <w:r w:rsidR="002F0548">
        <w:rPr>
          <w:color w:val="000000" w:themeColor="text1"/>
        </w:rPr>
        <w:t xml:space="preserve"> = </w:t>
      </w:r>
      <w:r w:rsidR="002F0548">
        <w:rPr>
          <w:color w:val="000000" w:themeColor="text1"/>
          <w:u w:val="single"/>
        </w:rPr>
        <w:t>Contrat Entreprise et Contrat Souscription Entreprise</w:t>
      </w:r>
      <w:r w:rsidR="002F0548">
        <w:rPr>
          <w:color w:val="000000" w:themeColor="text1"/>
        </w:rPr>
        <w:t>.</w:t>
      </w:r>
    </w:p>
    <w:p w:rsidR="00C4636F" w:rsidRPr="001037EC" w:rsidRDefault="007B38C1"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de Solutions Éducation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EES</w:t>
      </w:r>
      <w:r w:rsidRPr="00A845AF">
        <w:rPr>
          <w:b/>
          <w:color w:val="000000" w:themeColor="text1"/>
        </w:rPr>
        <w:fldChar w:fldCharType="end"/>
      </w:r>
      <w:r w:rsidR="002F0548">
        <w:rPr>
          <w:color w:val="000000" w:themeColor="text1"/>
        </w:rPr>
        <w:t xml:space="preserve"> = </w:t>
      </w:r>
      <w:r w:rsidR="002F0548">
        <w:rPr>
          <w:color w:val="000000" w:themeColor="text1"/>
          <w:u w:val="single"/>
        </w:rPr>
        <w:t>Accord de Mise en Œuvre de Solutions Éducation</w:t>
      </w:r>
      <w:r w:rsidR="002F0548">
        <w:rPr>
          <w:color w:val="000000" w:themeColor="text1"/>
        </w:rPr>
        <w:t> : comprend l</w:t>
      </w:r>
      <w:r w:rsidR="001A67F8">
        <w:rPr>
          <w:color w:val="000000" w:themeColor="text1"/>
        </w:rPr>
        <w:t>’</w:t>
      </w:r>
      <w:r w:rsidR="002F0548">
        <w:rPr>
          <w:color w:val="000000" w:themeColor="text1"/>
        </w:rPr>
        <w:t>Accord de Mise en Œuvre de Solutions Éducation et le Contrat Open Value Souscription - Solutions Éducation</w:t>
      </w:r>
      <w:r w:rsidR="002F0548">
        <w:t>.</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 xml:space="preserve"> L</w:t>
      </w:r>
      <w:r w:rsidRPr="00A845AF">
        <w:rPr>
          <w:b/>
          <w:color w:val="000000" w:themeColor="text1"/>
        </w:rPr>
        <w:fldChar w:fldCharType="end"/>
      </w:r>
      <w:r>
        <w:rPr>
          <w:b/>
          <w:color w:val="000000" w:themeColor="text1"/>
        </w:rPr>
        <w:t xml:space="preserve"> </w:t>
      </w:r>
      <w:r w:rsidR="002F0548">
        <w:rPr>
          <w:color w:val="000000" w:themeColor="text1"/>
        </w:rPr>
        <w:t xml:space="preserve">= </w:t>
      </w:r>
      <w:r w:rsidR="002F0548">
        <w:rPr>
          <w:color w:val="000000" w:themeColor="text1"/>
          <w:u w:val="single"/>
        </w:rPr>
        <w:t>Licence</w:t>
      </w:r>
      <w:r w:rsidR="002F0548">
        <w:rPr>
          <w:color w:val="000000" w:themeColor="text1"/>
        </w:rPr>
        <w:t> : valeur en points désignée pour le logiciel indiqué.</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et Software Assurance (L&amp;SA)</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L/SA</w:t>
      </w:r>
      <w:r w:rsidRPr="00A845AF">
        <w:rPr>
          <w:b/>
          <w:color w:val="000000" w:themeColor="text1"/>
        </w:rPr>
        <w:fldChar w:fldCharType="end"/>
      </w:r>
      <w:r>
        <w:rPr>
          <w:b/>
          <w:color w:val="000000" w:themeColor="text1"/>
        </w:rPr>
        <w:t xml:space="preserve"> </w:t>
      </w:r>
      <w:r w:rsidR="002F0548">
        <w:rPr>
          <w:color w:val="000000" w:themeColor="text1"/>
        </w:rPr>
        <w:t xml:space="preserve">= </w:t>
      </w:r>
      <w:r w:rsidR="002F0548">
        <w:rPr>
          <w:color w:val="000000" w:themeColor="text1"/>
          <w:u w:val="single"/>
        </w:rPr>
        <w:t>Licence et Software Assurance (L&amp;SA)</w:t>
      </w:r>
      <w:r w:rsidR="002F0548">
        <w:rPr>
          <w:color w:val="000000" w:themeColor="text1"/>
        </w:rPr>
        <w:t> : valeur en points désignée lorsqu</w:t>
      </w:r>
      <w:r w:rsidR="001A67F8">
        <w:rPr>
          <w:color w:val="000000" w:themeColor="text1"/>
        </w:rPr>
        <w:t>’</w:t>
      </w:r>
      <w:r w:rsidR="002F0548">
        <w:rPr>
          <w:color w:val="000000" w:themeColor="text1"/>
        </w:rPr>
        <w:t>une Licence et Software Assurance (L&amp;SA) est également disponible à l</w:t>
      </w:r>
      <w:r w:rsidR="001A67F8">
        <w:rPr>
          <w:color w:val="000000" w:themeColor="text1"/>
        </w:rPr>
        <w:t>’</w:t>
      </w:r>
      <w:r w:rsidR="002F0548">
        <w:rPr>
          <w:color w:val="000000" w:themeColor="text1"/>
        </w:rPr>
        <w:t>achat.</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de Fourniture de Produits et de Services Microsoft</w:instrText>
      </w:r>
      <w:r w:rsidRPr="00A845AF">
        <w:rPr>
          <w:b/>
          <w:color w:val="000000" w:themeColor="text1"/>
        </w:rPr>
        <w:instrText>"</w:instrText>
      </w:r>
      <w:r w:rsidRPr="00A845AF">
        <w:rPr>
          <w:b/>
          <w:color w:val="000000" w:themeColor="text1"/>
        </w:rPr>
        <w:fldChar w:fldCharType="separate"/>
      </w:r>
      <w:r w:rsidRPr="00A845AF">
        <w:rPr>
          <w:b/>
          <w:color w:val="000000" w:themeColor="text1"/>
        </w:rPr>
        <w:t>MPSA</w:t>
      </w:r>
      <w:r w:rsidRPr="00A845AF">
        <w:rPr>
          <w:b/>
          <w:color w:val="000000" w:themeColor="text1"/>
        </w:rPr>
        <w:fldChar w:fldCharType="end"/>
      </w:r>
      <w:r w:rsidR="002F0548">
        <w:rPr>
          <w:color w:val="000000" w:themeColor="text1"/>
        </w:rPr>
        <w:t xml:space="preserve"> = </w:t>
      </w:r>
      <w:r w:rsidR="002F0548">
        <w:rPr>
          <w:color w:val="000000" w:themeColor="text1"/>
          <w:u w:val="single"/>
        </w:rPr>
        <w:t>Contrat de Fourniture de Produits et de Services Microsoft</w:t>
      </w:r>
      <w:r w:rsidR="002F0548">
        <w:rPr>
          <w:color w:val="000000" w:themeColor="text1"/>
        </w:rPr>
        <w:t>.</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OL</w:t>
      </w:r>
      <w:r w:rsidRPr="00A845AF">
        <w:rPr>
          <w:b/>
          <w:color w:val="000000" w:themeColor="text1"/>
        </w:rPr>
        <w:fldChar w:fldCharType="end"/>
      </w:r>
      <w:r w:rsidR="002F0548">
        <w:rPr>
          <w:color w:val="000000" w:themeColor="text1"/>
        </w:rPr>
        <w:t xml:space="preserve"> = </w:t>
      </w:r>
      <w:r w:rsidR="002F0548">
        <w:rPr>
          <w:color w:val="000000" w:themeColor="text1"/>
          <w:u w:val="single"/>
        </w:rPr>
        <w:t>Licence Open</w:t>
      </w:r>
      <w:r w:rsidR="002F0548">
        <w:rPr>
          <w:color w:val="000000" w:themeColor="text1"/>
        </w:rPr>
        <w:t> : composant des Programmes Open unique à la Licence Open. La Licence Open inclut la Licence Open, la Licence Open Éducation, la Licence Open Gouvernement et la Licence Open Charity, sous réserve de disponibilité.</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Minimum Licences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OM</w:t>
      </w:r>
      <w:r w:rsidRPr="00A845AF">
        <w:rPr>
          <w:b/>
          <w:color w:val="000000" w:themeColor="text1"/>
        </w:rPr>
        <w:fldChar w:fldCharType="end"/>
      </w:r>
      <w:r w:rsidR="002F0548">
        <w:rPr>
          <w:color w:val="000000" w:themeColor="text1"/>
        </w:rPr>
        <w:t xml:space="preserve"> = </w:t>
      </w:r>
      <w:r w:rsidR="002F0548">
        <w:rPr>
          <w:color w:val="000000" w:themeColor="text1"/>
          <w:u w:val="single"/>
        </w:rPr>
        <w:t>Minimum Licences Open</w:t>
      </w:r>
      <w:r w:rsidR="002F0548">
        <w:rPr>
          <w:color w:val="000000" w:themeColor="text1"/>
        </w:rPr>
        <w:t> : chaque Licence compte pour 5 Licences lors de la passation de la commande initiale minimum dans le cadre des Programmes de Licence Open et/ou Open Value. La valeur indique quel est le programme concerné.</w:t>
      </w:r>
    </w:p>
    <w:p w:rsidR="00477621"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AutoTextList  \sNoStyle\t "Open Value"</w:instrText>
      </w:r>
      <w:r w:rsidRPr="00A845AF">
        <w:rPr>
          <w:b/>
          <w:color w:val="000000" w:themeColor="text1"/>
        </w:rPr>
        <w:fldChar w:fldCharType="separate"/>
      </w:r>
      <w:r w:rsidRPr="00A845AF">
        <w:rPr>
          <w:b/>
          <w:color w:val="000000" w:themeColor="text1"/>
        </w:rPr>
        <w:t>OV</w:t>
      </w:r>
      <w:r w:rsidRPr="00A845AF">
        <w:fldChar w:fldCharType="end"/>
      </w:r>
      <w:r w:rsidR="002F0548">
        <w:rPr>
          <w:color w:val="000000" w:themeColor="text1"/>
        </w:rPr>
        <w:t xml:space="preserve"> = </w:t>
      </w:r>
      <w:r w:rsidR="002F0548">
        <w:rPr>
          <w:color w:val="000000" w:themeColor="text1"/>
          <w:u w:val="single"/>
        </w:rPr>
        <w:t>Open Value</w:t>
      </w:r>
      <w:r w:rsidR="002F0548">
        <w:rPr>
          <w:color w:val="000000" w:themeColor="text1"/>
        </w:rPr>
        <w:t xml:space="preserve"> : comprend les Contrats Open Value et Open Value Gouvernement. </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Open Value et Open Value Souscription</w:instrText>
      </w:r>
      <w:r w:rsidRPr="00A845AF">
        <w:rPr>
          <w:b/>
          <w:color w:val="000000" w:themeColor="text1"/>
        </w:rPr>
        <w:instrText>"</w:instrText>
      </w:r>
      <w:r w:rsidRPr="00A845AF">
        <w:rPr>
          <w:b/>
          <w:color w:val="000000" w:themeColor="text1"/>
        </w:rPr>
        <w:fldChar w:fldCharType="separate"/>
      </w:r>
      <w:r w:rsidRPr="00A845AF">
        <w:rPr>
          <w:b/>
          <w:color w:val="000000" w:themeColor="text1"/>
        </w:rPr>
        <w:t>OV/OVS</w:t>
      </w:r>
      <w:r w:rsidRPr="00A845AF">
        <w:rPr>
          <w:b/>
          <w:color w:val="000000" w:themeColor="text1"/>
        </w:rPr>
        <w:fldChar w:fldCharType="end"/>
      </w:r>
      <w:r w:rsidR="002F0548">
        <w:rPr>
          <w:color w:val="000000" w:themeColor="text1"/>
        </w:rPr>
        <w:t xml:space="preserve"> = </w:t>
      </w:r>
      <w:r w:rsidR="002F0548">
        <w:rPr>
          <w:color w:val="000000" w:themeColor="text1"/>
          <w:u w:val="single"/>
        </w:rPr>
        <w:t>Open Value et Open Value Souscription</w:t>
      </w:r>
      <w:r w:rsidR="002F0548">
        <w:rPr>
          <w:color w:val="000000" w:themeColor="text1"/>
        </w:rPr>
        <w:t xml:space="preserve"> : comprend les Contrats Open Value, Open Value Souscription, Open Value Gouvernement et Open Value Souscription Gouvernement. </w:t>
      </w:r>
    </w:p>
    <w:p w:rsidR="00BE646A" w:rsidRPr="001037EC" w:rsidRDefault="00BE646A" w:rsidP="00A50201">
      <w:pPr>
        <w:pStyle w:val="ProductList-Body"/>
        <w:spacing w:after="20"/>
        <w:ind w:left="187"/>
      </w:pPr>
      <w:r>
        <w:rPr>
          <w:b/>
          <w:color w:val="000000" w:themeColor="text1"/>
        </w:rPr>
        <w:t>Point</w:t>
      </w:r>
      <w:r>
        <w:rPr>
          <w:color w:val="000000" w:themeColor="text1"/>
        </w:rPr>
        <w:t xml:space="preserve"> = points que représente un Produit, qui servent à calculer le niveau de prix en volume applicable au contrat du client.</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\sNoStyle\t “Software Assurance”</w:instrText>
      </w:r>
      <w:r w:rsidRPr="00A845AF">
        <w:rPr>
          <w:b/>
          <w:color w:val="000000" w:themeColor="text1"/>
        </w:rPr>
        <w:fldChar w:fldCharType="separate"/>
      </w:r>
      <w:r w:rsidRPr="00A845AF">
        <w:rPr>
          <w:b/>
          <w:color w:val="000000" w:themeColor="text1"/>
        </w:rPr>
        <w:t>SA</w:t>
      </w:r>
      <w:r w:rsidRPr="00A845AF">
        <w:fldChar w:fldCharType="end"/>
      </w:r>
      <w:r w:rsidR="002F0548">
        <w:rPr>
          <w:b/>
          <w:color w:val="000000" w:themeColor="text1"/>
        </w:rPr>
        <w:t xml:space="preserve"> </w:t>
      </w:r>
      <w:r w:rsidR="002F0548">
        <w:rPr>
          <w:color w:val="000000" w:themeColor="text1"/>
        </w:rPr>
        <w:t xml:space="preserve">= </w:t>
      </w:r>
      <w:r w:rsidR="002F0548">
        <w:rPr>
          <w:color w:val="000000" w:themeColor="text1"/>
          <w:u w:val="single"/>
        </w:rPr>
        <w:t>Software Assurance</w:t>
      </w:r>
      <w:r w:rsidR="002F0548">
        <w:rPr>
          <w:color w:val="000000" w:themeColor="text1"/>
        </w:rPr>
        <w:t> : valeur en points désignée lorsqu</w:t>
      </w:r>
      <w:r w:rsidR="001A67F8">
        <w:rPr>
          <w:color w:val="000000" w:themeColor="text1"/>
        </w:rPr>
        <w:t>’</w:t>
      </w:r>
      <w:r w:rsidR="002F0548">
        <w:rPr>
          <w:color w:val="000000" w:themeColor="text1"/>
        </w:rPr>
        <w:t>une Software Assurance est disponible pour le logiciel indiqué.</w:t>
      </w:r>
    </w:p>
    <w:p w:rsidR="00C4636F" w:rsidRPr="001037EC" w:rsidRDefault="002710E5" w:rsidP="00A50201">
      <w:pPr>
        <w:pStyle w:val="ProductList-Body"/>
        <w:spacing w:after="20"/>
        <w:ind w:left="187"/>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Serveur et Cloud</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SCE</w:t>
      </w:r>
      <w:r w:rsidRPr="00A845AF">
        <w:rPr>
          <w:b/>
          <w:color w:val="000000" w:themeColor="text1"/>
        </w:rPr>
        <w:fldChar w:fldCharType="end"/>
      </w:r>
      <w:r w:rsidR="002F0548">
        <w:rPr>
          <w:color w:val="000000" w:themeColor="text1"/>
        </w:rPr>
        <w:t xml:space="preserve"> = </w:t>
      </w:r>
      <w:r w:rsidR="002F0548">
        <w:rPr>
          <w:color w:val="000000" w:themeColor="text1"/>
          <w:u w:val="single"/>
        </w:rPr>
        <w:t>Accord de Mise en Œuvre Serveur et Cloud</w:t>
      </w:r>
      <w:r w:rsidR="002F0548">
        <w:rPr>
          <w:color w:val="000000" w:themeColor="text1"/>
        </w:rPr>
        <w:t>.</w:t>
      </w:r>
    </w:p>
    <w:p w:rsidR="00407E60" w:rsidRDefault="00E53B54" w:rsidP="00E53B54">
      <w:pPr>
        <w:pStyle w:val="ProductList-Body"/>
        <w:ind w:left="180"/>
        <w:rPr>
          <w:color w:val="000000" w:themeColor="text1"/>
        </w:rPr>
      </w:pPr>
      <w:r w:rsidRPr="00A845AF">
        <w:rPr>
          <w:b/>
          <w:color w:val="000000" w:themeColor="text1"/>
        </w:rPr>
        <w:fldChar w:fldCharType="begin"/>
      </w:r>
      <w:r w:rsidRPr="00C50989">
        <w:rPr>
          <w:b/>
          <w:color w:val="000000" w:themeColor="text1"/>
        </w:rPr>
        <w:instrText xml:space="preserve"> AutoTextList  \s NoStyle \t "</w:instrText>
      </w:r>
      <w:r w:rsidRPr="00C50989">
        <w:rPr>
          <w:color w:val="000000" w:themeColor="text1"/>
        </w:rPr>
        <w:instrText>Select et Select Plus</w:instrText>
      </w:r>
      <w:r w:rsidRPr="00C50989">
        <w:rPr>
          <w:b/>
          <w:color w:val="000000" w:themeColor="text1"/>
        </w:rPr>
        <w:instrText xml:space="preserve">" </w:instrText>
      </w:r>
      <w:r w:rsidRPr="00A845AF">
        <w:rPr>
          <w:b/>
          <w:color w:val="000000" w:themeColor="text1"/>
        </w:rPr>
        <w:fldChar w:fldCharType="separate"/>
      </w:r>
      <w:r w:rsidRPr="00C50989">
        <w:rPr>
          <w:b/>
          <w:color w:val="000000" w:themeColor="text1"/>
        </w:rPr>
        <w:t>S/S+</w:t>
      </w:r>
      <w:r w:rsidRPr="00A845AF">
        <w:rPr>
          <w:b/>
          <w:color w:val="000000" w:themeColor="text1"/>
        </w:rPr>
        <w:fldChar w:fldCharType="end"/>
      </w:r>
      <w:r>
        <w:rPr>
          <w:b/>
          <w:color w:val="000000" w:themeColor="text1"/>
        </w:rPr>
        <w:t xml:space="preserve"> </w:t>
      </w:r>
      <w:r w:rsidR="002F0548">
        <w:rPr>
          <w:color w:val="000000" w:themeColor="text1"/>
        </w:rPr>
        <w:t xml:space="preserve">= </w:t>
      </w:r>
      <w:r w:rsidR="002F0548">
        <w:rPr>
          <w:color w:val="000000" w:themeColor="text1"/>
          <w:u w:val="single"/>
        </w:rPr>
        <w:t>Select et Select Plus</w:t>
      </w:r>
      <w:r w:rsidR="002F0548">
        <w:rPr>
          <w:color w:val="000000" w:themeColor="text1"/>
        </w:rPr>
        <w:t>. Comprend également les Contrats Select Éducation, Select Plus Éducation, Select Gouvernement et Select Plus Gouvernement.</w:t>
      </w:r>
    </w:p>
    <w:p w:rsidR="005C250A" w:rsidRPr="001037EC" w:rsidRDefault="005C250A" w:rsidP="005C250A">
      <w:pPr>
        <w:pStyle w:val="ProductList-Body"/>
      </w:pPr>
    </w:p>
    <w:p w:rsidR="002E402E" w:rsidRPr="001037EC" w:rsidRDefault="002E402E" w:rsidP="002E402E">
      <w:pPr>
        <w:pStyle w:val="ProductList-Body"/>
      </w:pPr>
      <w:r>
        <w:rPr>
          <w:b/>
          <w:color w:val="00188F"/>
        </w:rPr>
        <w:t>Valeurs</w:t>
      </w:r>
    </w:p>
    <w:p w:rsidR="002E402E"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
        </w:rPr>
        <w:t xml:space="preserve"> A</w:t>
      </w:r>
      <w:r w:rsidRPr="00A845AF">
        <w:rPr>
          <w:b/>
        </w:rPr>
        <w:fldChar w:fldCharType="end"/>
      </w:r>
      <w:r>
        <w:rPr>
          <w:b/>
        </w:rPr>
        <w:t xml:space="preserve"> </w:t>
      </w:r>
      <w:r w:rsidR="002F0548">
        <w:t xml:space="preserve">= </w:t>
      </w:r>
      <w:r w:rsidR="002F0548">
        <w:rPr>
          <w:u w:val="single"/>
        </w:rPr>
        <w:t>Produit Supplémentaire</w:t>
      </w:r>
      <w:r w:rsidR="002F0548">
        <w:t> : le Produit est proposé en tant que Produit Supplémentaire.</w:t>
      </w:r>
    </w:p>
    <w:p w:rsidR="00DA5EB4"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EES uniquement"</w:instrText>
      </w:r>
      <w:r w:rsidRPr="00A845AF">
        <w:rPr>
          <w:b/>
        </w:rPr>
        <w:instrText xml:space="preserve"> </w:instrText>
      </w:r>
      <w:r w:rsidRPr="00A845AF">
        <w:rPr>
          <w:b/>
        </w:rPr>
        <w:fldChar w:fldCharType="separate"/>
      </w:r>
      <w:r w:rsidRPr="00A845AF">
        <w:rPr>
          <w:b/>
        </w:rPr>
        <w:t>AE</w:t>
      </w:r>
      <w:r w:rsidRPr="00A845AF">
        <w:rPr>
          <w:b/>
        </w:rPr>
        <w:fldChar w:fldCharType="end"/>
      </w:r>
      <w:r w:rsidR="002F0548">
        <w:t xml:space="preserve"> = </w:t>
      </w:r>
      <w:r w:rsidR="002F0548">
        <w:rPr>
          <w:u w:val="single"/>
        </w:rPr>
        <w:t>Produit Supplémentaire sous EES uniquement</w:t>
      </w:r>
      <w:r w:rsidR="002F0548">
        <w:t> : le Produit est proposé comme Produit Supplémentaire uniquement dans le cadre d</w:t>
      </w:r>
      <w:r w:rsidR="001A67F8">
        <w:t>’</w:t>
      </w:r>
      <w:r w:rsidR="002F0548">
        <w:t xml:space="preserve">un </w:t>
      </w:r>
      <w:r w:rsidR="002F0548">
        <w:rPr>
          <w:color w:val="000000" w:themeColor="text1"/>
        </w:rPr>
        <w:t>Accord de Mise en Œuvre de Solutions Éducation.</w:t>
      </w:r>
    </w:p>
    <w:p w:rsidR="002E402E"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avec option couvrant l’ensemble de l’organisation</w:instrText>
      </w:r>
      <w:r w:rsidRPr="00A845AF">
        <w:rPr>
          <w:b/>
        </w:rPr>
        <w:instrText xml:space="preserve">" </w:instrText>
      </w:r>
      <w:r w:rsidRPr="00A845AF">
        <w:rPr>
          <w:b/>
        </w:rPr>
        <w:fldChar w:fldCharType="separate"/>
      </w:r>
      <w:r w:rsidRPr="00A845AF">
        <w:rPr>
          <w:b/>
        </w:rPr>
        <w:t>AO</w:t>
      </w:r>
      <w:r w:rsidRPr="00A845AF">
        <w:rPr>
          <w:b/>
        </w:rPr>
        <w:fldChar w:fldCharType="end"/>
      </w:r>
      <w:r w:rsidR="002F0548">
        <w:t xml:space="preserve"> = </w:t>
      </w:r>
      <w:r w:rsidR="002F0548">
        <w:rPr>
          <w:u w:val="single"/>
        </w:rPr>
        <w:t>Produit Supplémentaire avec option couvrant l</w:t>
      </w:r>
      <w:r w:rsidR="001A67F8">
        <w:rPr>
          <w:u w:val="single"/>
        </w:rPr>
        <w:t>’</w:t>
      </w:r>
      <w:r w:rsidR="002F0548">
        <w:rPr>
          <w:u w:val="single"/>
        </w:rPr>
        <w:t>ensemble de l</w:t>
      </w:r>
      <w:r w:rsidR="001A67F8">
        <w:rPr>
          <w:u w:val="single"/>
        </w:rPr>
        <w:t>’</w:t>
      </w:r>
      <w:r w:rsidR="002F0548">
        <w:rPr>
          <w:u w:val="single"/>
        </w:rPr>
        <w:t>organisation</w:t>
      </w:r>
      <w:r w:rsidR="002F0548">
        <w:t> : le Produit est offert en tant que Produit Supplémentaire pouvant être commandé avec l</w:t>
      </w:r>
      <w:r w:rsidR="001A67F8">
        <w:t>’</w:t>
      </w:r>
      <w:r w:rsidR="002F0548">
        <w:t>option couvrant l</w:t>
      </w:r>
      <w:r w:rsidR="001A67F8">
        <w:t>’</w:t>
      </w:r>
      <w:r w:rsidR="002F0548">
        <w:t>ensemble de l</w:t>
      </w:r>
      <w:r w:rsidR="001A67F8">
        <w:t>’</w:t>
      </w:r>
      <w:r w:rsidR="002F0548">
        <w:t>organisation.</w:t>
      </w:r>
    </w:p>
    <w:p w:rsidR="003A35A1"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d’Application"</w:instrText>
      </w:r>
      <w:r w:rsidRPr="00A845AF">
        <w:rPr>
          <w:b/>
        </w:rPr>
        <w:instrText xml:space="preserve"> </w:instrText>
      </w:r>
      <w:r w:rsidRPr="00A845AF">
        <w:rPr>
          <w:b/>
        </w:rPr>
        <w:fldChar w:fldCharType="separate"/>
      </w:r>
      <w:r w:rsidRPr="00A845AF">
        <w:rPr>
          <w:b/>
        </w:rPr>
        <w:t>AP</w:t>
      </w:r>
      <w:r w:rsidRPr="00A845AF">
        <w:rPr>
          <w:b/>
        </w:rPr>
        <w:fldChar w:fldCharType="end"/>
      </w:r>
      <w:r w:rsidR="002F0548">
        <w:t xml:space="preserve"> = </w:t>
      </w:r>
      <w:r w:rsidR="002F0548">
        <w:rPr>
          <w:u w:val="single"/>
        </w:rPr>
        <w:t>Produit de la Plate-forme d</w:t>
      </w:r>
      <w:r w:rsidR="001A67F8">
        <w:rPr>
          <w:u w:val="single"/>
        </w:rPr>
        <w:t>’</w:t>
      </w:r>
      <w:r w:rsidR="002F0548">
        <w:rPr>
          <w:u w:val="single"/>
        </w:rPr>
        <w:t>Application</w:t>
      </w:r>
      <w:r w:rsidR="002F0548">
        <w:t> : le Produit est proposé en tant que Produit de la Plate-forme d</w:t>
      </w:r>
      <w:r w:rsidR="001A67F8">
        <w:t>’</w:t>
      </w:r>
      <w:r w:rsidR="002F0548">
        <w:t>Application.</w:t>
      </w:r>
    </w:p>
    <w:p w:rsidR="00CB2A13"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OVS-ES uniquement</w:instrText>
      </w:r>
      <w:r w:rsidRPr="00A845AF">
        <w:rPr>
          <w:b/>
        </w:rPr>
        <w:instrText xml:space="preserve">" </w:instrText>
      </w:r>
      <w:r w:rsidRPr="00A845AF">
        <w:rPr>
          <w:b/>
        </w:rPr>
        <w:fldChar w:fldCharType="separate"/>
      </w:r>
      <w:r w:rsidRPr="00A845AF">
        <w:rPr>
          <w:b/>
        </w:rPr>
        <w:t>AV</w:t>
      </w:r>
      <w:r w:rsidRPr="00A845AF">
        <w:rPr>
          <w:b/>
        </w:rPr>
        <w:fldChar w:fldCharType="end"/>
      </w:r>
      <w:r w:rsidR="002F0548">
        <w:t xml:space="preserve"> = </w:t>
      </w:r>
      <w:r w:rsidR="002F0548">
        <w:rPr>
          <w:u w:val="single"/>
        </w:rPr>
        <w:t>Produit Supplémentaire sous OVS-ES uniquement</w:t>
      </w:r>
      <w:r w:rsidR="002F0548">
        <w:t> : le Produit est proposé comme Produit Supplémentaire uniquement dans le cadre d</w:t>
      </w:r>
      <w:r w:rsidR="001A67F8">
        <w:t>’</w:t>
      </w:r>
      <w:r w:rsidR="002F0548">
        <w:t>un Contrat Open Value Souscription -</w:t>
      </w:r>
      <w:r w:rsidR="002F0548">
        <w:rPr>
          <w:color w:val="000000" w:themeColor="text1"/>
        </w:rPr>
        <w:t xml:space="preserve"> Solutions Éducation.</w:t>
      </w:r>
    </w:p>
    <w:p w:rsidR="002E402E" w:rsidRPr="001037EC" w:rsidRDefault="008E12F3"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rPr>
          <w:b/>
          <w:bCs/>
        </w:rPr>
        <w:t xml:space="preserve"> C</w:t>
      </w:r>
      <w:r w:rsidRPr="00A845AF">
        <w:rPr>
          <w:b/>
          <w:bCs/>
        </w:rPr>
        <w:fldChar w:fldCharType="end"/>
      </w:r>
      <w:r>
        <w:rPr>
          <w:b/>
          <w:bCs/>
        </w:rPr>
        <w:t xml:space="preserve"> </w:t>
      </w:r>
      <w:r w:rsidR="002F0548">
        <w:t xml:space="preserve">= </w:t>
      </w:r>
      <w:r w:rsidR="002F0548">
        <w:rPr>
          <w:u w:val="single"/>
        </w:rPr>
        <w:t>Infrastructure Principale</w:t>
      </w:r>
      <w:r w:rsidR="002F0548">
        <w:t> : le Produit est disponible en tant que Produit d</w:t>
      </w:r>
      <w:r w:rsidR="001A67F8">
        <w:t>’</w:t>
      </w:r>
      <w:r w:rsidR="002F0548">
        <w:t>Infrastructure Principale.</w:t>
      </w:r>
    </w:p>
    <w:p w:rsidR="002E402E"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
        </w:rPr>
        <w:t>CP</w:t>
      </w:r>
      <w:r w:rsidRPr="00A845AF">
        <w:rPr>
          <w:b/>
        </w:rPr>
        <w:fldChar w:fldCharType="end"/>
      </w:r>
      <w:r w:rsidR="002F0548">
        <w:t xml:space="preserve"> = </w:t>
      </w:r>
      <w:r w:rsidR="002F0548">
        <w:rPr>
          <w:u w:val="single"/>
        </w:rPr>
        <w:t>Produit de la Plate-forme Desktop Personnalisée</w:t>
      </w:r>
      <w:r w:rsidR="002F0548">
        <w:t> : le Produit est disponible en tant que Produit de la Plate-forme Desktop Personnalisée dans le cadre d</w:t>
      </w:r>
      <w:r w:rsidR="001A67F8">
        <w:t>’</w:t>
      </w:r>
      <w:r w:rsidR="002F0548">
        <w:t>un Contrat Open ou Open Value. Souscription pour les entreprises ou les administrations qui choisissent l</w:t>
      </w:r>
      <w:r w:rsidR="001A67F8">
        <w:t>’</w:t>
      </w:r>
      <w:r w:rsidR="002F0548">
        <w:t>option couvrant l</w:t>
      </w:r>
      <w:r w:rsidR="001A67F8">
        <w:t>’</w:t>
      </w:r>
      <w:r w:rsidR="002F0548">
        <w:t>ensemble de l</w:t>
      </w:r>
      <w:r w:rsidR="001A67F8">
        <w:t>’</w:t>
      </w:r>
      <w:r w:rsidR="002F0548">
        <w:t>entreprise/l</w:t>
      </w:r>
      <w:r w:rsidR="001A67F8">
        <w:t>’</w:t>
      </w:r>
      <w:r w:rsidR="002F0548">
        <w:t>organisation.</w:t>
      </w:r>
    </w:p>
    <w:p w:rsidR="002E402E" w:rsidRPr="001037EC" w:rsidRDefault="008E12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Dispositif Vertical</w:instrText>
      </w:r>
      <w:r w:rsidRPr="00A845AF">
        <w:rPr>
          <w:b/>
        </w:rPr>
        <w:instrText xml:space="preserve">" </w:instrText>
      </w:r>
      <w:r w:rsidRPr="00A845AF">
        <w:rPr>
          <w:b/>
        </w:rPr>
        <w:fldChar w:fldCharType="separate"/>
      </w:r>
      <w:r w:rsidRPr="00A845AF">
        <w:rPr>
          <w:b/>
        </w:rPr>
        <w:t>ID</w:t>
      </w:r>
      <w:r w:rsidRPr="00A845AF">
        <w:rPr>
          <w:b/>
        </w:rPr>
        <w:fldChar w:fldCharType="end"/>
      </w:r>
      <w:r w:rsidR="002F0548">
        <w:t xml:space="preserve"> = </w:t>
      </w:r>
      <w:r w:rsidR="002F0548">
        <w:rPr>
          <w:u w:val="single"/>
        </w:rPr>
        <w:t>Dispositif Vertical</w:t>
      </w:r>
      <w:r w:rsidR="002F0548">
        <w:t> : le Produit est offert en tant que produit du Programme pour Dispositif Vertical.</w:t>
      </w:r>
    </w:p>
    <w:p w:rsidR="002E402E" w:rsidRPr="001037EC" w:rsidRDefault="00167318"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Produit Entreprise"</w:instrText>
      </w:r>
      <w:r w:rsidRPr="00A845AF">
        <w:rPr>
          <w:b/>
          <w:bCs/>
        </w:rPr>
        <w:instrText xml:space="preserve"> </w:instrText>
      </w:r>
      <w:r w:rsidRPr="00A845AF">
        <w:rPr>
          <w:b/>
          <w:bCs/>
        </w:rPr>
        <w:fldChar w:fldCharType="separate"/>
      </w:r>
      <w:r w:rsidRPr="00A845AF">
        <w:rPr>
          <w:b/>
          <w:bCs/>
        </w:rPr>
        <w:t xml:space="preserve"> E</w:t>
      </w:r>
      <w:r w:rsidRPr="00A845AF">
        <w:rPr>
          <w:b/>
          <w:bCs/>
        </w:rPr>
        <w:fldChar w:fldCharType="end"/>
      </w:r>
      <w:r>
        <w:rPr>
          <w:b/>
          <w:bCs/>
        </w:rPr>
        <w:t xml:space="preserve"> </w:t>
      </w:r>
      <w:r w:rsidR="002F0548">
        <w:t xml:space="preserve">= </w:t>
      </w:r>
      <w:r w:rsidR="002F0548">
        <w:rPr>
          <w:u w:val="single"/>
        </w:rPr>
        <w:t>Produit Entreprise</w:t>
      </w:r>
      <w:r w:rsidR="002F0548">
        <w:t> : le Produit est disponible en tant que Produit Entreprise mais pas en tant que Produit Desktop.</w:t>
      </w:r>
    </w:p>
    <w:p w:rsidR="002E402E" w:rsidRPr="001037EC" w:rsidRDefault="00AC3C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Desktop Éducation"</w:instrText>
      </w:r>
      <w:r w:rsidRPr="00A845AF">
        <w:rPr>
          <w:b/>
        </w:rPr>
        <w:instrText xml:space="preserve"> </w:instrText>
      </w:r>
      <w:r w:rsidRPr="00A845AF">
        <w:rPr>
          <w:b/>
        </w:rPr>
        <w:fldChar w:fldCharType="separate"/>
      </w:r>
      <w:r w:rsidRPr="00A845AF">
        <w:rPr>
          <w:b/>
        </w:rPr>
        <w:t>ED</w:t>
      </w:r>
      <w:r w:rsidRPr="00A845AF">
        <w:rPr>
          <w:b/>
        </w:rPr>
        <w:fldChar w:fldCharType="end"/>
      </w:r>
      <w:r w:rsidR="002F0548">
        <w:rPr>
          <w:b/>
        </w:rPr>
        <w:t xml:space="preserve"> </w:t>
      </w:r>
      <w:r w:rsidR="002F0548">
        <w:t xml:space="preserve">= </w:t>
      </w:r>
      <w:r w:rsidR="002F0548">
        <w:rPr>
          <w:u w:val="single"/>
        </w:rPr>
        <w:t>Desktop Éducation</w:t>
      </w:r>
      <w:r w:rsidR="002F0548">
        <w:t> : le Produit est disponible en tant que Produit de la Plate-forme Desktop Éducation avec CAL Entreprise Suite</w:t>
      </w:r>
      <w:r w:rsidR="002F0548">
        <w:fldChar w:fldCharType="begin"/>
      </w:r>
      <w:r w:rsidR="002F0548">
        <w:instrText>XE "Enterprise CAL Suite"</w:instrText>
      </w:r>
      <w:r w:rsidR="002F0548">
        <w:fldChar w:fldCharType="end"/>
      </w:r>
      <w:r w:rsidR="002F0548">
        <w:t xml:space="preserve"> ou CAL Core Suite</w:t>
      </w:r>
      <w:r w:rsidR="002F0548">
        <w:fldChar w:fldCharType="begin"/>
      </w:r>
      <w:r w:rsidR="002F0548">
        <w:instrText>XE "Core CAL Suite"</w:instrText>
      </w:r>
      <w:r w:rsidR="002F0548">
        <w:fldChar w:fldCharType="end"/>
      </w:r>
      <w:r w:rsidR="002F0548">
        <w:t xml:space="preserve"> dans le cadre d</w:t>
      </w:r>
      <w:r w:rsidR="001A67F8">
        <w:t>’</w:t>
      </w:r>
      <w:r w:rsidR="002F0548">
        <w:t>un Accord de Mise en Œuvre de Solutions Éducation ou d</w:t>
      </w:r>
      <w:r w:rsidR="001A67F8">
        <w:t>’</w:t>
      </w:r>
      <w:r w:rsidR="002F0548">
        <w:t>un Contrat Open Value Souscription – Solutions Éducation.</w:t>
      </w:r>
    </w:p>
    <w:p w:rsidR="00CB2A13" w:rsidRPr="001037EC" w:rsidRDefault="00AC3C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Services en Ligne Entreprise sous EES uniquement"</w:instrText>
      </w:r>
      <w:r w:rsidRPr="00A845AF">
        <w:rPr>
          <w:b/>
        </w:rPr>
        <w:instrText xml:space="preserve"> </w:instrText>
      </w:r>
      <w:r w:rsidRPr="00A845AF">
        <w:rPr>
          <w:b/>
        </w:rPr>
        <w:fldChar w:fldCharType="separate"/>
      </w:r>
      <w:r w:rsidRPr="00A845AF">
        <w:rPr>
          <w:b/>
        </w:rPr>
        <w:t>EE</w:t>
      </w:r>
      <w:r w:rsidRPr="00A845AF">
        <w:rPr>
          <w:b/>
        </w:rPr>
        <w:fldChar w:fldCharType="end"/>
      </w:r>
      <w:r w:rsidR="002F0548">
        <w:t xml:space="preserve"> = </w:t>
      </w:r>
      <w:r w:rsidR="002F0548">
        <w:rPr>
          <w:u w:val="single"/>
        </w:rPr>
        <w:t>Services en Ligne Entreprise sous EES uniquement</w:t>
      </w:r>
      <w:r w:rsidR="002F0548">
        <w:t> : le Service en Ligne est disponible en tant que Service en Ligne Entreprise ou Service en Ligne de Plate-forme conforme aux exigences relatives aux Produits Entreprise, mais uniquement dans le cadre d</w:t>
      </w:r>
      <w:r w:rsidR="001A67F8">
        <w:t>’</w:t>
      </w:r>
      <w:r w:rsidR="002F0548">
        <w:t xml:space="preserve">un </w:t>
      </w:r>
      <w:r w:rsidR="002F0548">
        <w:rPr>
          <w:color w:val="000000" w:themeColor="text1"/>
        </w:rPr>
        <w:t>Accord de Mise en Œuvre de Solutions Éducation</w:t>
      </w:r>
      <w:r w:rsidR="002F0548">
        <w:t>. Les EE pour CAL Core et CAL Entreprise Suite</w:t>
      </w:r>
      <w:r w:rsidR="002F0548">
        <w:fldChar w:fldCharType="begin"/>
      </w:r>
      <w:r w:rsidR="002F0548">
        <w:instrText>XE "Enterprise CAL Suite"</w:instrText>
      </w:r>
      <w:r w:rsidR="002F0548">
        <w:fldChar w:fldCharType="end"/>
      </w:r>
      <w:r w:rsidR="002F0548">
        <w:t xml:space="preserve"> nécessitent la CAL Suite Bridge correspondante. </w:t>
      </w:r>
    </w:p>
    <w:p w:rsidR="002E402E" w:rsidRPr="001037EC" w:rsidRDefault="00AC3C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 en Ligne Entreprise"</w:instrText>
      </w:r>
      <w:r w:rsidRPr="00A845AF">
        <w:rPr>
          <w:b/>
        </w:rPr>
        <w:instrText xml:space="preserve"> </w:instrText>
      </w:r>
      <w:r w:rsidRPr="00A845AF">
        <w:rPr>
          <w:b/>
        </w:rPr>
        <w:fldChar w:fldCharType="separate"/>
      </w:r>
      <w:r w:rsidRPr="00A845AF">
        <w:rPr>
          <w:b/>
        </w:rPr>
        <w:t>EO</w:t>
      </w:r>
      <w:r w:rsidRPr="00A845AF">
        <w:rPr>
          <w:b/>
        </w:rPr>
        <w:fldChar w:fldCharType="end"/>
      </w:r>
      <w:r w:rsidR="002F0548">
        <w:t xml:space="preserve"> = </w:t>
      </w:r>
      <w:r w:rsidR="002F0548">
        <w:rPr>
          <w:u w:val="single"/>
        </w:rPr>
        <w:t>Service en Ligne Entreprise</w:t>
      </w:r>
      <w:r w:rsidR="002F0548">
        <w:t> : le Service en Ligne est disponible en tant que Service en Ligne Entreprise ou Service en Ligne de Plate-forme conforme aux exigences relatives aux Produits Entreprise. Les EO pour CAL Core et CAL Entreprise Suite</w:t>
      </w:r>
      <w:r w:rsidR="002F0548">
        <w:fldChar w:fldCharType="begin"/>
      </w:r>
      <w:r w:rsidR="002F0548">
        <w:instrText>XE "Enterprise CAL Suite"</w:instrText>
      </w:r>
      <w:r w:rsidR="002F0548">
        <w:fldChar w:fldCharType="end"/>
      </w:r>
      <w:r w:rsidR="002F0548">
        <w:t xml:space="preserve"> nécessitent la CAL Suite Bridge correspondante. </w:t>
      </w:r>
    </w:p>
    <w:p w:rsidR="002E402E" w:rsidRPr="001037EC" w:rsidRDefault="00AC3C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Entreprise</w:instrText>
      </w:r>
      <w:r w:rsidRPr="00A845AF">
        <w:rPr>
          <w:b/>
        </w:rPr>
        <w:instrText xml:space="preserve">" </w:instrText>
      </w:r>
      <w:r w:rsidRPr="00A845AF">
        <w:rPr>
          <w:b/>
        </w:rPr>
        <w:fldChar w:fldCharType="separate"/>
      </w:r>
      <w:r w:rsidRPr="00A845AF">
        <w:rPr>
          <w:b/>
        </w:rPr>
        <w:t>EP</w:t>
      </w:r>
      <w:r w:rsidRPr="00A845AF">
        <w:rPr>
          <w:b/>
        </w:rPr>
        <w:fldChar w:fldCharType="end"/>
      </w:r>
      <w:r w:rsidR="002F0548">
        <w:t xml:space="preserve"> = </w:t>
      </w:r>
      <w:r w:rsidR="002F0548">
        <w:rPr>
          <w:u w:val="single"/>
        </w:rPr>
        <w:t>Produit de la Plate-forme Desktop Entreprise</w:t>
      </w:r>
      <w:r w:rsidR="002F0548">
        <w:t> : le Produit est disponible en tant que Produit Entreprise étant également un Produit de la Plate-forme Desktop Entreprise. MDOP</w:t>
      </w:r>
      <w:r w:rsidR="002F0548">
        <w:fldChar w:fldCharType="begin"/>
      </w:r>
      <w:r w:rsidR="002F0548">
        <w:instrText>XE "MDOP"</w:instrText>
      </w:r>
      <w:r w:rsidR="002F0548">
        <w:fldChar w:fldCharType="end"/>
      </w:r>
      <w:r w:rsidR="002F0548">
        <w:t xml:space="preserve"> est un EP facultatif.</w:t>
      </w:r>
    </w:p>
    <w:p w:rsidR="002E402E" w:rsidRPr="001037EC" w:rsidRDefault="00AC3CF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pour SA et L&amp;SA"</w:instrText>
      </w:r>
      <w:r w:rsidRPr="00A845AF">
        <w:rPr>
          <w:b/>
        </w:rPr>
        <w:instrText xml:space="preserve"> </w:instrText>
      </w:r>
      <w:r w:rsidRPr="00A845AF">
        <w:rPr>
          <w:b/>
        </w:rPr>
        <w:fldChar w:fldCharType="separate"/>
      </w:r>
      <w:r w:rsidRPr="00A845AF">
        <w:rPr>
          <w:b/>
        </w:rPr>
        <w:t>OA</w:t>
      </w:r>
      <w:r w:rsidRPr="00A845AF">
        <w:rPr>
          <w:b/>
        </w:rPr>
        <w:fldChar w:fldCharType="end"/>
      </w:r>
      <w:r w:rsidR="002F0548">
        <w:t xml:space="preserve"> = </w:t>
      </w:r>
      <w:r w:rsidR="002F0548">
        <w:rPr>
          <w:u w:val="single"/>
        </w:rPr>
        <w:t>Licence Open pour SA et L&amp;SA</w:t>
      </w:r>
      <w:r w:rsidR="002F0548">
        <w:t> : le Produit est disponible dans le cadre d</w:t>
      </w:r>
      <w:r w:rsidR="001A67F8">
        <w:t>’</w:t>
      </w:r>
      <w:r w:rsidR="002F0548">
        <w:t>un Programme de Licence Open pour L&amp;SA (Licence et Software Assurance) et SA uniquement.</w:t>
      </w:r>
    </w:p>
    <w:p w:rsidR="005A0966" w:rsidRPr="001037EC" w:rsidRDefault="003A522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w:instrText>
      </w:r>
      <w:r w:rsidRPr="00A845AF">
        <w:rPr>
          <w:b/>
        </w:rPr>
        <w:instrText xml:space="preserve"> </w:instrText>
      </w:r>
      <w:r w:rsidRPr="00A845AF">
        <w:rPr>
          <w:b/>
        </w:rPr>
        <w:fldChar w:fldCharType="separate"/>
      </w:r>
      <w:r w:rsidRPr="00A845AF">
        <w:rPr>
          <w:b/>
        </w:rPr>
        <w:t>OF</w:t>
      </w:r>
      <w:r w:rsidRPr="00A845AF">
        <w:rPr>
          <w:b/>
        </w:rPr>
        <w:fldChar w:fldCharType="end"/>
      </w:r>
      <w:r w:rsidR="002F0548">
        <w:t xml:space="preserve"> = </w:t>
      </w:r>
      <w:r w:rsidR="002F0548">
        <w:rPr>
          <w:u w:val="single"/>
        </w:rPr>
        <w:t>Licence Open et Open Value</w:t>
      </w:r>
      <w:r w:rsidR="002F0548">
        <w:t> : le Produit est disponible dans le cadre d</w:t>
      </w:r>
      <w:r w:rsidR="001A67F8">
        <w:t>’</w:t>
      </w:r>
      <w:r w:rsidR="002F0548">
        <w:t>un Programme de Licence Open et Open Value uniquement.</w:t>
      </w:r>
    </w:p>
    <w:p w:rsidR="00F94EE1" w:rsidRPr="001037EC" w:rsidRDefault="003A522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 pour SA et L&amp;SA"</w:instrText>
      </w:r>
      <w:r w:rsidRPr="00A845AF">
        <w:rPr>
          <w:b/>
        </w:rPr>
        <w:instrText xml:space="preserve"> </w:instrText>
      </w:r>
      <w:r w:rsidRPr="00A845AF">
        <w:rPr>
          <w:b/>
        </w:rPr>
        <w:fldChar w:fldCharType="separate"/>
      </w:r>
      <w:r w:rsidRPr="00A845AF">
        <w:rPr>
          <w:b/>
        </w:rPr>
        <w:t>OS</w:t>
      </w:r>
      <w:r w:rsidRPr="00A845AF">
        <w:rPr>
          <w:b/>
        </w:rPr>
        <w:fldChar w:fldCharType="end"/>
      </w:r>
      <w:r w:rsidR="002F0548">
        <w:t xml:space="preserve"> = </w:t>
      </w:r>
      <w:r w:rsidR="002F0548">
        <w:rPr>
          <w:u w:val="single"/>
        </w:rPr>
        <w:t>Licence Open et Open Value pour SA et L&amp;SA</w:t>
      </w:r>
      <w:r w:rsidR="002F0548" w:rsidRPr="00DD760F">
        <w:t> :</w:t>
      </w:r>
      <w:r w:rsidR="002F0548">
        <w:t xml:space="preserve"> le Produit est disponible dans le cadre d</w:t>
      </w:r>
      <w:r w:rsidR="001A67F8">
        <w:t>’</w:t>
      </w:r>
      <w:r w:rsidR="002F0548">
        <w:t>un Programme de Licence Open et Open Value pour L&amp;SA (Licence et Software Assurance) et SA uniquement.</w:t>
      </w:r>
    </w:p>
    <w:p w:rsidR="00F271E1" w:rsidRPr="001037EC" w:rsidRDefault="003A5223" w:rsidP="00F271E1">
      <w:pPr>
        <w:pStyle w:val="ProductList-Body"/>
        <w:spacing w:after="20"/>
        <w:ind w:left="187"/>
      </w:pPr>
      <w:r w:rsidRPr="00A845AF">
        <w:rPr>
          <w:b/>
        </w:rPr>
        <w:fldChar w:fldCharType="begin"/>
      </w:r>
      <w:r w:rsidRPr="00A845AF">
        <w:rPr>
          <w:b/>
        </w:rPr>
        <w:instrText xml:space="preserve"> AutoTextList  \s NoStyle \t "</w:instrText>
      </w:r>
      <w:r w:rsidRPr="00A845AF">
        <w:instrText>Open Value Souscription uniquement"</w:instrText>
      </w:r>
      <w:r w:rsidRPr="00A845AF">
        <w:rPr>
          <w:b/>
        </w:rPr>
        <w:instrText xml:space="preserve"> </w:instrText>
      </w:r>
      <w:r w:rsidRPr="00A845AF">
        <w:rPr>
          <w:b/>
        </w:rPr>
        <w:fldChar w:fldCharType="separate"/>
      </w:r>
      <w:r w:rsidRPr="00A845AF">
        <w:rPr>
          <w:b/>
        </w:rPr>
        <w:t>OVS</w:t>
      </w:r>
      <w:r w:rsidRPr="00A845AF">
        <w:rPr>
          <w:b/>
        </w:rPr>
        <w:fldChar w:fldCharType="end"/>
      </w:r>
      <w:r w:rsidR="002F0548">
        <w:rPr>
          <w:b/>
        </w:rPr>
        <w:t xml:space="preserve"> </w:t>
      </w:r>
      <w:r w:rsidR="002F0548">
        <w:t xml:space="preserve">= </w:t>
      </w:r>
      <w:r w:rsidR="002F0548">
        <w:rPr>
          <w:u w:val="single"/>
        </w:rPr>
        <w:t>Open Value Souscription uniquement</w:t>
      </w:r>
      <w:r w:rsidR="002F0548">
        <w:t> : le produit est disponible uniquement dans le cadre du programme Open Value Souscription.</w:t>
      </w:r>
    </w:p>
    <w:p w:rsidR="003A5223" w:rsidRPr="00FE0816" w:rsidRDefault="003A5223" w:rsidP="003A5223">
      <w:pPr>
        <w:pStyle w:val="ListParagraph"/>
        <w:ind w:hanging="360"/>
        <w:rPr>
          <w:color w:val="000000"/>
          <w:sz w:val="18"/>
          <w:szCs w:val="18"/>
        </w:rPr>
      </w:pPr>
      <w:r w:rsidRPr="00FE0816">
        <w:rPr>
          <w:b/>
          <w:sz w:val="18"/>
          <w:szCs w:val="18"/>
        </w:rPr>
        <w:fldChar w:fldCharType="begin"/>
      </w:r>
      <w:r w:rsidRPr="00FE0816">
        <w:rPr>
          <w:b/>
          <w:sz w:val="18"/>
          <w:szCs w:val="18"/>
        </w:rPr>
        <w:instrText xml:space="preserve"> </w:instrText>
      </w:r>
      <w:r w:rsidRPr="00FE0816">
        <w:rPr>
          <w:rFonts w:ascii="Calibri" w:hAnsi="Calibri"/>
          <w:color w:val="1F497D"/>
          <w:sz w:val="18"/>
          <w:szCs w:val="18"/>
        </w:rPr>
        <w:instrText>AutoTextList  \s NoStyle \t “</w:instrText>
      </w:r>
      <w:r w:rsidRPr="00FE0816">
        <w:rPr>
          <w:sz w:val="18"/>
          <w:szCs w:val="18"/>
        </w:rPr>
        <w:instrText>Option couvrant l’ensemble de l’organisation</w:instrText>
      </w:r>
      <w:r w:rsidRPr="00FE0816">
        <w:rPr>
          <w:rFonts w:ascii="Calibri" w:hAnsi="Calibri"/>
          <w:color w:val="1F497D"/>
          <w:sz w:val="18"/>
          <w:szCs w:val="18"/>
        </w:rPr>
        <w:instrText>”</w:instrText>
      </w:r>
    </w:p>
    <w:p w:rsidR="004A6CAA" w:rsidRPr="001037EC" w:rsidRDefault="003A5223" w:rsidP="003A5223">
      <w:pPr>
        <w:pStyle w:val="ProductList-Body"/>
        <w:spacing w:after="20"/>
        <w:ind w:left="187"/>
      </w:pPr>
      <w:r w:rsidRPr="00FE0816">
        <w:rPr>
          <w:b/>
          <w:szCs w:val="18"/>
        </w:rPr>
        <w:instrText xml:space="preserve"> </w:instrText>
      </w:r>
      <w:r w:rsidRPr="00FE0816">
        <w:rPr>
          <w:b/>
          <w:szCs w:val="18"/>
        </w:rPr>
        <w:fldChar w:fldCharType="separate"/>
      </w:r>
      <w:r w:rsidRPr="00C50989">
        <w:rPr>
          <w:rFonts w:ascii="Calibri" w:hAnsi="Calibri"/>
          <w:b/>
          <w:bCs/>
          <w:szCs w:val="18"/>
        </w:rPr>
        <w:t>OW</w:t>
      </w:r>
      <w:r w:rsidRPr="00FE0816">
        <w:rPr>
          <w:b/>
          <w:szCs w:val="18"/>
        </w:rPr>
        <w:fldChar w:fldCharType="end"/>
      </w:r>
      <w:r w:rsidR="002F0548">
        <w:t xml:space="preserve"> = </w:t>
      </w:r>
      <w:r w:rsidR="00433364">
        <w:rPr>
          <w:u w:val="single"/>
        </w:rPr>
        <w:t>Option</w:t>
      </w:r>
      <w:r w:rsidR="002F0548">
        <w:rPr>
          <w:u w:val="single"/>
        </w:rPr>
        <w:t xml:space="preserve"> couvrant l</w:t>
      </w:r>
      <w:r w:rsidR="001A67F8">
        <w:rPr>
          <w:u w:val="single"/>
        </w:rPr>
        <w:t>’</w:t>
      </w:r>
      <w:r w:rsidR="002F0548">
        <w:rPr>
          <w:u w:val="single"/>
        </w:rPr>
        <w:t>ensemble de l</w:t>
      </w:r>
      <w:r w:rsidR="001A67F8">
        <w:rPr>
          <w:u w:val="single"/>
        </w:rPr>
        <w:t>’</w:t>
      </w:r>
      <w:r w:rsidR="002F0548">
        <w:rPr>
          <w:u w:val="single"/>
        </w:rPr>
        <w:t>organisation</w:t>
      </w:r>
      <w:r w:rsidR="002F0548">
        <w:t> : Produit compatible avec l</w:t>
      </w:r>
      <w:r w:rsidR="001A67F8">
        <w:t>’</w:t>
      </w:r>
      <w:r w:rsidR="002F0548">
        <w:t>option couvrant l</w:t>
      </w:r>
      <w:r w:rsidR="001A67F8">
        <w:t>’</w:t>
      </w:r>
      <w:r w:rsidR="002F0548">
        <w:t>ensemble de l</w:t>
      </w:r>
      <w:r w:rsidR="001A67F8">
        <w:t>’</w:t>
      </w:r>
      <w:r w:rsidR="002F0548">
        <w:t>organisation.</w:t>
      </w:r>
    </w:p>
    <w:p w:rsidR="002E402E" w:rsidRPr="001037EC" w:rsidRDefault="003A5223" w:rsidP="00A50201">
      <w:pPr>
        <w:pStyle w:val="ProductList-Body"/>
        <w:spacing w:after="20"/>
        <w:ind w:left="187"/>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rPr>
          <w:b/>
          <w:bCs/>
        </w:rPr>
        <w:t>P</w:t>
      </w:r>
      <w:r w:rsidRPr="00A845AF">
        <w:t xml:space="preserve"> </w:t>
      </w:r>
      <w:r w:rsidRPr="00A845AF">
        <w:fldChar w:fldCharType="end"/>
      </w:r>
      <w:r w:rsidR="002F0548">
        <w:t xml:space="preserve">= </w:t>
      </w:r>
      <w:r w:rsidR="002F0548">
        <w:rPr>
          <w:u w:val="single"/>
        </w:rPr>
        <w:t>Programme Open Value sans option couvrant l</w:t>
      </w:r>
      <w:r w:rsidR="001A67F8">
        <w:rPr>
          <w:u w:val="single"/>
        </w:rPr>
        <w:t>’</w:t>
      </w:r>
      <w:r w:rsidR="002F0548">
        <w:rPr>
          <w:u w:val="single"/>
        </w:rPr>
        <w:t>ensemble de l</w:t>
      </w:r>
      <w:r w:rsidR="001A67F8">
        <w:rPr>
          <w:u w:val="single"/>
        </w:rPr>
        <w:t>’</w:t>
      </w:r>
      <w:r w:rsidR="002F0548">
        <w:rPr>
          <w:u w:val="single"/>
        </w:rPr>
        <w:t>organisation</w:t>
      </w:r>
      <w:r w:rsidR="002F0548">
        <w:t> : le Produit est proposé sans option couvrant l</w:t>
      </w:r>
      <w:r w:rsidR="001A67F8">
        <w:t>’</w:t>
      </w:r>
      <w:r w:rsidR="002F0548">
        <w:t>ensemble de l</w:t>
      </w:r>
      <w:r w:rsidR="001A67F8">
        <w:t>’</w:t>
      </w:r>
      <w:r w:rsidR="002F0548">
        <w:t>organisation dans le cadre d</w:t>
      </w:r>
      <w:r w:rsidR="001A67F8">
        <w:t>’</w:t>
      </w:r>
      <w:r w:rsidR="002F0548">
        <w:t xml:space="preserve">un Programme Open Value. </w:t>
      </w:r>
    </w:p>
    <w:p w:rsidR="002E402E" w:rsidRPr="001037EC" w:rsidRDefault="003A5223" w:rsidP="00A50201">
      <w:pPr>
        <w:pStyle w:val="ProductList-Body"/>
        <w:spacing w:after="20"/>
        <w:ind w:left="187"/>
      </w:pPr>
      <w:r w:rsidRPr="00A845AF">
        <w:fldChar w:fldCharType="begin"/>
      </w:r>
      <w:r w:rsidRPr="00A845AF">
        <w:instrText xml:space="preserve"> AutoTextList  \s NoStyle \t "Produit de la Plate-forme Desktop Professionnel" </w:instrText>
      </w:r>
      <w:r w:rsidRPr="00A845AF">
        <w:fldChar w:fldCharType="separate"/>
      </w:r>
      <w:r w:rsidRPr="00A845AF">
        <w:rPr>
          <w:b/>
          <w:bCs/>
        </w:rPr>
        <w:t>PP</w:t>
      </w:r>
      <w:r w:rsidRPr="00A845AF">
        <w:fldChar w:fldCharType="end"/>
      </w:r>
      <w:r w:rsidR="002F0548">
        <w:t xml:space="preserve"> = </w:t>
      </w:r>
      <w:r w:rsidR="002F0548">
        <w:rPr>
          <w:u w:val="single"/>
        </w:rPr>
        <w:t>Produit de la Plate-forme Desktop Professionnel</w:t>
      </w:r>
      <w:r w:rsidR="002F0548">
        <w:t> : le Produit est disponible en tant que Produit Entreprise étant également un Produit de la Plate-forme Desktop Professionnel. MDOP</w:t>
      </w:r>
      <w:r w:rsidR="002F0548">
        <w:fldChar w:fldCharType="begin"/>
      </w:r>
      <w:r w:rsidR="002F0548">
        <w:instrText>XE "MDOP"</w:instrText>
      </w:r>
      <w:r w:rsidR="002F0548">
        <w:fldChar w:fldCharType="end"/>
      </w:r>
      <w:r w:rsidR="002F0548">
        <w:t xml:space="preserve"> est un PP facultatif.</w:t>
      </w:r>
    </w:p>
    <w:p w:rsidR="002E402E" w:rsidRPr="001037EC" w:rsidRDefault="003A522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School"</w:instrText>
      </w:r>
      <w:r w:rsidRPr="00A845AF">
        <w:rPr>
          <w:b/>
        </w:rPr>
        <w:instrText xml:space="preserve"> </w:instrText>
      </w:r>
      <w:r w:rsidRPr="00A845AF">
        <w:rPr>
          <w:b/>
        </w:rPr>
        <w:fldChar w:fldCharType="separate"/>
      </w:r>
      <w:r w:rsidRPr="00A845AF">
        <w:rPr>
          <w:b/>
        </w:rPr>
        <w:t>SD</w:t>
      </w:r>
      <w:r w:rsidRPr="00A845AF">
        <w:rPr>
          <w:b/>
        </w:rPr>
        <w:fldChar w:fldCharType="end"/>
      </w:r>
      <w:r w:rsidR="002F0548">
        <w:t xml:space="preserve"> = </w:t>
      </w:r>
      <w:r w:rsidR="002F0548">
        <w:rPr>
          <w:u w:val="single"/>
        </w:rPr>
        <w:t>Produit de la Plate-forme Desktop School</w:t>
      </w:r>
      <w:r w:rsidR="002F0548">
        <w:t> : le Produit est disponible en tant que Produit de la Plate-forme Desktop School avec CAL Entreprise Suite</w:t>
      </w:r>
      <w:r w:rsidR="002F0548">
        <w:fldChar w:fldCharType="begin"/>
      </w:r>
      <w:r w:rsidR="002F0548">
        <w:instrText>XE "Enterprise CAL Suite"</w:instrText>
      </w:r>
      <w:r w:rsidR="002F0548">
        <w:fldChar w:fldCharType="end"/>
      </w:r>
      <w:r w:rsidR="002F0548">
        <w:t xml:space="preserve"> ou CAL Core Suite</w:t>
      </w:r>
      <w:r w:rsidR="002F0548">
        <w:fldChar w:fldCharType="begin"/>
      </w:r>
      <w:r w:rsidR="002F0548">
        <w:instrText>XE "Core CAL Suite"</w:instrText>
      </w:r>
      <w:r w:rsidR="002F0548">
        <w:fldChar w:fldCharType="end"/>
      </w:r>
      <w:r w:rsidR="002F0548">
        <w:t xml:space="preserve"> dans le cadre d</w:t>
      </w:r>
      <w:r w:rsidR="001A67F8">
        <w:t>’</w:t>
      </w:r>
      <w:r w:rsidR="002F0548">
        <w:t>un Contrat Campus et School. Un SD compte pour trois unités.</w:t>
      </w:r>
    </w:p>
    <w:p w:rsidR="004D0ACF" w:rsidRPr="001037EC" w:rsidRDefault="003A522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 pour EES uniquement"</w:instrText>
      </w:r>
      <w:r w:rsidRPr="00A845AF">
        <w:rPr>
          <w:b/>
        </w:rPr>
        <w:instrText xml:space="preserve"> </w:instrText>
      </w:r>
      <w:r w:rsidRPr="00A845AF">
        <w:rPr>
          <w:b/>
        </w:rPr>
        <w:fldChar w:fldCharType="separate"/>
      </w:r>
      <w:r w:rsidRPr="00A845AF">
        <w:rPr>
          <w:b/>
        </w:rPr>
        <w:t>SE</w:t>
      </w:r>
      <w:r w:rsidRPr="00A845AF">
        <w:rPr>
          <w:b/>
        </w:rPr>
        <w:fldChar w:fldCharType="end"/>
      </w:r>
      <w:r w:rsidR="002F0548">
        <w:t xml:space="preserve"> = </w:t>
      </w:r>
      <w:r w:rsidR="002F0548">
        <w:rPr>
          <w:u w:val="single"/>
        </w:rPr>
        <w:t>Offre Étudiant pour EES uniquement</w:t>
      </w:r>
      <w:r w:rsidR="002F0548">
        <w:t> : le Produit est disponible en tant qu</w:t>
      </w:r>
      <w:r w:rsidR="001A67F8">
        <w:t>’</w:t>
      </w:r>
      <w:r w:rsidR="002F0548">
        <w:t>Offre Étudiant et doit être commandé pour le Nombre d</w:t>
      </w:r>
      <w:r w:rsidR="001A67F8">
        <w:t>’</w:t>
      </w:r>
      <w:r w:rsidR="002F0548">
        <w:t>Étudiants total, dans le cadre d</w:t>
      </w:r>
      <w:r w:rsidR="001A67F8">
        <w:t>’</w:t>
      </w:r>
      <w:r w:rsidR="002F0548">
        <w:t xml:space="preserve">un </w:t>
      </w:r>
      <w:r w:rsidR="002F0548">
        <w:rPr>
          <w:color w:val="000000" w:themeColor="text1"/>
        </w:rPr>
        <w:t>Accord de Mise en Œuvre de Solutions Éducation</w:t>
      </w:r>
      <w:r w:rsidR="002F0548">
        <w:t xml:space="preserve"> uniquement.</w:t>
      </w:r>
    </w:p>
    <w:p w:rsidR="002E402E" w:rsidRPr="001037EC" w:rsidRDefault="003A522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w:instrText>
      </w:r>
      <w:r w:rsidRPr="00A845AF">
        <w:rPr>
          <w:b/>
        </w:rPr>
        <w:instrText xml:space="preserve"> </w:instrText>
      </w:r>
      <w:r w:rsidRPr="00A845AF">
        <w:rPr>
          <w:b/>
        </w:rPr>
        <w:fldChar w:fldCharType="separate"/>
      </w:r>
      <w:r w:rsidRPr="00A845AF">
        <w:rPr>
          <w:b/>
        </w:rPr>
        <w:t>ST</w:t>
      </w:r>
      <w:r w:rsidRPr="00A845AF">
        <w:rPr>
          <w:b/>
        </w:rPr>
        <w:fldChar w:fldCharType="end"/>
      </w:r>
      <w:r w:rsidR="002F0548">
        <w:t xml:space="preserve"> = </w:t>
      </w:r>
      <w:r w:rsidR="002F0548">
        <w:rPr>
          <w:u w:val="single"/>
        </w:rPr>
        <w:t>Offre Étudiant</w:t>
      </w:r>
      <w:r w:rsidR="002F0548">
        <w:t> : le Produit est disponible en tant qu</w:t>
      </w:r>
      <w:r w:rsidR="001A67F8">
        <w:t>’</w:t>
      </w:r>
      <w:r w:rsidR="002F0548">
        <w:t>Offre Étudiant et doit être commandé pour le Nombre d</w:t>
      </w:r>
      <w:r w:rsidR="001A67F8">
        <w:t>’</w:t>
      </w:r>
      <w:r w:rsidR="002F0548">
        <w:t>Étudiants total.</w:t>
      </w:r>
    </w:p>
    <w:p w:rsidR="002E402E" w:rsidRPr="001037EC" w:rsidRDefault="003A5223" w:rsidP="00DC0385">
      <w:pPr>
        <w:pStyle w:val="ProductList-Body"/>
        <w:ind w:left="180"/>
      </w:pPr>
      <w:r w:rsidRPr="00A845AF">
        <w:rPr>
          <w:b/>
        </w:rPr>
        <w:fldChar w:fldCharType="begin"/>
      </w:r>
      <w:r w:rsidRPr="00A845AF">
        <w:rPr>
          <w:b/>
        </w:rPr>
        <w:instrText xml:space="preserve"> AutoTextList  \s NoStyle \t "</w:instrText>
      </w:r>
      <w:r w:rsidRPr="00A845AF">
        <w:instrText>Produit Serveur et Outils"</w:instrText>
      </w:r>
      <w:r w:rsidRPr="00A845AF">
        <w:rPr>
          <w:b/>
        </w:rPr>
        <w:instrText xml:space="preserve"> </w:instrText>
      </w:r>
      <w:r w:rsidRPr="00A845AF">
        <w:rPr>
          <w:b/>
        </w:rPr>
        <w:fldChar w:fldCharType="separate"/>
      </w:r>
      <w:r w:rsidRPr="00A845AF">
        <w:rPr>
          <w:b/>
        </w:rPr>
        <w:t>SP</w:t>
      </w:r>
      <w:r w:rsidRPr="00A845AF">
        <w:rPr>
          <w:b/>
        </w:rPr>
        <w:fldChar w:fldCharType="end"/>
      </w:r>
      <w:r w:rsidR="002F0548">
        <w:t xml:space="preserve"> = </w:t>
      </w:r>
      <w:r w:rsidR="002F0548">
        <w:rPr>
          <w:u w:val="single"/>
        </w:rPr>
        <w:t>Produit Serveur et Outils</w:t>
      </w:r>
      <w:r w:rsidR="002F0548">
        <w:t> : le Produit est un Produit Serveur et Outils proposé dans le cadre d</w:t>
      </w:r>
      <w:r w:rsidR="001A67F8">
        <w:t>’</w:t>
      </w:r>
      <w:r w:rsidR="002F0548">
        <w:t>un Accord de Mise en Œuvre Serveur et Cloud.</w:t>
      </w:r>
    </w:p>
    <w:p w:rsidR="00C4636F" w:rsidRPr="001037EC" w:rsidRDefault="00C4636F" w:rsidP="004F3C6D">
      <w:pPr>
        <w:pStyle w:val="ProductList-Body"/>
      </w:pPr>
    </w:p>
    <w:p w:rsidR="001C09BD" w:rsidRPr="001037EC" w:rsidRDefault="001C09BD" w:rsidP="001C09BD">
      <w:pPr>
        <w:pStyle w:val="ProductList-Body"/>
      </w:pPr>
      <w:r>
        <w:rPr>
          <w:b/>
          <w:color w:val="00188F"/>
        </w:rPr>
        <w:t>Attributs des Produits</w:t>
      </w:r>
    </w:p>
    <w:p w:rsidR="007E7DB0" w:rsidRPr="001037EC" w:rsidRDefault="007E7DB0" w:rsidP="00A50201">
      <w:pPr>
        <w:pStyle w:val="ProductList-Body"/>
        <w:tabs>
          <w:tab w:val="clear" w:pos="158"/>
          <w:tab w:val="left" w:pos="180"/>
        </w:tabs>
        <w:spacing w:after="20"/>
        <w:ind w:left="187"/>
      </w:pPr>
      <w:r>
        <w:rPr>
          <w:b/>
        </w:rPr>
        <w:t>Application</w:t>
      </w:r>
      <w:r>
        <w:t xml:space="preserve"> = Groupe de Produits pour les applications.</w:t>
      </w:r>
    </w:p>
    <w:p w:rsidR="001C09BD" w:rsidRPr="001037EC"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rsidR="00611E56" w:rsidRPr="001037EC" w:rsidRDefault="00611E56" w:rsidP="00A50201">
      <w:pPr>
        <w:pStyle w:val="ProductList-Body"/>
        <w:tabs>
          <w:tab w:val="clear" w:pos="158"/>
          <w:tab w:val="left" w:pos="180"/>
        </w:tabs>
        <w:spacing w:after="20"/>
        <w:ind w:left="187"/>
      </w:pPr>
      <w:r>
        <w:rPr>
          <w:b/>
        </w:rPr>
        <w:t>Éligible à l</w:t>
      </w:r>
      <w:r w:rsidR="001A67F8">
        <w:rPr>
          <w:b/>
        </w:rPr>
        <w:t>’</w:t>
      </w:r>
      <w:r>
        <w:rPr>
          <w:b/>
        </w:rPr>
        <w:t>extension de durée</w:t>
      </w:r>
      <w:r>
        <w:t xml:space="preserve"> = Service en Ligne éligible à la continuité de service via l</w:t>
      </w:r>
      <w:r w:rsidR="001A67F8">
        <w:t>’</w:t>
      </w:r>
      <w:r>
        <w:t>extension de durée pour les clients Entreprise ou Souscription Entreprise. Le Contrat d</w:t>
      </w:r>
      <w:r w:rsidR="001A67F8">
        <w:t>’</w:t>
      </w:r>
      <w:r>
        <w:t>Abonnement aux Services en Ligne doit prendre fin à la date d</w:t>
      </w:r>
      <w:r w:rsidR="001A67F8">
        <w:t>’</w:t>
      </w:r>
      <w:r>
        <w:t>expiration du contrat des clients.</w:t>
      </w:r>
    </w:p>
    <w:p w:rsidR="001C09BD" w:rsidRPr="001037EC" w:rsidRDefault="00BA09A6" w:rsidP="00A50201">
      <w:pPr>
        <w:pStyle w:val="ProductList-Body"/>
        <w:tabs>
          <w:tab w:val="clear" w:pos="158"/>
          <w:tab w:val="left" w:pos="180"/>
        </w:tabs>
        <w:spacing w:after="20"/>
        <w:ind w:left="187"/>
      </w:pPr>
      <w:r>
        <w:rPr>
          <w:b/>
        </w:rPr>
        <w:t xml:space="preserve">Groupe de Produits </w:t>
      </w:r>
      <w:r w:rsidRPr="00351C42">
        <w:t>=</w:t>
      </w:r>
      <w:r>
        <w:t xml:space="preserve"> ces offres peuvent être éligibles aux avantages de la Software Assurance de plusieurs Groupes de Produits et n</w:t>
      </w:r>
      <w:r w:rsidR="001A67F8">
        <w:t>’</w:t>
      </w:r>
      <w:r>
        <w:t>imposent pas de choisir entre les avantages d</w:t>
      </w:r>
      <w:r w:rsidR="001A67F8">
        <w:t>’</w:t>
      </w:r>
      <w:r>
        <w:t>un Groupe de Produits et ceux d</w:t>
      </w:r>
      <w:r w:rsidR="001A67F8">
        <w:t>’</w:t>
      </w:r>
      <w:r>
        <w:t>un autre groupe.</w:t>
      </w:r>
      <w:r w:rsidR="00445608">
        <w:t xml:space="preserve"> </w:t>
      </w:r>
      <w:r>
        <w:t>Il existe trois Groupes de Produits : Applications, Serveurs et Systèmes.</w:t>
      </w:r>
    </w:p>
    <w:p w:rsidR="001C09BD" w:rsidRPr="001037EC" w:rsidRDefault="002A3E49" w:rsidP="00A50201">
      <w:pPr>
        <w:pStyle w:val="ProductList-Body"/>
        <w:tabs>
          <w:tab w:val="clear" w:pos="158"/>
          <w:tab w:val="left" w:pos="180"/>
        </w:tabs>
        <w:spacing w:after="20"/>
        <w:ind w:left="187"/>
      </w:pPr>
      <w:r w:rsidRPr="00A845AF">
        <w:rPr>
          <w:b/>
        </w:rPr>
        <w:fldChar w:fldCharType="begin"/>
      </w:r>
      <w:r w:rsidRPr="00A845AF">
        <w:rPr>
          <w:b/>
        </w:rPr>
        <w:instrText xml:space="preserve"> AutoTextList  \s NoStyle \t "</w:instrText>
      </w:r>
      <w:r w:rsidRPr="00A845AF">
        <w:instrText>Programme d’Abonnement en Ligne</w:instrText>
      </w:r>
      <w:r w:rsidRPr="00A845AF">
        <w:rPr>
          <w:b/>
        </w:rPr>
        <w:instrText xml:space="preserve">" </w:instrText>
      </w:r>
      <w:r w:rsidRPr="00A845AF">
        <w:rPr>
          <w:b/>
        </w:rPr>
        <w:fldChar w:fldCharType="separate"/>
      </w:r>
      <w:r w:rsidRPr="00A845AF">
        <w:rPr>
          <w:b/>
        </w:rPr>
        <w:t>OSP</w:t>
      </w:r>
      <w:r w:rsidRPr="00A845AF">
        <w:rPr>
          <w:b/>
        </w:rPr>
        <w:fldChar w:fldCharType="end"/>
      </w:r>
      <w:r w:rsidR="002F0548">
        <w:t xml:space="preserve"> = </w:t>
      </w:r>
      <w:r w:rsidR="002F0548">
        <w:rPr>
          <w:u w:val="single"/>
        </w:rPr>
        <w:t>Programme d</w:t>
      </w:r>
      <w:r w:rsidR="001A67F8">
        <w:rPr>
          <w:u w:val="single"/>
        </w:rPr>
        <w:t>’</w:t>
      </w:r>
      <w:r w:rsidR="002F0548">
        <w:rPr>
          <w:u w:val="single"/>
        </w:rPr>
        <w:t>Abonnement en Ligne</w:t>
      </w:r>
      <w:r w:rsidR="002F0548">
        <w:t> : le Produit est disponible dans le cadre d</w:t>
      </w:r>
      <w:r w:rsidR="001A67F8">
        <w:t>’</w:t>
      </w:r>
      <w:r w:rsidR="002F0548">
        <w:t>un Programme d</w:t>
      </w:r>
      <w:r w:rsidR="001A67F8">
        <w:t>’</w:t>
      </w:r>
      <w:r w:rsidR="002F0548">
        <w:t>Abonnement en Ligne.</w:t>
      </w:r>
    </w:p>
    <w:p w:rsidR="001C09BD" w:rsidRPr="001037EC"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1A67F8">
        <w:t>’</w:t>
      </w:r>
      <w:r>
        <w:t>ordinateur (ex. PC, Macintosh). Une licence indépendante de la plate-forme permet d</w:t>
      </w:r>
      <w:r w:rsidR="001A67F8">
        <w:t>’</w:t>
      </w:r>
      <w:r>
        <w:t>utiliser la version sous licence ou une version pour une plate-forme distincte, sous réserve que la date de disponibilité de la version pour la plate-forme distincte ne soit pas ultérieure à celle de la version sous licence.</w:t>
      </w:r>
      <w:r w:rsidR="00445608">
        <w:t xml:space="preserve"> </w:t>
      </w:r>
      <w:r>
        <w:t>Si les composants d</w:t>
      </w:r>
      <w:r w:rsidR="001A67F8">
        <w:t>’</w:t>
      </w:r>
      <w:r>
        <w:t>une suite de Produits varient en fonction de la version de la plate-forme, les clients peuvent uniquement utiliser les composants de la suite qu</w:t>
      </w:r>
      <w:r w:rsidR="001A67F8">
        <w:t>’</w:t>
      </w:r>
      <w:r>
        <w:t>ils choisissent de déployer. Ils ne sont pas autorisés à associer des composants de différentes versions d</w:t>
      </w:r>
      <w:r w:rsidR="001A67F8">
        <w:t>’</w:t>
      </w:r>
      <w:r>
        <w:t>une plate-forme. Une Software Assurance couvrant une licence indépendante de la plate-forme permet d</w:t>
      </w:r>
      <w:r w:rsidR="001A67F8">
        <w:t>’</w:t>
      </w:r>
      <w:r>
        <w:t>utiliser la version la plus récente du Produit acheté disponible au cours de la période de validité de la Software Assurance au lieu de celle sous licence.</w:t>
      </w:r>
    </w:p>
    <w:p w:rsidR="001C09BD" w:rsidRPr="001037EC"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rsidR="001C09BD" w:rsidRPr="001037EC" w:rsidRDefault="001C09BD" w:rsidP="00A50201">
      <w:pPr>
        <w:pStyle w:val="ProductList-Body"/>
        <w:tabs>
          <w:tab w:val="clear" w:pos="158"/>
          <w:tab w:val="left" w:pos="180"/>
        </w:tabs>
        <w:spacing w:after="20"/>
        <w:ind w:left="187"/>
      </w:pPr>
      <w:r>
        <w:rPr>
          <w:b/>
        </w:rPr>
        <w:t>Exonération d</w:t>
      </w:r>
      <w:r w:rsidR="001A67F8">
        <w:rPr>
          <w:b/>
        </w:rPr>
        <w:t>’</w:t>
      </w:r>
      <w:r>
        <w:rPr>
          <w:b/>
        </w:rPr>
        <w:t>éligibilité</w:t>
      </w:r>
      <w:r>
        <w:t xml:space="preserve"> = exonération applicable aux utilisateurs qui accèdent à des Produits au titre de l</w:t>
      </w:r>
      <w:r w:rsidR="001A67F8">
        <w:t>’</w:t>
      </w:r>
      <w:r>
        <w:t>une de ces licences uniquement. Elle dispense ces utilisateurs de répondre à la définition d</w:t>
      </w:r>
      <w:r w:rsidR="001A67F8">
        <w:t>’</w:t>
      </w:r>
      <w:r>
        <w:t>Utilisateur Éligible au regard du contrat du client, nonobstant toute stipulation contraire dans ledit contrat.</w:t>
      </w:r>
      <w:r w:rsidR="00445608">
        <w:t xml:space="preserve"> </w:t>
      </w:r>
    </w:p>
    <w:p w:rsidR="001C09BD" w:rsidRPr="001037EC"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1A67F8">
        <w:t>’</w:t>
      </w:r>
      <w:r>
        <w:t>Engagement Annuel Alloué.</w:t>
      </w:r>
    </w:p>
    <w:p w:rsidR="001C09BD" w:rsidRPr="001037EC"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1A67F8">
        <w:t>’</w:t>
      </w:r>
      <w:r>
        <w:t>abonnement ou l</w:t>
      </w:r>
      <w:r w:rsidR="001A67F8">
        <w:t>’</w:t>
      </w:r>
      <w:r>
        <w:t>Engagement Annuel Alloué ultérieur après 12 mois consécutifs.</w:t>
      </w:r>
    </w:p>
    <w:p w:rsidR="007E7DB0" w:rsidRPr="001037EC" w:rsidRDefault="007E7DB0" w:rsidP="00A50201">
      <w:pPr>
        <w:pStyle w:val="ProductList-Body"/>
        <w:tabs>
          <w:tab w:val="clear" w:pos="158"/>
          <w:tab w:val="left" w:pos="180"/>
        </w:tabs>
        <w:spacing w:after="20"/>
        <w:ind w:left="187"/>
      </w:pPr>
      <w:r>
        <w:rPr>
          <w:b/>
        </w:rPr>
        <w:t>Serveurs</w:t>
      </w:r>
      <w:r>
        <w:t xml:space="preserve"> = avantages de la Software Assurance pour les offres du Groupe de Produits Serveurs et les Produits du Groupe de Produits pour serveur.</w:t>
      </w:r>
    </w:p>
    <w:p w:rsidR="001C09BD" w:rsidRPr="001037EC"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rsidR="001C09BD" w:rsidRPr="001037EC" w:rsidRDefault="001C09BD" w:rsidP="00A50201">
      <w:pPr>
        <w:pStyle w:val="ProductList-Body"/>
        <w:tabs>
          <w:tab w:val="clear" w:pos="158"/>
          <w:tab w:val="left" w:pos="180"/>
        </w:tabs>
        <w:spacing w:after="20"/>
        <w:ind w:left="187"/>
      </w:pPr>
      <w:r>
        <w:rPr>
          <w:b/>
        </w:rPr>
        <w:t>Suite</w:t>
      </w:r>
      <w:r>
        <w:t xml:space="preserve"> = le Produit est composé d</w:t>
      </w:r>
      <w:r w:rsidR="001A67F8">
        <w:t>’</w:t>
      </w:r>
      <w:r>
        <w:t>éléments également disponibles séparément sous licence.</w:t>
      </w:r>
      <w:r w:rsidR="00445608">
        <w:t xml:space="preserve"> </w:t>
      </w:r>
      <w:r>
        <w:t>Une suite est concédée sous une seule licence, laquelle doit être attribuée à un utilisateur ou à un dispositif auquel elle permet d</w:t>
      </w:r>
      <w:r w:rsidR="001A67F8">
        <w:t>’</w:t>
      </w:r>
      <w:r>
        <w:t>exploiter tous les composants de la suite.</w:t>
      </w:r>
      <w:r w:rsidR="00445608">
        <w:t xml:space="preserve"> </w:t>
      </w:r>
      <w:r>
        <w:t>Ladite licence n</w:t>
      </w:r>
      <w:r w:rsidR="001A67F8">
        <w:t>’</w:t>
      </w:r>
      <w:r>
        <w:t>autorise pas la dissociation des éléments du Produit, ni l</w:t>
      </w:r>
      <w:r w:rsidR="001A67F8">
        <w:t>’</w:t>
      </w:r>
      <w:r>
        <w:t xml:space="preserve">utilisation du Produit sur plusieurs dispositifs ou par plusieurs individus. </w:t>
      </w:r>
    </w:p>
    <w:p w:rsidR="00241FA0" w:rsidRPr="001037EC" w:rsidRDefault="00241FA0" w:rsidP="00A50201">
      <w:pPr>
        <w:pStyle w:val="ProductList-Body"/>
        <w:tabs>
          <w:tab w:val="clear" w:pos="158"/>
          <w:tab w:val="left" w:pos="180"/>
        </w:tabs>
        <w:spacing w:after="20"/>
        <w:ind w:left="187"/>
      </w:pPr>
      <w:r>
        <w:rPr>
          <w:b/>
        </w:rPr>
        <w:t>Systèmes</w:t>
      </w:r>
      <w:r>
        <w:t xml:space="preserve"> = Groupe de Produits pour les Produits de système d</w:t>
      </w:r>
      <w:r w:rsidR="001A67F8">
        <w:t>’</w:t>
      </w:r>
      <w:r>
        <w:t>exploitation d</w:t>
      </w:r>
      <w:r w:rsidR="001A67F8">
        <w:t>’</w:t>
      </w:r>
      <w:r>
        <w:t>ordinateur.</w:t>
      </w:r>
    </w:p>
    <w:p w:rsidR="001C09BD" w:rsidRPr="001037EC"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1A67F8">
        <w:t>’</w:t>
      </w:r>
      <w:r>
        <w:t>abonnement.</w:t>
      </w:r>
    </w:p>
    <w:p w:rsidR="001C09BD" w:rsidRPr="001037EC" w:rsidRDefault="001C09BD" w:rsidP="00A50201">
      <w:pPr>
        <w:pStyle w:val="ProductList-Body"/>
        <w:tabs>
          <w:tab w:val="clear" w:pos="158"/>
          <w:tab w:val="left" w:pos="180"/>
        </w:tabs>
        <w:spacing w:after="20"/>
        <w:ind w:left="187"/>
      </w:pPr>
      <w:r>
        <w:rPr>
          <w:b/>
        </w:rPr>
        <w:t>Éligible à régularisation</w:t>
      </w:r>
      <w:r>
        <w:t xml:space="preserve"> = licence d</w:t>
      </w:r>
      <w:r w:rsidR="001A67F8">
        <w:t>’</w:t>
      </w:r>
      <w:r>
        <w:t>abonnement à un Service en Ligne qu</w:t>
      </w:r>
      <w:r w:rsidR="001A67F8">
        <w:t>’</w:t>
      </w:r>
      <w:r>
        <w:t>un client Entreprise ou Souscription Entreprise peut commander selon la procédure de commande de régularisation ou de commande annuelle au lieu de la procédure de commande mensuelle.</w:t>
      </w:r>
    </w:p>
    <w:p w:rsidR="001C09BD" w:rsidRPr="001037EC"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1A67F8">
        <w:t>’</w:t>
      </w:r>
      <w:r>
        <w:t>ils disposent d</w:t>
      </w:r>
      <w:r w:rsidR="001A67F8">
        <w:t>’</w:t>
      </w:r>
      <w:r>
        <w:t>une licence pour le Produit éligible correspondant (les notes relatives au Produit indiquent si le Produit correspondant est éligible à une Remise Actualisée).</w:t>
      </w:r>
    </w:p>
    <w:p w:rsidR="00C4636F" w:rsidRPr="001037EC" w:rsidRDefault="00C4636F" w:rsidP="004F3C6D">
      <w:pPr>
        <w:pStyle w:val="ProductList-Body"/>
      </w:pPr>
    </w:p>
    <w:p w:rsidR="00407E60" w:rsidRPr="001037EC"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94515747"/>
      <w:r>
        <w:t>Versions antérieures</w:t>
      </w:r>
      <w:bookmarkEnd w:id="29"/>
      <w:bookmarkEnd w:id="30"/>
      <w:bookmarkEnd w:id="31"/>
      <w:bookmarkEnd w:id="32"/>
      <w:bookmarkEnd w:id="33"/>
      <w:bookmarkEnd w:id="34"/>
    </w:p>
    <w:p w:rsidR="00407E60" w:rsidRPr="001037EC"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0" w:history="1">
        <w:r>
          <w:rPr>
            <w:rStyle w:val="Hyperlink"/>
          </w:rPr>
          <w:t>http://go.microsoft.com/?linkid=9839207</w:t>
        </w:r>
      </w:hyperlink>
      <w:r>
        <w:t>. Contactez votre Responsable de Compte Microsoft ou votre revendeur pour savoir quelle version consulter.</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94515748"/>
      <w:r>
        <w:t>Clarifications et synthèse des modifications apportées</w:t>
      </w:r>
      <w:bookmarkEnd w:id="35"/>
      <w:bookmarkEnd w:id="36"/>
      <w:bookmarkEnd w:id="37"/>
      <w:bookmarkEnd w:id="38"/>
      <w:bookmarkEnd w:id="39"/>
      <w:bookmarkEnd w:id="40"/>
    </w:p>
    <w:p w:rsidR="009A0C93" w:rsidRPr="001037EC" w:rsidRDefault="00AD6DB4" w:rsidP="004F3C6D">
      <w:pPr>
        <w:pStyle w:val="ProductList-Body"/>
      </w:pPr>
      <w:r>
        <w:t>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w:t>
      </w:r>
      <w:r w:rsidR="00351C42">
        <w:t> </w:t>
      </w:r>
      <w:r>
        <w:t xml:space="preserve">versions précédentes de la Liste des Produits, rendez-vous sur la page </w:t>
      </w:r>
      <w:hyperlink r:id="rId21" w:history="1">
        <w:r>
          <w:rPr>
            <w:rStyle w:val="Hyperlink"/>
          </w:rPr>
          <w:t>http://www.microsoftvolumelicensing.com</w:t>
        </w:r>
      </w:hyperlink>
      <w:r>
        <w:t>.</w:t>
      </w:r>
    </w:p>
    <w:p w:rsidR="00AD6DB4" w:rsidRPr="001037EC" w:rsidRDefault="00AD6DB4" w:rsidP="004F3C6D">
      <w:pPr>
        <w:pStyle w:val="ProductList-Body"/>
      </w:pPr>
    </w:p>
    <w:tbl>
      <w:tblPr>
        <w:tblStyle w:val="TableGrid"/>
        <w:tblW w:w="0" w:type="auto"/>
        <w:tblInd w:w="108" w:type="dxa"/>
        <w:tblLook w:val="04A0" w:firstRow="1" w:lastRow="0" w:firstColumn="1" w:lastColumn="0" w:noHBand="0" w:noVBand="1"/>
      </w:tblPr>
      <w:tblGrid>
        <w:gridCol w:w="5341"/>
        <w:gridCol w:w="5341"/>
      </w:tblGrid>
      <w:tr w:rsidR="00AD6DB4" w:rsidRPr="00AD6DB4" w:rsidTr="00A569F8">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Ajouts</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Suppressions</w:t>
            </w:r>
          </w:p>
        </w:tc>
      </w:tr>
      <w:tr w:rsidR="00CD10C2" w:rsidTr="00A569F8">
        <w:tc>
          <w:tcPr>
            <w:tcW w:w="5395" w:type="dxa"/>
          </w:tcPr>
          <w:p w:rsidR="00CD10C2" w:rsidRPr="00692F0C" w:rsidRDefault="00CD10C2" w:rsidP="00CD10C2">
            <w:pPr>
              <w:pStyle w:val="ProductList-Body"/>
            </w:pPr>
            <w:r>
              <w:t>Microsoft Dynamics AX 2012 R3 Store Server</w:t>
            </w:r>
          </w:p>
        </w:tc>
        <w:tc>
          <w:tcPr>
            <w:tcW w:w="5395" w:type="dxa"/>
          </w:tcPr>
          <w:p w:rsidR="00CD10C2" w:rsidRPr="00111ECD" w:rsidRDefault="00D56CFD" w:rsidP="00CD10C2">
            <w:pPr>
              <w:pStyle w:val="ProductList-Body"/>
            </w:pPr>
            <w:r>
              <w:t>Transition d</w:t>
            </w:r>
            <w:r w:rsidR="001A67F8">
              <w:t>’</w:t>
            </w:r>
            <w:r>
              <w:t>Office 365 ProPlus au titre de la SA</w:t>
            </w:r>
          </w:p>
        </w:tc>
      </w:tr>
      <w:tr w:rsidR="00CD10C2" w:rsidTr="00A569F8">
        <w:tc>
          <w:tcPr>
            <w:tcW w:w="5395" w:type="dxa"/>
          </w:tcPr>
          <w:p w:rsidR="00CD10C2" w:rsidRPr="00692F0C" w:rsidRDefault="00CD10C2" w:rsidP="00CD10C2">
            <w:pPr>
              <w:pStyle w:val="ProductList-Body"/>
            </w:pPr>
            <w:r>
              <w:t>Microsoft Dynamics AZ 2012 R3 Standard Commerce Server par cœur</w:t>
            </w:r>
          </w:p>
        </w:tc>
        <w:tc>
          <w:tcPr>
            <w:tcW w:w="5395" w:type="dxa"/>
          </w:tcPr>
          <w:p w:rsidR="00CD10C2" w:rsidRDefault="00CD10C2" w:rsidP="00CD10C2">
            <w:pPr>
              <w:pStyle w:val="ProductList-Body"/>
            </w:pPr>
          </w:p>
        </w:tc>
      </w:tr>
      <w:tr w:rsidR="00CD10C2" w:rsidTr="00A569F8">
        <w:tc>
          <w:tcPr>
            <w:tcW w:w="5395" w:type="dxa"/>
          </w:tcPr>
          <w:p w:rsidR="00CD10C2" w:rsidRPr="00692F0C" w:rsidRDefault="00CD10C2" w:rsidP="00CD10C2">
            <w:pPr>
              <w:pStyle w:val="ProductList-Body"/>
            </w:pPr>
            <w:r>
              <w:t>Microsoft Azure Backup</w:t>
            </w:r>
            <w:r>
              <w:fldChar w:fldCharType="begin"/>
            </w:r>
            <w:r>
              <w:instrText>XE "Microsoft Azure Backup"</w:instrText>
            </w:r>
            <w:r>
              <w:fldChar w:fldCharType="end"/>
            </w:r>
          </w:p>
        </w:tc>
        <w:tc>
          <w:tcPr>
            <w:tcW w:w="5395" w:type="dxa"/>
          </w:tcPr>
          <w:p w:rsidR="00CD10C2" w:rsidRDefault="00CD10C2" w:rsidP="00CD10C2">
            <w:pPr>
              <w:pStyle w:val="ProductList-Body"/>
            </w:pPr>
          </w:p>
        </w:tc>
      </w:tr>
      <w:tr w:rsidR="00CD10C2" w:rsidTr="00A569F8">
        <w:tc>
          <w:tcPr>
            <w:tcW w:w="5395" w:type="dxa"/>
          </w:tcPr>
          <w:p w:rsidR="00CD10C2" w:rsidRPr="00692F0C" w:rsidRDefault="00CD10C2" w:rsidP="00CD10C2">
            <w:pPr>
              <w:pStyle w:val="ProductList-Body"/>
            </w:pPr>
            <w:r>
              <w:t>Microsoft Azure Site Recovery</w:t>
            </w:r>
            <w:r>
              <w:fldChar w:fldCharType="begin"/>
            </w:r>
            <w:r>
              <w:instrText>XE "Microsoft Azure Site Recovery"</w:instrText>
            </w:r>
            <w:r>
              <w:fldChar w:fldCharType="end"/>
            </w:r>
          </w:p>
        </w:tc>
        <w:tc>
          <w:tcPr>
            <w:tcW w:w="5395" w:type="dxa"/>
          </w:tcPr>
          <w:p w:rsidR="00CD10C2" w:rsidRDefault="00CD10C2" w:rsidP="00CD10C2">
            <w:pPr>
              <w:pStyle w:val="ProductList-Body"/>
            </w:pPr>
          </w:p>
        </w:tc>
      </w:tr>
      <w:tr w:rsidR="00CD10C2" w:rsidTr="00A569F8">
        <w:tc>
          <w:tcPr>
            <w:tcW w:w="5395" w:type="dxa"/>
          </w:tcPr>
          <w:p w:rsidR="00CD10C2" w:rsidRPr="00692F0C" w:rsidRDefault="00CD10C2" w:rsidP="00CD10C2">
            <w:pPr>
              <w:pStyle w:val="ProductList-Body"/>
            </w:pPr>
            <w:r>
              <w:t>Office 365 Entreprise E1 au titre de la SA</w:t>
            </w:r>
          </w:p>
        </w:tc>
        <w:tc>
          <w:tcPr>
            <w:tcW w:w="5395" w:type="dxa"/>
          </w:tcPr>
          <w:p w:rsidR="00CD10C2" w:rsidRDefault="00CD10C2" w:rsidP="00CD10C2">
            <w:pPr>
              <w:pStyle w:val="ProductList-Body"/>
            </w:pPr>
          </w:p>
        </w:tc>
      </w:tr>
      <w:tr w:rsidR="00CD10C2" w:rsidTr="00A569F8">
        <w:tc>
          <w:tcPr>
            <w:tcW w:w="5395" w:type="dxa"/>
          </w:tcPr>
          <w:p w:rsidR="00CD10C2" w:rsidRPr="00692F0C" w:rsidRDefault="00CD10C2" w:rsidP="00CD10C2">
            <w:pPr>
              <w:pStyle w:val="ProductList-Body"/>
            </w:pPr>
            <w:r>
              <w:t>Office 365 Entreprise E3 au titre de la SA</w:t>
            </w:r>
          </w:p>
        </w:tc>
        <w:tc>
          <w:tcPr>
            <w:tcW w:w="5395" w:type="dxa"/>
          </w:tcPr>
          <w:p w:rsidR="00CD10C2" w:rsidRDefault="00CD10C2" w:rsidP="00CD10C2">
            <w:pPr>
              <w:pStyle w:val="Justin-Standard"/>
            </w:pPr>
          </w:p>
        </w:tc>
      </w:tr>
      <w:tr w:rsidR="00CD10C2" w:rsidTr="00A569F8">
        <w:tc>
          <w:tcPr>
            <w:tcW w:w="5395" w:type="dxa"/>
          </w:tcPr>
          <w:p w:rsidR="00CD10C2" w:rsidRPr="00692F0C" w:rsidRDefault="00CD10C2" w:rsidP="00CD10C2">
            <w:pPr>
              <w:pStyle w:val="ProductList-Body"/>
            </w:pPr>
            <w:r>
              <w:t>Office 365 Entreprise E4 au titre de la SA</w:t>
            </w:r>
          </w:p>
        </w:tc>
        <w:tc>
          <w:tcPr>
            <w:tcW w:w="5395" w:type="dxa"/>
          </w:tcPr>
          <w:p w:rsidR="00CD10C2" w:rsidRDefault="00CD10C2" w:rsidP="00CD10C2">
            <w:pPr>
              <w:pStyle w:val="ProductList-Body"/>
            </w:pPr>
          </w:p>
        </w:tc>
      </w:tr>
      <w:tr w:rsidR="00D56CFD" w:rsidTr="00A569F8">
        <w:tc>
          <w:tcPr>
            <w:tcW w:w="5395" w:type="dxa"/>
            <w:vAlign w:val="center"/>
          </w:tcPr>
          <w:p w:rsidR="00D56CFD" w:rsidRDefault="00D56CFD" w:rsidP="00D56CFD">
            <w:pPr>
              <w:pStyle w:val="ProductList-Body"/>
            </w:pPr>
            <w:r>
              <w:t>Office 365 Secteur Public G1 au titre de la SA</w:t>
            </w:r>
          </w:p>
        </w:tc>
        <w:tc>
          <w:tcPr>
            <w:tcW w:w="5395" w:type="dxa"/>
          </w:tcPr>
          <w:p w:rsidR="00D56CFD" w:rsidRDefault="00D56CFD" w:rsidP="00D56CFD">
            <w:pPr>
              <w:pStyle w:val="ProductList-Body"/>
            </w:pPr>
          </w:p>
        </w:tc>
      </w:tr>
      <w:tr w:rsidR="00D56CFD" w:rsidTr="00A569F8">
        <w:tc>
          <w:tcPr>
            <w:tcW w:w="5395" w:type="dxa"/>
            <w:vAlign w:val="center"/>
          </w:tcPr>
          <w:p w:rsidR="00D56CFD" w:rsidRDefault="00D56CFD" w:rsidP="00D56CFD">
            <w:pPr>
              <w:pStyle w:val="ProductList-Body"/>
            </w:pPr>
            <w:r>
              <w:t>Office 365 Secteur Public G3 au titre de la SA</w:t>
            </w:r>
          </w:p>
        </w:tc>
        <w:tc>
          <w:tcPr>
            <w:tcW w:w="5395" w:type="dxa"/>
          </w:tcPr>
          <w:p w:rsidR="00D56CFD" w:rsidRDefault="00D56CFD" w:rsidP="00D56CFD">
            <w:pPr>
              <w:pStyle w:val="ProductList-Body"/>
            </w:pPr>
          </w:p>
        </w:tc>
      </w:tr>
      <w:tr w:rsidR="00D56CFD" w:rsidTr="00A569F8">
        <w:tc>
          <w:tcPr>
            <w:tcW w:w="5395" w:type="dxa"/>
            <w:vAlign w:val="center"/>
          </w:tcPr>
          <w:p w:rsidR="00D56CFD" w:rsidRDefault="00D56CFD" w:rsidP="00D56CFD">
            <w:pPr>
              <w:pStyle w:val="ProductList-Body"/>
            </w:pPr>
            <w:r>
              <w:t>Office 365 Secteur Public G4 au titre de la SA</w:t>
            </w:r>
          </w:p>
        </w:tc>
        <w:tc>
          <w:tcPr>
            <w:tcW w:w="5395" w:type="dxa"/>
          </w:tcPr>
          <w:p w:rsidR="00D56CFD" w:rsidRDefault="00D56CFD" w:rsidP="00D56CFD">
            <w:pPr>
              <w:pStyle w:val="ProductList-Body"/>
            </w:pPr>
          </w:p>
        </w:tc>
      </w:tr>
      <w:tr w:rsidR="00D56CFD" w:rsidTr="00A569F8">
        <w:tc>
          <w:tcPr>
            <w:tcW w:w="5395" w:type="dxa"/>
            <w:vAlign w:val="center"/>
          </w:tcPr>
          <w:p w:rsidR="00D56CFD" w:rsidRDefault="00D56CFD" w:rsidP="00D56CFD">
            <w:pPr>
              <w:pStyle w:val="ProductList-Body"/>
            </w:pPr>
            <w:r>
              <w:t>Office 365 ProPlus au titre de la SA</w:t>
            </w:r>
          </w:p>
        </w:tc>
        <w:tc>
          <w:tcPr>
            <w:tcW w:w="5395" w:type="dxa"/>
          </w:tcPr>
          <w:p w:rsidR="00D56CFD" w:rsidRDefault="00D56CFD" w:rsidP="00D56CFD">
            <w:pPr>
              <w:pStyle w:val="ProductList-Body"/>
            </w:pPr>
          </w:p>
        </w:tc>
      </w:tr>
    </w:tbl>
    <w:p w:rsidR="00CD10C2" w:rsidRPr="001037EC" w:rsidRDefault="00CD10C2" w:rsidP="00D253AA">
      <w:pPr>
        <w:pStyle w:val="ProductList-Body"/>
        <w:spacing w:before="120"/>
      </w:pPr>
      <w:r>
        <w:rPr>
          <w:b/>
          <w:color w:val="00188F"/>
        </w:rPr>
        <w:t>Logiciel</w:t>
      </w:r>
    </w:p>
    <w:p w:rsidR="00CD10C2" w:rsidRPr="001037EC" w:rsidRDefault="00CD10C2" w:rsidP="00CD10C2">
      <w:pPr>
        <w:pStyle w:val="ProductList-Body"/>
        <w:ind w:left="180"/>
      </w:pPr>
      <w:r>
        <w:rPr>
          <w:b/>
        </w:rPr>
        <w:t>Microsoft Dynamics AX</w:t>
      </w:r>
    </w:p>
    <w:p w:rsidR="00CD10C2" w:rsidRPr="001037EC" w:rsidRDefault="004528BE" w:rsidP="00CD10C2">
      <w:pPr>
        <w:pStyle w:val="ProductList-Body"/>
        <w:ind w:left="180"/>
      </w:pPr>
      <w:r w:rsidRPr="004528BE">
        <w:t>Les droits de mise à jour de Microsoft Dynamics AX 2012 pour les clients détaillants disposant d’une Software Assurance active ont été ajoutés.</w:t>
      </w:r>
      <w:r w:rsidR="00CD10C2">
        <w:t xml:space="preserve"> </w:t>
      </w:r>
    </w:p>
    <w:p w:rsidR="00CD10C2" w:rsidRPr="001037EC" w:rsidRDefault="00CD10C2" w:rsidP="00D253AA">
      <w:pPr>
        <w:pStyle w:val="ProductList-Body"/>
        <w:spacing w:before="120"/>
      </w:pPr>
      <w:r>
        <w:rPr>
          <w:b/>
          <w:color w:val="00188F"/>
        </w:rPr>
        <w:t>Services en Ligne</w:t>
      </w:r>
    </w:p>
    <w:p w:rsidR="00CD10C2" w:rsidRPr="001037EC" w:rsidRDefault="00CD10C2" w:rsidP="00CD10C2">
      <w:pPr>
        <w:pStyle w:val="ProductList-Body"/>
        <w:ind w:left="180"/>
      </w:pPr>
      <w:r>
        <w:rPr>
          <w:b/>
        </w:rPr>
        <w:t>Microsoft Azure</w:t>
      </w:r>
    </w:p>
    <w:p w:rsidR="00CD10C2" w:rsidRPr="001037EC" w:rsidRDefault="00CD10C2" w:rsidP="00CD10C2">
      <w:pPr>
        <w:pStyle w:val="ProductList-Body"/>
        <w:ind w:left="180"/>
      </w:pPr>
      <w:r>
        <w:t xml:space="preserve">À compter du 1er août 2014, les Services Microsoft Azure sont proposés dans les programmes Open. </w:t>
      </w:r>
    </w:p>
    <w:p w:rsidR="00CD10C2" w:rsidRPr="001037EC" w:rsidRDefault="00CD10C2" w:rsidP="00D253AA">
      <w:pPr>
        <w:pStyle w:val="ProductList-Body"/>
        <w:spacing w:before="120"/>
      </w:pPr>
      <w:r>
        <w:rPr>
          <w:b/>
          <w:color w:val="00188F"/>
        </w:rPr>
        <w:t>Software Assurance</w:t>
      </w:r>
    </w:p>
    <w:p w:rsidR="00CD10C2" w:rsidRPr="001037EC" w:rsidRDefault="00CD10C2" w:rsidP="00CD10C2">
      <w:pPr>
        <w:pStyle w:val="ProductList-Body"/>
        <w:ind w:left="180"/>
      </w:pPr>
      <w:r>
        <w:rPr>
          <w:b/>
        </w:rPr>
        <w:t>Services de Planification</w:t>
      </w:r>
    </w:p>
    <w:p w:rsidR="00CD10C2" w:rsidRPr="001037EC" w:rsidRDefault="00CD10C2" w:rsidP="00CD10C2">
      <w:pPr>
        <w:pStyle w:val="ProductList-Body"/>
        <w:ind w:left="180"/>
      </w:pPr>
      <w:r>
        <w:t xml:space="preserve">Un service de planification de déploiement Office 365 a été inclus en option dans les offres DDPS, SDPS et L&amp;DPS. </w:t>
      </w:r>
    </w:p>
    <w:p w:rsidR="00CD10C2" w:rsidRPr="001037EC" w:rsidRDefault="00CD10C2" w:rsidP="00D253AA">
      <w:pPr>
        <w:pStyle w:val="ProductList-Body"/>
        <w:spacing w:before="120"/>
      </w:pPr>
      <w:r>
        <w:rPr>
          <w:b/>
          <w:color w:val="00188F"/>
        </w:rPr>
        <w:t>Services</w:t>
      </w:r>
    </w:p>
    <w:p w:rsidR="00CD10C2" w:rsidRPr="001037EC" w:rsidRDefault="00CD10C2" w:rsidP="00CD10C2">
      <w:pPr>
        <w:pStyle w:val="ProductList-Body"/>
        <w:ind w:left="180"/>
      </w:pPr>
      <w:r>
        <w:rPr>
          <w:b/>
        </w:rPr>
        <w:t>Programme Enterprise Strategy</w:t>
      </w:r>
    </w:p>
    <w:p w:rsidR="008C6215" w:rsidRPr="001037EC" w:rsidRDefault="00CD10C2" w:rsidP="00CD10C2">
      <w:pPr>
        <w:pStyle w:val="ProductList-Body"/>
        <w:ind w:left="180"/>
      </w:pPr>
      <w:r>
        <w:t>La section de présentation du programme Enterprise Strategy a été mise à jour</w:t>
      </w:r>
      <w:r w:rsidRPr="00E46B02">
        <w:rPr>
          <w:bCs/>
        </w:rPr>
        <w:t>.</w:t>
      </w:r>
      <w:r>
        <w:t xml:space="preserve"> </w:t>
      </w:r>
    </w:p>
    <w:p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515749"/>
      <w:r>
        <w:t>Logiciel</w:t>
      </w:r>
      <w:bookmarkEnd w:id="41"/>
      <w:bookmarkEnd w:id="42"/>
      <w:bookmarkEnd w:id="43"/>
      <w:bookmarkEnd w:id="44"/>
      <w:bookmarkEnd w:id="45"/>
      <w:bookmarkEnd w:id="46"/>
      <w:bookmarkEnd w:id="47"/>
    </w:p>
    <w:p w:rsidR="00407E60" w:rsidRPr="001037EC"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94515750"/>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7C0DBC" w:rsidTr="00351C42">
        <w:trPr>
          <w:tblHeader/>
        </w:trPr>
        <w:tc>
          <w:tcPr>
            <w:tcW w:w="3060" w:type="dxa"/>
            <w:tcBorders>
              <w:bottom w:val="nil"/>
            </w:tcBorders>
            <w:shd w:val="clear" w:color="auto" w:fill="00188F"/>
          </w:tcPr>
          <w:p w:rsidR="007C0DBC" w:rsidRPr="00EE0836" w:rsidRDefault="007C0DBC"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fldChar w:fldCharType="begin"/>
            </w:r>
            <w:r w:rsidRPr="00A845AF">
              <w:rPr>
                <w:bCs/>
                <w:color w:val="FFFFFF" w:themeColor="background1"/>
              </w:rPr>
              <w:instrText xml:space="preserve"> AutoTextList  \s NoStyle \t "Licence" </w:instrText>
            </w:r>
            <w:r w:rsidRPr="00A845AF">
              <w:rPr>
                <w:bCs/>
                <w:color w:val="FFFFFF" w:themeColor="background1"/>
              </w:rPr>
              <w:fldChar w:fldCharType="separate"/>
            </w:r>
            <w:r w:rsidRPr="00A845AF">
              <w:rPr>
                <w:bCs/>
                <w:color w:val="FFFFFF" w:themeColor="background1"/>
              </w:rPr>
              <w:t xml:space="preserve"> L</w:t>
            </w:r>
            <w:r w:rsidRPr="00A845AF">
              <w:rPr>
                <w:bCs/>
                <w:color w:val="FFFFFF" w:themeColor="background1"/>
              </w:rPr>
              <w:fldChar w:fldCharType="end"/>
            </w:r>
            <w:r w:rsidRPr="00A845AF">
              <w:rPr>
                <w:bCs/>
                <w:color w:val="FFFFFF" w:themeColor="background1"/>
              </w:rPr>
              <w:t xml:space="preserve"> </w:t>
            </w:r>
            <w:r w:rsidRPr="00A845AF">
              <w:rPr>
                <w:bCs/>
                <w:color w:val="FFFFFF" w:themeColor="background1"/>
              </w:rPr>
              <w:fldChar w:fldCharType="end"/>
            </w:r>
          </w:p>
        </w:tc>
        <w:tc>
          <w:tcPr>
            <w:tcW w:w="596" w:type="dxa"/>
            <w:tcBorders>
              <w:bottom w:val="nil"/>
            </w:tcBorders>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C0DBC" w:rsidRPr="00A845AF" w:rsidRDefault="007C0DBC"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7C0DBC" w:rsidRPr="00A845AF" w:rsidRDefault="007C0DB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2383E" w:rsidTr="00351C42">
        <w:tc>
          <w:tcPr>
            <w:tcW w:w="3060" w:type="dxa"/>
            <w:tcBorders>
              <w:top w:val="nil"/>
              <w:left w:val="nil"/>
              <w:bottom w:val="nil"/>
              <w:right w:val="nil"/>
            </w:tcBorders>
          </w:tcPr>
          <w:p w:rsidR="0042383E" w:rsidRDefault="0042383E" w:rsidP="00C05A53">
            <w:pPr>
              <w:pStyle w:val="ProductList-Offering1"/>
            </w:pPr>
            <w:bookmarkStart w:id="54" w:name="_Toc379797097"/>
            <w:bookmarkStart w:id="55" w:name="_Toc380513123"/>
            <w:bookmarkStart w:id="56" w:name="_Toc380655162"/>
            <w:bookmarkStart w:id="57" w:name="_Toc394515751"/>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42383E" w:rsidRPr="00A845AF" w:rsidRDefault="0042383E" w:rsidP="002A5040">
            <w:pPr>
              <w:pStyle w:val="ProductList-OfferingBody"/>
              <w:ind w:left="-88"/>
              <w:jc w:val="center"/>
            </w:pPr>
            <w:r w:rsidRPr="00A845AF">
              <w:t>10/12</w:t>
            </w:r>
          </w:p>
        </w:tc>
        <w:tc>
          <w:tcPr>
            <w:tcW w:w="595" w:type="dxa"/>
            <w:tcBorders>
              <w:top w:val="nil"/>
              <w:left w:val="nil"/>
              <w:bottom w:val="nil"/>
              <w:right w:val="nil"/>
            </w:tcBorders>
            <w:vAlign w:val="center"/>
          </w:tcPr>
          <w:p w:rsidR="0042383E" w:rsidRPr="00A845AF" w:rsidRDefault="0042383E" w:rsidP="002A5040">
            <w:pPr>
              <w:pStyle w:val="ProductList-OfferingBody"/>
              <w:ind w:left="-88"/>
              <w:jc w:val="center"/>
            </w:pPr>
            <w:r w:rsidRPr="00A845AF">
              <w:t>1</w:t>
            </w:r>
          </w:p>
        </w:tc>
        <w:tc>
          <w:tcPr>
            <w:tcW w:w="596" w:type="dxa"/>
            <w:tcBorders>
              <w:top w:val="nil"/>
              <w:left w:val="nil"/>
              <w:bottom w:val="nil"/>
              <w:right w:val="nil"/>
            </w:tcBorders>
            <w:vAlign w:val="center"/>
          </w:tcPr>
          <w:p w:rsidR="0042383E" w:rsidRPr="00A845AF" w:rsidRDefault="0042383E" w:rsidP="002A5040">
            <w:pPr>
              <w:pStyle w:val="ProductList-OfferingBody"/>
              <w:ind w:left="-88"/>
              <w:jc w:val="center"/>
            </w:pPr>
            <w:r w:rsidRPr="00A845AF">
              <w:t>2</w:t>
            </w:r>
          </w:p>
        </w:tc>
        <w:tc>
          <w:tcPr>
            <w:tcW w:w="595" w:type="dxa"/>
            <w:tcBorders>
              <w:top w:val="nil"/>
              <w:left w:val="nil"/>
              <w:bottom w:val="nil"/>
              <w:right w:val="single" w:sz="12" w:space="0" w:color="FFFFFF" w:themeColor="background1"/>
            </w:tcBorders>
            <w:vAlign w:val="center"/>
          </w:tcPr>
          <w:p w:rsidR="0042383E" w:rsidRPr="00A845AF" w:rsidRDefault="0042383E" w:rsidP="002A5040">
            <w:pPr>
              <w:pStyle w:val="ProductList-OfferingBody"/>
              <w:ind w:left="-88"/>
              <w:jc w:val="center"/>
            </w:pPr>
            <w:r w:rsidRPr="00A845AF">
              <w:t>1</w:t>
            </w:r>
          </w:p>
        </w:tc>
        <w:tc>
          <w:tcPr>
            <w:tcW w:w="595" w:type="dxa"/>
            <w:tcBorders>
              <w:left w:val="single" w:sz="12" w:space="0" w:color="FFFFFF" w:themeColor="background1"/>
            </w:tcBorders>
            <w:shd w:val="clear" w:color="auto" w:fill="70AD47" w:themeFill="accent6"/>
            <w:vAlign w:val="center"/>
          </w:tcPr>
          <w:p w:rsidR="0042383E" w:rsidRPr="00A845AF" w:rsidRDefault="0042383E" w:rsidP="002A5040">
            <w:pPr>
              <w:pStyle w:val="ProductList-OfferingBody"/>
              <w:ind w:left="-88"/>
              <w:jc w:val="center"/>
            </w:pPr>
            <w:r w:rsidRPr="00A845AF">
              <w:t>1</w:t>
            </w:r>
          </w:p>
        </w:tc>
        <w:tc>
          <w:tcPr>
            <w:tcW w:w="596" w:type="dxa"/>
            <w:shd w:val="clear" w:color="auto" w:fill="70AD47" w:themeFill="accent6"/>
            <w:vAlign w:val="center"/>
          </w:tcPr>
          <w:p w:rsidR="0042383E" w:rsidRPr="00A845AF" w:rsidRDefault="0042383E" w:rsidP="002A5040">
            <w:pPr>
              <w:pStyle w:val="ProductList-OfferingBody"/>
              <w:ind w:left="-88"/>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p>
        </w:tc>
        <w:tc>
          <w:tcPr>
            <w:tcW w:w="595" w:type="dxa"/>
            <w:shd w:val="clear" w:color="auto" w:fill="70AD47" w:themeFill="accent6"/>
            <w:vAlign w:val="center"/>
          </w:tcPr>
          <w:p w:rsidR="0042383E" w:rsidRPr="00A845AF" w:rsidRDefault="0042383E" w:rsidP="002A5040">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rsidR="0042383E" w:rsidRPr="00A845AF" w:rsidRDefault="0042383E" w:rsidP="002A5040">
            <w:pPr>
              <w:pStyle w:val="ProductList-OfferingBody"/>
              <w:ind w:left="-88"/>
              <w:jc w:val="center"/>
            </w:pPr>
          </w:p>
        </w:tc>
        <w:tc>
          <w:tcPr>
            <w:tcW w:w="595" w:type="dxa"/>
            <w:shd w:val="clear" w:color="auto" w:fill="70AD47" w:themeFill="accent6"/>
            <w:vAlign w:val="center"/>
          </w:tcPr>
          <w:p w:rsidR="0042383E" w:rsidRPr="00A845AF" w:rsidRDefault="0042383E" w:rsidP="002A5040">
            <w:pPr>
              <w:pStyle w:val="ProductList-OfferingBody"/>
              <w:ind w:left="-88"/>
              <w:jc w:val="center"/>
            </w:pPr>
          </w:p>
        </w:tc>
        <w:tc>
          <w:tcPr>
            <w:tcW w:w="564" w:type="dxa"/>
            <w:shd w:val="clear" w:color="auto" w:fill="BFBFBF" w:themeFill="background1" w:themeFillShade="BF"/>
            <w:vAlign w:val="center"/>
          </w:tcPr>
          <w:p w:rsidR="0042383E" w:rsidRPr="00A845AF" w:rsidRDefault="0042383E" w:rsidP="002A5040">
            <w:pPr>
              <w:pStyle w:val="ProductList-OfferingBody"/>
              <w:ind w:left="-88"/>
              <w:jc w:val="center"/>
            </w:pPr>
          </w:p>
        </w:tc>
        <w:tc>
          <w:tcPr>
            <w:tcW w:w="627" w:type="dxa"/>
            <w:shd w:val="clear" w:color="auto" w:fill="70AD47" w:themeFill="accent6"/>
            <w:vAlign w:val="center"/>
          </w:tcPr>
          <w:p w:rsidR="0042383E" w:rsidRPr="00A845AF" w:rsidRDefault="0042383E" w:rsidP="002A5040">
            <w:pPr>
              <w:pStyle w:val="ProductList-OfferingBody"/>
              <w:ind w:left="-88"/>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2383E" w:rsidRPr="00A845AF" w:rsidRDefault="0042383E" w:rsidP="002A5040">
            <w:pPr>
              <w:pStyle w:val="ProductList-OfferingBody"/>
              <w:ind w:left="-88"/>
              <w:jc w:val="center"/>
            </w:pPr>
          </w:p>
        </w:tc>
        <w:tc>
          <w:tcPr>
            <w:tcW w:w="596" w:type="dxa"/>
            <w:shd w:val="clear" w:color="auto" w:fill="70AD47" w:themeFill="accent6"/>
            <w:vAlign w:val="center"/>
          </w:tcPr>
          <w:p w:rsidR="0042383E" w:rsidRPr="00A845AF" w:rsidRDefault="0042383E" w:rsidP="002A5040">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753"/>
        <w:gridCol w:w="3373"/>
      </w:tblGrid>
      <w:tr w:rsidR="00782C7B" w:rsidTr="00351C42">
        <w:tc>
          <w:tcPr>
            <w:tcW w:w="3596" w:type="dxa"/>
          </w:tcPr>
          <w:p w:rsidR="00782C7B" w:rsidRDefault="00287117" w:rsidP="00C4636F">
            <w:pPr>
              <w:pStyle w:val="ProductList-Body"/>
            </w:pPr>
            <w:r>
              <w:t xml:space="preserve">Version antérieure : </w:t>
            </w:r>
            <w:r>
              <w:rPr>
                <w:b/>
              </w:rPr>
              <w:t>AutoRoute 2011</w:t>
            </w:r>
            <w:r>
              <w:t xml:space="preserve"> (7/11)</w:t>
            </w:r>
          </w:p>
        </w:tc>
        <w:tc>
          <w:tcPr>
            <w:tcW w:w="3784" w:type="dxa"/>
          </w:tcPr>
          <w:p w:rsidR="00782C7B" w:rsidRDefault="00CD3F90" w:rsidP="00C4636F">
            <w:pPr>
              <w:pStyle w:val="ProductList-Body"/>
            </w:pPr>
            <w:r>
              <w:t xml:space="preserve">Groupe de Produits : </w:t>
            </w:r>
            <w:r>
              <w:rPr>
                <w:b/>
              </w:rPr>
              <w:t>Applications</w:t>
            </w:r>
          </w:p>
        </w:tc>
        <w:tc>
          <w:tcPr>
            <w:tcW w:w="3410" w:type="dxa"/>
          </w:tcPr>
          <w:p w:rsidR="00782C7B" w:rsidRDefault="00782C7B" w:rsidP="00C4636F">
            <w:pPr>
              <w:pStyle w:val="ProductList-Body"/>
            </w:pPr>
          </w:p>
        </w:tc>
      </w:tr>
      <w:tr w:rsidR="00DB0FA5" w:rsidTr="00351C42">
        <w:tc>
          <w:tcPr>
            <w:tcW w:w="3596" w:type="dxa"/>
          </w:tcPr>
          <w:p w:rsidR="00DB0FA5" w:rsidRDefault="00DB0FA5" w:rsidP="00C4636F">
            <w:pPr>
              <w:pStyle w:val="ProductList-Body"/>
            </w:pPr>
          </w:p>
        </w:tc>
        <w:tc>
          <w:tcPr>
            <w:tcW w:w="3784" w:type="dxa"/>
          </w:tcPr>
          <w:p w:rsidR="00DB0FA5" w:rsidRDefault="006A0C9A" w:rsidP="00DB0FA5">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410" w:type="dxa"/>
          </w:tcPr>
          <w:p w:rsidR="00DB0FA5" w:rsidRDefault="00DB0FA5" w:rsidP="00C4636F">
            <w:pPr>
              <w:pStyle w:val="ProductList-Body"/>
            </w:pPr>
          </w:p>
        </w:tc>
      </w:tr>
    </w:tbl>
    <w:bookmarkStart w:id="58" w:name="_Toc378147619"/>
    <w:bookmarkStart w:id="59" w:name="_Toc378151521"/>
    <w:p w:rsidR="00585A48" w:rsidRPr="001037EC" w:rsidRDefault="00EB235A" w:rsidP="00753527">
      <w:pPr>
        <w:pStyle w:val="ProductList-Body"/>
        <w:shd w:val="clear" w:color="auto" w:fill="BFBFBF" w:themeFill="background1" w:themeFillShade="BF"/>
        <w:spacing w:before="120" w:after="240"/>
        <w:jc w:val="right"/>
      </w:pPr>
      <w:r>
        <w:fldChar w:fldCharType="begin"/>
      </w:r>
      <w:r w:rsidR="006D3E76">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60" w:name="_Toc379797098"/>
      <w:bookmarkStart w:id="61" w:name="_Toc380513124"/>
      <w:bookmarkStart w:id="62" w:name="_Toc380655163"/>
      <w:bookmarkStart w:id="63" w:name="_Toc394515752"/>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540"/>
        <w:gridCol w:w="596"/>
        <w:gridCol w:w="595"/>
        <w:gridCol w:w="595"/>
        <w:gridCol w:w="596"/>
        <w:gridCol w:w="595"/>
        <w:gridCol w:w="596"/>
      </w:tblGrid>
      <w:tr w:rsidR="0042383E" w:rsidTr="007D1657">
        <w:trPr>
          <w:tblHeader/>
        </w:trPr>
        <w:tc>
          <w:tcPr>
            <w:tcW w:w="3060" w:type="dxa"/>
            <w:tcBorders>
              <w:bottom w:val="nil"/>
            </w:tcBorders>
            <w:shd w:val="clear" w:color="auto" w:fill="00188F"/>
          </w:tcPr>
          <w:p w:rsidR="0042383E" w:rsidRPr="00EE0836" w:rsidRDefault="0042383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651" w:type="dxa"/>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40" w:type="dxa"/>
            <w:shd w:val="clear" w:color="auto" w:fill="00188F"/>
            <w:vAlign w:val="center"/>
          </w:tcPr>
          <w:p w:rsidR="0042383E" w:rsidRPr="00A845AF" w:rsidRDefault="0042383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2383E" w:rsidRPr="00A845AF" w:rsidRDefault="0042383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2383E" w:rsidTr="007D1657">
        <w:tc>
          <w:tcPr>
            <w:tcW w:w="3060" w:type="dxa"/>
            <w:tcBorders>
              <w:top w:val="nil"/>
              <w:left w:val="nil"/>
              <w:bottom w:val="dashSmallGap" w:sz="4" w:space="0" w:color="BFBFBF" w:themeColor="background1" w:themeShade="BF"/>
              <w:right w:val="nil"/>
            </w:tcBorders>
          </w:tcPr>
          <w:p w:rsidR="0042383E" w:rsidRDefault="0042383E" w:rsidP="00CD3F90">
            <w:pPr>
              <w:pStyle w:val="ProductList-Offering1"/>
            </w:pPr>
            <w:bookmarkStart w:id="64" w:name="_Toc379797099"/>
            <w:bookmarkStart w:id="65" w:name="_Toc380513125"/>
            <w:bookmarkStart w:id="66" w:name="_Toc380655164"/>
            <w:bookmarkStart w:id="67" w:name="_Toc394515753"/>
            <w:r>
              <w:t>BizTalk Server 2013 R2 Édition Agence</w:t>
            </w:r>
            <w:bookmarkEnd w:id="64"/>
            <w:bookmarkEnd w:id="65"/>
            <w:bookmarkEnd w:id="66"/>
            <w:bookmarkEnd w:id="67"/>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rsidR="0042383E" w:rsidRPr="005A0966" w:rsidRDefault="0042383E"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42383E" w:rsidRPr="005A0966" w:rsidRDefault="0042383E"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42383E" w:rsidRPr="005A0966" w:rsidRDefault="0042383E"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2383E" w:rsidRPr="005A0966" w:rsidRDefault="0042383E"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42383E" w:rsidRPr="005A0966" w:rsidRDefault="0042383E" w:rsidP="005A0966">
            <w:pPr>
              <w:pStyle w:val="ProductList-OfferingBody"/>
              <w:jc w:val="center"/>
            </w:pPr>
            <w:r>
              <w:t>25</w:t>
            </w:r>
          </w:p>
        </w:tc>
        <w:tc>
          <w:tcPr>
            <w:tcW w:w="651" w:type="dxa"/>
            <w:shd w:val="clear" w:color="auto" w:fill="70AD47" w:themeFill="accent6"/>
            <w:vAlign w:val="center"/>
          </w:tcPr>
          <w:p w:rsidR="0042383E" w:rsidRPr="00A845AF" w:rsidRDefault="0042383E" w:rsidP="002A5040">
            <w:pPr>
              <w:pStyle w:val="ProductList-OfferingBody"/>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70AD47" w:themeFill="accent6"/>
            <w:vAlign w:val="center"/>
          </w:tcPr>
          <w:p w:rsidR="0042383E" w:rsidRPr="00A845AF" w:rsidRDefault="0042383E" w:rsidP="002A5040">
            <w:pPr>
              <w:pStyle w:val="ProductList-OfferingBody"/>
              <w:ind w:left="0" w:right="0"/>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c>
          <w:tcPr>
            <w:tcW w:w="596" w:type="dxa"/>
            <w:shd w:val="clear" w:color="auto" w:fill="70AD47" w:themeFill="accent6"/>
            <w:vAlign w:val="center"/>
          </w:tcPr>
          <w:p w:rsidR="0042383E" w:rsidRPr="00A845AF" w:rsidRDefault="0042383E" w:rsidP="002A5040">
            <w:pPr>
              <w:pStyle w:val="ProductList-OfferingBody"/>
              <w:jc w:val="center"/>
            </w:pPr>
          </w:p>
        </w:tc>
        <w:tc>
          <w:tcPr>
            <w:tcW w:w="595" w:type="dxa"/>
            <w:shd w:val="clear" w:color="auto" w:fill="70AD47" w:themeFill="accent6"/>
            <w:vAlign w:val="center"/>
          </w:tcPr>
          <w:p w:rsidR="0042383E" w:rsidRPr="00A845AF" w:rsidRDefault="0042383E" w:rsidP="002A5040">
            <w:pPr>
              <w:pStyle w:val="ProductList-OfferingBody"/>
              <w:jc w:val="center"/>
            </w:pPr>
          </w:p>
        </w:tc>
        <w:tc>
          <w:tcPr>
            <w:tcW w:w="595" w:type="dxa"/>
            <w:shd w:val="clear" w:color="auto" w:fill="70AD47" w:themeFill="accent6"/>
            <w:vAlign w:val="center"/>
          </w:tcPr>
          <w:p w:rsidR="0042383E" w:rsidRPr="00A845AF" w:rsidRDefault="0042383E" w:rsidP="002A5040">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2383E" w:rsidRPr="00A845AF" w:rsidRDefault="0042383E" w:rsidP="002A5040">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2383E" w:rsidRPr="00A845AF" w:rsidRDefault="0042383E" w:rsidP="002A5040">
            <w:pPr>
              <w:pStyle w:val="ProductList-OfferingBody"/>
              <w:jc w:val="center"/>
            </w:pPr>
          </w:p>
        </w:tc>
        <w:tc>
          <w:tcPr>
            <w:tcW w:w="596" w:type="dxa"/>
            <w:shd w:val="clear" w:color="auto" w:fill="70AD47" w:themeFill="accent6"/>
            <w:vAlign w:val="center"/>
          </w:tcPr>
          <w:p w:rsidR="0042383E" w:rsidRPr="00A845AF" w:rsidRDefault="0042383E" w:rsidP="002A5040">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2383E"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42383E" w:rsidRDefault="0042383E" w:rsidP="00C05A53">
            <w:pPr>
              <w:pStyle w:val="ProductList-Offering1"/>
            </w:pPr>
            <w:bookmarkStart w:id="68" w:name="_Toc379797100"/>
            <w:bookmarkStart w:id="69" w:name="_Toc380513126"/>
            <w:bookmarkStart w:id="70" w:name="_Toc380655165"/>
            <w:bookmarkStart w:id="71" w:name="_Toc394515754"/>
            <w:r>
              <w:t>BizTalk Server 2013 R2 Édition Agence IDC</w:t>
            </w:r>
            <w:bookmarkEnd w:id="68"/>
            <w:bookmarkEnd w:id="69"/>
            <w:bookmarkEnd w:id="70"/>
            <w:bookmarkEnd w:id="71"/>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Pr="005A0966" w:rsidRDefault="0042383E"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Pr="005A0966" w:rsidRDefault="0042383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Pr="005A0966" w:rsidRDefault="0042383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383E" w:rsidRPr="005A0966" w:rsidRDefault="0042383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2383E" w:rsidRPr="005A0966" w:rsidRDefault="0042383E" w:rsidP="005A0966">
            <w:pPr>
              <w:pStyle w:val="ProductList-OfferingBody"/>
              <w:jc w:val="center"/>
            </w:pPr>
          </w:p>
        </w:tc>
        <w:tc>
          <w:tcPr>
            <w:tcW w:w="651" w:type="dxa"/>
            <w:shd w:val="clear" w:color="auto" w:fill="70AD47" w:themeFill="accent6"/>
            <w:vAlign w:val="center"/>
          </w:tcPr>
          <w:p w:rsidR="0042383E" w:rsidRPr="00A845AF" w:rsidRDefault="0042383E" w:rsidP="002A5040">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r>
      <w:tr w:rsidR="0042383E"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42383E" w:rsidRDefault="0042383E" w:rsidP="004947AF">
            <w:pPr>
              <w:pStyle w:val="ProductList-Offering1"/>
            </w:pPr>
            <w:bookmarkStart w:id="72" w:name="_Toc394515755"/>
            <w:r>
              <w:t>BizTalk Server 2013 R2 Édition Developer</w:t>
            </w:r>
            <w:bookmarkEnd w:id="72"/>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Default="0042383E"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Default="0042383E"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383E" w:rsidRDefault="0042383E"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383E" w:rsidRDefault="0042383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2383E" w:rsidRDefault="0042383E" w:rsidP="005A0966">
            <w:pPr>
              <w:pStyle w:val="ProductList-OfferingBody"/>
              <w:jc w:val="center"/>
            </w:pPr>
          </w:p>
        </w:tc>
        <w:tc>
          <w:tcPr>
            <w:tcW w:w="651" w:type="dxa"/>
            <w:shd w:val="clear" w:color="auto" w:fill="70AD47" w:themeFill="accent6"/>
            <w:vAlign w:val="center"/>
          </w:tcPr>
          <w:p w:rsidR="0042383E" w:rsidRPr="00A845AF" w:rsidRDefault="0042383E" w:rsidP="002A5040">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70AD47" w:themeFill="accent6"/>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r>
      <w:tr w:rsidR="004E1766"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4E1766" w:rsidRDefault="004E1766" w:rsidP="00C05A53">
            <w:pPr>
              <w:pStyle w:val="ProductList-Offering1"/>
            </w:pPr>
            <w:bookmarkStart w:id="73" w:name="_Toc379797101"/>
            <w:bookmarkStart w:id="74" w:name="_Toc380513127"/>
            <w:bookmarkStart w:id="75" w:name="_Toc380655166"/>
            <w:bookmarkStart w:id="76" w:name="_Toc394515756"/>
            <w:r>
              <w:t>BizTalk Server 2013 R2 Édition Enterprise</w:t>
            </w:r>
            <w:bookmarkEnd w:id="73"/>
            <w:bookmarkEnd w:id="74"/>
            <w:bookmarkEnd w:id="75"/>
            <w:bookmarkEnd w:id="76"/>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1766" w:rsidRPr="005A0966" w:rsidRDefault="004E176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4E1766" w:rsidRPr="005A0966" w:rsidRDefault="004E1766" w:rsidP="005A0966">
            <w:pPr>
              <w:pStyle w:val="ProductList-OfferingBody"/>
              <w:jc w:val="center"/>
            </w:pPr>
            <w:r>
              <w:t>200</w:t>
            </w:r>
          </w:p>
        </w:tc>
        <w:tc>
          <w:tcPr>
            <w:tcW w:w="651"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rsidR="004E1766" w:rsidRPr="00A845AF" w:rsidRDefault="004E1766" w:rsidP="002A5040">
            <w:pPr>
              <w:pStyle w:val="ProductList-OfferingBody"/>
              <w:ind w:left="0" w:right="0"/>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c>
          <w:tcPr>
            <w:tcW w:w="596" w:type="dxa"/>
            <w:shd w:val="clear" w:color="auto" w:fill="70AD47" w:themeFill="accent6"/>
            <w:vAlign w:val="center"/>
          </w:tcPr>
          <w:p w:rsidR="004E1766" w:rsidRPr="00A845AF" w:rsidRDefault="004E1766" w:rsidP="002A5040">
            <w:pPr>
              <w:pStyle w:val="ProductList-OfferingBody"/>
              <w:jc w:val="center"/>
            </w:pPr>
            <w:r w:rsidRPr="00A845AF">
              <w:t xml:space="preserve"> </w:t>
            </w:r>
          </w:p>
        </w:tc>
        <w:tc>
          <w:tcPr>
            <w:tcW w:w="595" w:type="dxa"/>
            <w:shd w:val="clear" w:color="auto" w:fill="70AD47" w:themeFill="accent6"/>
            <w:vAlign w:val="center"/>
          </w:tcPr>
          <w:p w:rsidR="004E1766" w:rsidRPr="00A845AF" w:rsidRDefault="004E1766" w:rsidP="002A5040">
            <w:pPr>
              <w:pStyle w:val="ProductList-OfferingBody"/>
              <w:jc w:val="center"/>
            </w:pPr>
          </w:p>
        </w:tc>
        <w:tc>
          <w:tcPr>
            <w:tcW w:w="595"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E1766" w:rsidRPr="00A845AF" w:rsidRDefault="004E1766" w:rsidP="002A5040">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E1766" w:rsidRPr="00A845AF" w:rsidRDefault="004E1766" w:rsidP="002A5040">
            <w:pPr>
              <w:pStyle w:val="ProductList-OfferingBody"/>
              <w:jc w:val="center"/>
            </w:pPr>
          </w:p>
        </w:tc>
        <w:tc>
          <w:tcPr>
            <w:tcW w:w="596"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E1766"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4E1766" w:rsidRDefault="004E1766" w:rsidP="00C05A53">
            <w:pPr>
              <w:pStyle w:val="ProductList-Offering1"/>
            </w:pPr>
            <w:bookmarkStart w:id="77" w:name="_Toc379797102"/>
            <w:bookmarkStart w:id="78" w:name="_Toc380513128"/>
            <w:bookmarkStart w:id="79" w:name="_Toc380655167"/>
            <w:bookmarkStart w:id="80" w:name="_Toc394515757"/>
            <w:r>
              <w:t>BizTalk Server 2013 R2 Édition Standard</w:t>
            </w:r>
            <w:bookmarkEnd w:id="77"/>
            <w:bookmarkEnd w:id="78"/>
            <w:bookmarkEnd w:id="79"/>
            <w:bookmarkEnd w:id="80"/>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Pr="005A0966" w:rsidRDefault="004E1766"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1766" w:rsidRPr="005A0966" w:rsidRDefault="004E1766"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4E1766" w:rsidRPr="005A0966" w:rsidRDefault="004E1766" w:rsidP="005A0966">
            <w:pPr>
              <w:pStyle w:val="ProductList-OfferingBody"/>
              <w:jc w:val="center"/>
            </w:pPr>
            <w:r>
              <w:t>50</w:t>
            </w:r>
          </w:p>
        </w:tc>
        <w:tc>
          <w:tcPr>
            <w:tcW w:w="651"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40" w:type="dxa"/>
            <w:shd w:val="clear" w:color="auto" w:fill="70AD47" w:themeFill="accent6"/>
            <w:vAlign w:val="center"/>
          </w:tcPr>
          <w:p w:rsidR="004E1766" w:rsidRPr="00A845AF" w:rsidRDefault="004E1766" w:rsidP="002A5040">
            <w:pPr>
              <w:pStyle w:val="ProductList-OfferingBody"/>
              <w:ind w:left="0" w:right="0"/>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c>
          <w:tcPr>
            <w:tcW w:w="596" w:type="dxa"/>
            <w:shd w:val="clear" w:color="auto" w:fill="70AD47" w:themeFill="accent6"/>
            <w:vAlign w:val="center"/>
          </w:tcPr>
          <w:p w:rsidR="004E1766" w:rsidRPr="00A845AF" w:rsidRDefault="004E1766" w:rsidP="002A5040">
            <w:pPr>
              <w:pStyle w:val="ProductList-OfferingBody"/>
              <w:jc w:val="center"/>
            </w:pPr>
          </w:p>
        </w:tc>
        <w:tc>
          <w:tcPr>
            <w:tcW w:w="595" w:type="dxa"/>
            <w:shd w:val="clear" w:color="auto" w:fill="70AD47" w:themeFill="accent6"/>
            <w:vAlign w:val="center"/>
          </w:tcPr>
          <w:p w:rsidR="004E1766" w:rsidRPr="00A845AF" w:rsidRDefault="004E1766" w:rsidP="002A5040">
            <w:pPr>
              <w:pStyle w:val="ProductList-OfferingBody"/>
              <w:jc w:val="center"/>
            </w:pPr>
          </w:p>
        </w:tc>
        <w:tc>
          <w:tcPr>
            <w:tcW w:w="595"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E1766" w:rsidRPr="00A845AF" w:rsidRDefault="004E1766" w:rsidP="002A5040">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E1766" w:rsidRPr="00A845AF" w:rsidRDefault="004E1766" w:rsidP="002A5040">
            <w:pPr>
              <w:pStyle w:val="ProductList-OfferingBody"/>
              <w:jc w:val="center"/>
            </w:pPr>
          </w:p>
        </w:tc>
        <w:tc>
          <w:tcPr>
            <w:tcW w:w="596" w:type="dxa"/>
            <w:shd w:val="clear" w:color="auto" w:fill="70AD47" w:themeFill="accent6"/>
            <w:vAlign w:val="center"/>
          </w:tcPr>
          <w:p w:rsidR="004E1766" w:rsidRPr="00A845AF" w:rsidRDefault="004E1766" w:rsidP="002A5040">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42383E" w:rsidTr="007D1657">
        <w:tc>
          <w:tcPr>
            <w:tcW w:w="3060" w:type="dxa"/>
            <w:tcBorders>
              <w:top w:val="dashSmallGap" w:sz="4" w:space="0" w:color="BFBFBF" w:themeColor="background1" w:themeShade="BF"/>
              <w:left w:val="nil"/>
              <w:bottom w:val="nil"/>
              <w:right w:val="nil"/>
            </w:tcBorders>
          </w:tcPr>
          <w:p w:rsidR="0042383E" w:rsidRDefault="0042383E" w:rsidP="00C05A53">
            <w:pPr>
              <w:pStyle w:val="ProductList-Offering1"/>
            </w:pPr>
            <w:bookmarkStart w:id="81" w:name="_Toc379797103"/>
            <w:bookmarkStart w:id="82" w:name="_Toc380513129"/>
            <w:bookmarkStart w:id="83" w:name="_Toc380655168"/>
            <w:bookmarkStart w:id="84" w:name="_Toc394515758"/>
            <w:r>
              <w:t>BizTalk Server 2013 R2 Édition Standard</w:t>
            </w:r>
            <w:r>
              <w:fldChar w:fldCharType="begin"/>
            </w:r>
            <w:r>
              <w:instrText>XE "BizTalk Server 2013 R2 Édition Standard"</w:instrText>
            </w:r>
            <w:r>
              <w:fldChar w:fldCharType="end"/>
            </w:r>
            <w:r>
              <w:t xml:space="preserve"> IDC</w:t>
            </w:r>
            <w:bookmarkEnd w:id="81"/>
            <w:bookmarkEnd w:id="82"/>
            <w:bookmarkEnd w:id="83"/>
            <w:bookmarkEnd w:id="84"/>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42383E" w:rsidRPr="005A0966" w:rsidRDefault="0042383E"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42383E" w:rsidRPr="005A0966" w:rsidRDefault="0042383E"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42383E" w:rsidRPr="005A0966" w:rsidRDefault="0042383E"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2383E" w:rsidRPr="005A0966" w:rsidRDefault="0042383E"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2383E" w:rsidRPr="005A0966" w:rsidRDefault="0042383E" w:rsidP="005A0966">
            <w:pPr>
              <w:pStyle w:val="ProductList-OfferingBody"/>
              <w:jc w:val="center"/>
            </w:pPr>
          </w:p>
        </w:tc>
        <w:tc>
          <w:tcPr>
            <w:tcW w:w="651" w:type="dxa"/>
            <w:shd w:val="clear" w:color="auto" w:fill="70AD47" w:themeFill="accent6"/>
            <w:vAlign w:val="center"/>
          </w:tcPr>
          <w:p w:rsidR="0042383E" w:rsidRPr="00A845AF" w:rsidRDefault="0042383E" w:rsidP="002A5040">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40"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c>
          <w:tcPr>
            <w:tcW w:w="595" w:type="dxa"/>
            <w:shd w:val="clear" w:color="auto" w:fill="BFBFBF" w:themeFill="background1" w:themeFillShade="BF"/>
            <w:vAlign w:val="center"/>
          </w:tcPr>
          <w:p w:rsidR="0042383E" w:rsidRPr="00A845AF" w:rsidRDefault="0042383E" w:rsidP="002A5040">
            <w:pPr>
              <w:pStyle w:val="ProductList-OfferingBody"/>
              <w:jc w:val="center"/>
            </w:pPr>
          </w:p>
        </w:tc>
        <w:tc>
          <w:tcPr>
            <w:tcW w:w="596" w:type="dxa"/>
            <w:shd w:val="clear" w:color="auto" w:fill="BFBFBF" w:themeFill="background1" w:themeFillShade="BF"/>
            <w:vAlign w:val="center"/>
          </w:tcPr>
          <w:p w:rsidR="0042383E" w:rsidRPr="00A845AF" w:rsidRDefault="0042383E" w:rsidP="002A5040">
            <w:pPr>
              <w:pStyle w:val="ProductList-OfferingBody"/>
              <w:jc w:val="center"/>
            </w:pPr>
          </w:p>
        </w:tc>
      </w:tr>
    </w:tbl>
    <w:p w:rsidR="00407E60" w:rsidRPr="001037EC"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8"/>
        <w:gridCol w:w="3585"/>
        <w:gridCol w:w="3469"/>
      </w:tblGrid>
      <w:tr w:rsidR="00782C7B" w:rsidTr="00EC66B1">
        <w:tc>
          <w:tcPr>
            <w:tcW w:w="3672" w:type="dxa"/>
          </w:tcPr>
          <w:p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B30299">
              <w:rPr>
                <w:bCs/>
              </w:rPr>
              <w:t>(3/13)</w:t>
            </w:r>
          </w:p>
        </w:tc>
        <w:tc>
          <w:tcPr>
            <w:tcW w:w="3618" w:type="dxa"/>
          </w:tcPr>
          <w:p w:rsidR="00782C7B" w:rsidRDefault="005A0966" w:rsidP="00C4636F">
            <w:pPr>
              <w:pStyle w:val="ProductList-Body"/>
            </w:pPr>
            <w:r>
              <w:t xml:space="preserve">Groupe de Produits : </w:t>
            </w:r>
            <w:r>
              <w:rPr>
                <w:b/>
              </w:rPr>
              <w:t>Serveur</w:t>
            </w:r>
          </w:p>
        </w:tc>
        <w:tc>
          <w:tcPr>
            <w:tcW w:w="3500" w:type="dxa"/>
          </w:tcPr>
          <w:p w:rsidR="00782C7B" w:rsidRDefault="00AD224C" w:rsidP="00C4636F">
            <w:pPr>
              <w:pStyle w:val="ProductList-Body"/>
            </w:pPr>
            <w:r>
              <w:t>Éligible à réduction (SCE) :</w:t>
            </w:r>
            <w:r>
              <w:rPr>
                <w:b/>
              </w:rPr>
              <w:t xml:space="preserve"> </w:t>
            </w:r>
            <w:r w:rsidR="003218A4">
              <w:rPr>
                <w:b/>
              </w:rPr>
              <w:t>Toutes</w:t>
            </w:r>
            <w:r>
              <w:rPr>
                <w:b/>
              </w:rPr>
              <w:t xml:space="preserve"> les éditions hormis Agence IDC</w:t>
            </w:r>
          </w:p>
        </w:tc>
      </w:tr>
      <w:tr w:rsidR="00782C7B" w:rsidTr="00EC66B1">
        <w:tc>
          <w:tcPr>
            <w:tcW w:w="3672" w:type="dxa"/>
          </w:tcPr>
          <w:p w:rsidR="00782C7B" w:rsidRDefault="00782C7B" w:rsidP="00C4636F">
            <w:pPr>
              <w:pStyle w:val="ProductList-Body"/>
            </w:pPr>
          </w:p>
        </w:tc>
        <w:tc>
          <w:tcPr>
            <w:tcW w:w="3618" w:type="dxa"/>
          </w:tcPr>
          <w:p w:rsidR="00782C7B" w:rsidRDefault="006A0C9A" w:rsidP="00C4636F">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00" w:type="dxa"/>
          </w:tcPr>
          <w:p w:rsidR="00782C7B" w:rsidRDefault="00050BC6" w:rsidP="00C4636F">
            <w:pPr>
              <w:pStyle w:val="ProductList-Body"/>
            </w:pPr>
            <w:r>
              <w:t>Exonération d</w:t>
            </w:r>
            <w:r w:rsidR="001A67F8">
              <w:t>’</w:t>
            </w:r>
            <w:r>
              <w:t xml:space="preserve">éligibilité : </w:t>
            </w:r>
            <w:r w:rsidR="003218A4">
              <w:rPr>
                <w:b/>
              </w:rPr>
              <w:t>Toutes</w:t>
            </w:r>
            <w:r>
              <w:rPr>
                <w:b/>
              </w:rPr>
              <w:t xml:space="preserve"> les éditions</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AD224C" w:rsidRPr="001037EC" w:rsidRDefault="00AD224C" w:rsidP="00AD224C">
      <w:pPr>
        <w:pStyle w:val="ProductList-Body"/>
      </w:pPr>
      <w:r>
        <w:rPr>
          <w:b/>
          <w:color w:val="00188F"/>
        </w:rPr>
        <w:t>Options de déploiement et d</w:t>
      </w:r>
      <w:r w:rsidR="001A67F8">
        <w:rPr>
          <w:b/>
          <w:color w:val="00188F"/>
        </w:rPr>
        <w:t>’</w:t>
      </w:r>
      <w:r>
        <w:rPr>
          <w:b/>
          <w:color w:val="00188F"/>
        </w:rPr>
        <w:t>utilisation spéciales pour les clients ayant souscrit une Software Assurance</w:t>
      </w:r>
    </w:p>
    <w:p w:rsidR="00AD224C" w:rsidRPr="001037EC" w:rsidRDefault="00AD224C" w:rsidP="00AD224C">
      <w:pPr>
        <w:pStyle w:val="ProductList-Body"/>
      </w:pPr>
      <w:r>
        <w:t>BizTalk Server 2010</w:t>
      </w:r>
      <w:r>
        <w:fldChar w:fldCharType="begin"/>
      </w:r>
      <w:r>
        <w:instrText>XE "BizTalk Server 2010"</w:instrText>
      </w:r>
      <w:r>
        <w:fldChar w:fldCharType="end"/>
      </w:r>
      <w:r>
        <w:t xml:space="preserve"> constituera la dernière version de BizTalk Server concédée sous licence par processeur.</w:t>
      </w:r>
      <w:r w:rsidR="00445608">
        <w:t xml:space="preserve"> </w:t>
      </w:r>
      <w: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rsidR="00AD224C" w:rsidRPr="001037EC" w:rsidRDefault="00AD224C" w:rsidP="00AD224C">
      <w:pPr>
        <w:pStyle w:val="ProductList-Body"/>
      </w:pPr>
    </w:p>
    <w:p w:rsidR="00AD224C" w:rsidRPr="001037EC" w:rsidRDefault="00AD224C" w:rsidP="00AD224C">
      <w:pPr>
        <w:pStyle w:val="ProductList-Body"/>
      </w:pPr>
      <w:r>
        <w:rPr>
          <w:b/>
          <w:color w:val="00188F"/>
        </w:rPr>
        <w:t>Durée actuelle</w:t>
      </w:r>
    </w:p>
    <w:p w:rsidR="00AD224C" w:rsidRPr="001037EC" w:rsidRDefault="00AD224C" w:rsidP="00AD224C">
      <w:pPr>
        <w:pStyle w:val="ProductList-Body"/>
      </w:pPr>
      <w:r>
        <w:t>Pendant toute la durée actuelle de leur SA, les clients (y compris les clients disposant de contrats d</w:t>
      </w:r>
      <w:r w:rsidR="001A67F8">
        <w:t>’</w:t>
      </w:r>
      <w:r>
        <w:t>abonnement) peuvent, pour toute licence éligible, migrer vers la dernière version du logiciel BizTalk Server de même édition au lieu de BizTalk Server 2010</w:t>
      </w:r>
      <w:r>
        <w:fldChar w:fldCharType="begin"/>
      </w:r>
      <w:r>
        <w:instrText>XE "BizTalk Server 2010"</w:instrText>
      </w:r>
      <w:r>
        <w:fldChar w:fldCharType="end"/>
      </w:r>
      <w:r>
        <w:t>, conformément aux droits d</w:t>
      </w:r>
      <w:r w:rsidR="001A67F8">
        <w:t>’</w:t>
      </w:r>
      <w:r>
        <w:t>utilisation des logiciels sous licence par processeur BizTalk Server 2010 (tels qu</w:t>
      </w:r>
      <w:r w:rsidR="001A67F8">
        <w:t>’</w:t>
      </w:r>
      <w:r>
        <w:t>indiqués dans les Droits d</w:t>
      </w:r>
      <w:r w:rsidR="001A67F8">
        <w:t>’</w:t>
      </w:r>
      <w:r>
        <w:t xml:space="preserve">Utilisation de Logiciels de janvier 2013). </w:t>
      </w:r>
    </w:p>
    <w:p w:rsidR="00AD224C" w:rsidRPr="001037EC" w:rsidRDefault="00AD224C" w:rsidP="00AD224C">
      <w:pPr>
        <w:pStyle w:val="ProductList-Body"/>
      </w:pPr>
    </w:p>
    <w:p w:rsidR="00AD224C" w:rsidRPr="001037EC" w:rsidRDefault="00AD224C" w:rsidP="00AD224C">
      <w:pPr>
        <w:pStyle w:val="ProductList-Body"/>
      </w:pPr>
      <w:r>
        <w:rPr>
          <w:b/>
          <w:color w:val="00188F"/>
        </w:rPr>
        <w:t>Première période de renouvellement</w:t>
      </w:r>
    </w:p>
    <w:p w:rsidR="00AD224C" w:rsidRPr="001037EC" w:rsidRDefault="00AD224C" w:rsidP="00AD224C">
      <w:pPr>
        <w:pStyle w:val="ProductList-Body"/>
      </w:pPr>
      <w:r>
        <w:t>Lors du premier renouvellement de la SA le 1er avril 2013 ou après cette date, pour chaque serveur disposant d</w:t>
      </w:r>
      <w:r w:rsidR="001A67F8">
        <w:t>’</w:t>
      </w:r>
      <w:r>
        <w:t>une licence valide en vertu des droits d</w:t>
      </w:r>
      <w:r w:rsidR="001A67F8">
        <w:t>’</w:t>
      </w:r>
      <w:r>
        <w:t>utilisation des logiciels sous licence par processeur BizTalk Server 2010</w:t>
      </w:r>
      <w:r>
        <w:fldChar w:fldCharType="begin"/>
      </w:r>
      <w:r>
        <w:instrText>XE "BizTalk Server 2010"</w:instrText>
      </w:r>
      <w:r>
        <w:fldChar w:fldCharType="end"/>
      </w:r>
      <w:r>
        <w:t>, les clients peuvent acquérir une SA pour les licences par cœur BizTalk Server de même édition sans avoir à acheter lesdites licences pour un nombre de licences par cœur équivalent au nombre de licences par</w:t>
      </w:r>
      <w:r w:rsidR="00351C42">
        <w:t> </w:t>
      </w:r>
      <w:r>
        <w:t xml:space="preserve">processeur éligibles attribuées au serveur, multiplié par la plus grande valeur entre : </w:t>
      </w:r>
    </w:p>
    <w:p w:rsidR="00AD224C" w:rsidRPr="001037EC" w:rsidRDefault="00AD224C" w:rsidP="00F32AEC">
      <w:pPr>
        <w:pStyle w:val="ProductList-Body"/>
        <w:numPr>
          <w:ilvl w:val="0"/>
          <w:numId w:val="37"/>
        </w:numPr>
        <w:tabs>
          <w:tab w:val="clear" w:pos="158"/>
          <w:tab w:val="left" w:pos="450"/>
        </w:tabs>
        <w:ind w:left="450" w:hanging="270"/>
      </w:pPr>
      <w:r>
        <w:t>quatre, ou</w:t>
      </w:r>
    </w:p>
    <w:p w:rsidR="00AD224C" w:rsidRPr="001037EC" w:rsidRDefault="00AD224C" w:rsidP="00F32AEC">
      <w:pPr>
        <w:pStyle w:val="ProductList-Body"/>
        <w:numPr>
          <w:ilvl w:val="0"/>
          <w:numId w:val="37"/>
        </w:numPr>
        <w:tabs>
          <w:tab w:val="clear" w:pos="158"/>
          <w:tab w:val="left" w:pos="450"/>
        </w:tabs>
        <w:ind w:left="450" w:hanging="270"/>
      </w:pPr>
      <w:r>
        <w:t>le nombre réel de cœurs par processeur physique multiplié par le coefficient de cœur adéquat.</w:t>
      </w:r>
      <w:r w:rsidR="00445608">
        <w:t xml:space="preserve"> </w:t>
      </w:r>
      <w: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1A67F8">
        <w:t>’</w:t>
      </w:r>
      <w:r>
        <w:t>exploitation sur le serveur sous licence), ainsi que du matériel physique qui prend en charge ce logiciel, immédiatement avant le renouvellement de la SA, en utilisant l</w:t>
      </w:r>
      <w:r w:rsidR="001A67F8">
        <w:t>’</w:t>
      </w:r>
      <w:r>
        <w:t xml:space="preserve">outil Microsoft MAP ou un logiciel équivalent.) </w:t>
      </w:r>
    </w:p>
    <w:p w:rsidR="00AD224C" w:rsidRPr="001037EC" w:rsidRDefault="00AD224C" w:rsidP="00AD224C">
      <w:pPr>
        <w:pStyle w:val="ProductList-Body"/>
      </w:pPr>
    </w:p>
    <w:p w:rsidR="00AD224C" w:rsidRPr="001037EC" w:rsidRDefault="00AD224C" w:rsidP="00AD224C">
      <w:pPr>
        <w:pStyle w:val="ProductList-Body"/>
      </w:pPr>
      <w:r>
        <w:t>Les licences par processeur des clients ne sont plus valides dès lors qu</w:t>
      </w:r>
      <w:r w:rsidR="001A67F8">
        <w:t>’</w:t>
      </w:r>
      <w:r>
        <w:t>ils acquièrent la SA pour des licences par cœur dans le cadre de cette offre. Les clients renouvelant leur SA dans le cadre d</w:t>
      </w:r>
      <w:r w:rsidR="001A67F8">
        <w:t>’</w:t>
      </w:r>
      <w:r>
        <w:t>un programme d</w:t>
      </w:r>
      <w:r w:rsidR="001A67F8">
        <w:t>’</w:t>
      </w:r>
      <w:r>
        <w:t>abonnement ne bénéficient pas de l</w:t>
      </w:r>
      <w:r w:rsidR="001A67F8">
        <w:t>’</w:t>
      </w:r>
      <w:r>
        <w:t>option d</w:t>
      </w:r>
      <w:r w:rsidR="001A67F8">
        <w:t>’</w:t>
      </w:r>
      <w:r>
        <w:t>achat de la Software Assurance pour les licences par cœur BizTalk Server.</w:t>
      </w:r>
      <w:r w:rsidR="00445608">
        <w:t xml:space="preserve"> </w:t>
      </w:r>
    </w:p>
    <w:p w:rsidR="00AD224C" w:rsidRDefault="00AD224C" w:rsidP="00AD224C">
      <w:pPr>
        <w:pStyle w:val="ProductList-Body"/>
      </w:pPr>
    </w:p>
    <w:p w:rsidR="00343BCB" w:rsidRDefault="00343BCB" w:rsidP="00AD224C">
      <w:pPr>
        <w:pStyle w:val="ProductList-Body"/>
      </w:pPr>
    </w:p>
    <w:p w:rsidR="00351C42" w:rsidRPr="001037EC" w:rsidRDefault="00351C42" w:rsidP="00AD224C">
      <w:pPr>
        <w:pStyle w:val="ProductList-Body"/>
      </w:pPr>
    </w:p>
    <w:p w:rsidR="00AD224C" w:rsidRPr="001037EC" w:rsidRDefault="00AD224C" w:rsidP="00AD224C">
      <w:pPr>
        <w:pStyle w:val="ProductList-Body"/>
      </w:pPr>
      <w:r>
        <w:rPr>
          <w:b/>
          <w:color w:val="00188F"/>
        </w:rPr>
        <w:t>Pour les Clients disposant d</w:t>
      </w:r>
      <w:r w:rsidR="001A67F8">
        <w:rPr>
          <w:b/>
          <w:color w:val="00188F"/>
        </w:rPr>
        <w:t>’</w:t>
      </w:r>
      <w:r>
        <w:rPr>
          <w:b/>
          <w:color w:val="00188F"/>
        </w:rPr>
        <w:t>une Software Assurance et ne souhaitant pas la renouveler</w:t>
      </w:r>
    </w:p>
    <w:p w:rsidR="00AD224C" w:rsidRPr="001037EC" w:rsidRDefault="00AD224C" w:rsidP="00AD224C">
      <w:pPr>
        <w:pStyle w:val="ProductList-Body"/>
      </w:pPr>
      <w:r>
        <w:t>Les clients ayant conclu des Contrats Souscription Entreprise ou Open Value Souscription et choisissant d</w:t>
      </w:r>
      <w:r w:rsidR="001A67F8">
        <w:t>’</w:t>
      </w:r>
      <w:r>
        <w:t>acheter des licences par processeur au titre de leur option d</w:t>
      </w:r>
      <w:r w:rsidR="001A67F8">
        <w:t>’</w:t>
      </w:r>
      <w:r>
        <w:t>achat, ainsi que tous les clients faisant l</w:t>
      </w:r>
      <w:r w:rsidR="001A67F8">
        <w:t>’</w:t>
      </w:r>
      <w:r>
        <w:t>acquisition de licences pour la durée des droits de propriété intellectuelle en vertu de leur contrat et choisissant de ne pas renouveler leur SA arrivant à expiration, peuvent exécuter cette édition de BizTalk Server 2010</w:t>
      </w:r>
      <w:r>
        <w:fldChar w:fldCharType="begin"/>
      </w:r>
      <w:r>
        <w:instrText>XE "BizTalk Server 2010"</w:instrText>
      </w:r>
      <w:r>
        <w:fldChar w:fldCharType="end"/>
      </w:r>
      <w:r>
        <w:t xml:space="preserve"> ou la dernière version de la même édition de BizTalk Server alors disponible au titre de ces licences comme indiqué ci-dessous :</w:t>
      </w:r>
    </w:p>
    <w:p w:rsidR="00AD224C" w:rsidRPr="001037EC" w:rsidRDefault="00AD224C" w:rsidP="00136452">
      <w:pPr>
        <w:pStyle w:val="ProductList-Body"/>
        <w:numPr>
          <w:ilvl w:val="0"/>
          <w:numId w:val="38"/>
        </w:numPr>
        <w:tabs>
          <w:tab w:val="clear" w:pos="158"/>
          <w:tab w:val="left" w:pos="450"/>
        </w:tabs>
        <w:ind w:left="450" w:hanging="270"/>
      </w:pPr>
      <w:r>
        <w:rPr>
          <w:b/>
        </w:rPr>
        <w:t>BizTalk Server 2010</w:t>
      </w:r>
      <w:r>
        <w:fldChar w:fldCharType="begin"/>
      </w:r>
      <w:r>
        <w:instrText>XE "BizTalk Server 2010"</w:instrText>
      </w:r>
      <w:r>
        <w:fldChar w:fldCharType="end"/>
      </w:r>
      <w:r>
        <w:t> </w:t>
      </w:r>
      <w:r w:rsidRPr="0011064C">
        <w:rPr>
          <w:b/>
          <w:bCs/>
        </w:rPr>
        <w:t>:</w:t>
      </w:r>
      <w:r>
        <w:t xml:space="preserve"> l</w:t>
      </w:r>
      <w:r w:rsidR="001A67F8">
        <w:t>’</w:t>
      </w:r>
      <w:r>
        <w:t>utilisation de cette version du logiciel est soumise aux droits d</w:t>
      </w:r>
      <w:r w:rsidR="001A67F8">
        <w:t>’</w:t>
      </w:r>
      <w:r>
        <w:t>utilisation de logiciels sous licence par processeur BizTalk Server 2010 ; toutefois, les clients ne disposent alors plus de droits de Mobilité de Licence via la SA.</w:t>
      </w:r>
    </w:p>
    <w:p w:rsidR="00AD224C" w:rsidRPr="001037EC" w:rsidRDefault="00AD224C" w:rsidP="00136452">
      <w:pPr>
        <w:pStyle w:val="ProductList-Body"/>
        <w:numPr>
          <w:ilvl w:val="0"/>
          <w:numId w:val="38"/>
        </w:numPr>
        <w:tabs>
          <w:tab w:val="clear" w:pos="158"/>
          <w:tab w:val="left" w:pos="450"/>
        </w:tabs>
        <w:ind w:left="450" w:hanging="270"/>
      </w:pPr>
      <w:r>
        <w:rPr>
          <w:b/>
        </w:rPr>
        <w:t>Dernière version de BizTalk Server</w:t>
      </w:r>
      <w:r>
        <w:t> </w:t>
      </w:r>
      <w:r w:rsidRPr="0011064C">
        <w:rPr>
          <w:b/>
          <w:bCs/>
        </w:rPr>
        <w:t>:</w:t>
      </w:r>
      <w:r>
        <w:t xml:space="preserve"> l</w:t>
      </w:r>
      <w:r w:rsidR="001A67F8">
        <w:t>’</w:t>
      </w:r>
      <w:r>
        <w:t>utilisation de cette version du logiciel est soumise aux droits d</w:t>
      </w:r>
      <w:r w:rsidR="001A67F8">
        <w:t>’</w:t>
      </w:r>
      <w:r>
        <w:t>utilisation de logiciels sous licence par processeur BizTalk Server 2010</w:t>
      </w:r>
      <w:r>
        <w:fldChar w:fldCharType="begin"/>
      </w:r>
      <w:r>
        <w:instrText>XE "BizTalk Server 2010"</w:instrText>
      </w:r>
      <w:r>
        <w:fldChar w:fldCharType="end"/>
      </w:r>
      <w:r>
        <w:t xml:space="preserve"> ; toutefois : </w:t>
      </w:r>
    </w:p>
    <w:p w:rsidR="00AD224C" w:rsidRPr="001037EC" w:rsidRDefault="00AD224C" w:rsidP="00136452">
      <w:pPr>
        <w:pStyle w:val="ProductList-Body"/>
        <w:numPr>
          <w:ilvl w:val="1"/>
          <w:numId w:val="38"/>
        </w:numPr>
        <w:tabs>
          <w:tab w:val="clear" w:pos="158"/>
          <w:tab w:val="left" w:pos="450"/>
        </w:tabs>
        <w:ind w:left="720" w:hanging="270"/>
      </w:pPr>
      <w:r>
        <w:t xml:space="preserve">les clients ne disposent alors plus des droits de Mobilité de Licence dans les Batteries de Serveurs ou via la SA ; et </w:t>
      </w:r>
    </w:p>
    <w:p w:rsidR="00AD224C" w:rsidRPr="001037EC" w:rsidRDefault="00AD224C" w:rsidP="00136452">
      <w:pPr>
        <w:pStyle w:val="ProductList-Body"/>
        <w:numPr>
          <w:ilvl w:val="1"/>
          <w:numId w:val="38"/>
        </w:numPr>
        <w:tabs>
          <w:tab w:val="clear" w:pos="158"/>
          <w:tab w:val="left" w:pos="450"/>
        </w:tabs>
        <w:ind w:left="720" w:hanging="270"/>
      </w:pPr>
      <w:r>
        <w:t>toute réattribution de licence est soumise aux limitations ci-dessous relatives à « l</w:t>
      </w:r>
      <w:r w:rsidR="001A67F8">
        <w:t>’</w:t>
      </w:r>
      <w:r>
        <w:t>équivalence avec les licences par cœur ». L</w:t>
      </w:r>
      <w:r w:rsidR="001A67F8">
        <w:t>’</w:t>
      </w:r>
      <w:r>
        <w:t xml:space="preserve">équivalence avec les licences par cœur est déterminée comme suit. </w:t>
      </w:r>
    </w:p>
    <w:p w:rsidR="00AD224C" w:rsidRPr="001037EC" w:rsidRDefault="00AD224C" w:rsidP="00136452">
      <w:pPr>
        <w:pStyle w:val="ProductList-Body"/>
        <w:numPr>
          <w:ilvl w:val="0"/>
          <w:numId w:val="39"/>
        </w:numPr>
        <w:tabs>
          <w:tab w:val="clear" w:pos="158"/>
          <w:tab w:val="left" w:pos="450"/>
        </w:tabs>
        <w:ind w:left="450" w:hanging="270"/>
      </w:pPr>
      <w:r>
        <w:t>Pour chaque licence éligible attribuée au serveur, l</w:t>
      </w:r>
      <w:r w:rsidR="001A67F8">
        <w:t>’</w:t>
      </w:r>
      <w:r>
        <w:t xml:space="preserve">équivalence avec les licences par cœur correspond à la plus grande valeur entre : </w:t>
      </w:r>
    </w:p>
    <w:p w:rsidR="00AD224C" w:rsidRPr="001037EC" w:rsidRDefault="00AD224C" w:rsidP="00136452">
      <w:pPr>
        <w:pStyle w:val="ProductList-Body"/>
        <w:numPr>
          <w:ilvl w:val="1"/>
          <w:numId w:val="39"/>
        </w:numPr>
        <w:tabs>
          <w:tab w:val="clear" w:pos="158"/>
          <w:tab w:val="left" w:pos="450"/>
        </w:tabs>
        <w:ind w:left="720" w:hanging="270"/>
      </w:pPr>
      <w:r>
        <w:t xml:space="preserve">quatre cœurs par licence par processeur, OU </w:t>
      </w:r>
    </w:p>
    <w:p w:rsidR="00AD224C" w:rsidRPr="001037EC" w:rsidRDefault="00AD224C" w:rsidP="00136452">
      <w:pPr>
        <w:pStyle w:val="ProductList-Body"/>
        <w:numPr>
          <w:ilvl w:val="1"/>
          <w:numId w:val="39"/>
        </w:numPr>
        <w:tabs>
          <w:tab w:val="clear" w:pos="158"/>
          <w:tab w:val="left" w:pos="450"/>
        </w:tabs>
        <w:ind w:left="720" w:hanging="270"/>
      </w:pPr>
      <w:r>
        <w:t>un nombre de cœurs par licence par processeur basé sur le nombre réel de cœurs par processeur physique multiplié par le coefficient de</w:t>
      </w:r>
      <w:r w:rsidR="00E57C65">
        <w:t> </w:t>
      </w:r>
      <w:r>
        <w:t>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1A67F8">
        <w:t>’</w:t>
      </w:r>
      <w:r>
        <w:t>exploitation sur le serveur sous licence), ainsi que du matériel physique qui prend en charge ce logiciel, immédiatement avant l</w:t>
      </w:r>
      <w:r w:rsidR="001A67F8">
        <w:t>’</w:t>
      </w:r>
      <w:r>
        <w:t>expiration de la SA, en utilisant l</w:t>
      </w:r>
      <w:r w:rsidR="001A67F8">
        <w:t>’</w:t>
      </w:r>
      <w:r>
        <w:t xml:space="preserve">outil Microsoft MAP ou un logiciel équivalent.) </w:t>
      </w:r>
    </w:p>
    <w:p w:rsidR="00AD224C" w:rsidRPr="001037EC" w:rsidRDefault="00AD224C" w:rsidP="00136452">
      <w:pPr>
        <w:pStyle w:val="ProductList-Body"/>
        <w:numPr>
          <w:ilvl w:val="0"/>
          <w:numId w:val="39"/>
        </w:numPr>
        <w:tabs>
          <w:tab w:val="clear" w:pos="158"/>
          <w:tab w:val="left" w:pos="450"/>
        </w:tabs>
        <w:ind w:left="450" w:hanging="270"/>
      </w:pPr>
      <w:r>
        <w:t>Les clients sont autorisés à réattribuer des licences à un autre serveur. Toutefois, si le client réassigne une licence à un autre serveur, le client doit se conformer aux droits d</w:t>
      </w:r>
      <w:r w:rsidR="001A67F8">
        <w:t>’</w:t>
      </w:r>
      <w:r>
        <w:t>utilisation de la version du logiciel qu</w:t>
      </w:r>
      <w:r w:rsidR="001A67F8">
        <w:t>’</w:t>
      </w:r>
      <w:r>
        <w:t>il utilise. Lors de l</w:t>
      </w:r>
      <w:r w:rsidR="001A67F8">
        <w:t>’</w:t>
      </w:r>
      <w:r>
        <w:t>attribution de licences par cœur à des serveurs dans un tel cas, les clients pourront combiner l</w:t>
      </w:r>
      <w:r w:rsidR="001A67F8">
        <w:t>’</w:t>
      </w:r>
      <w:r>
        <w:t>équivalence avec les licences par cœur de leurs licences existantes avec d</w:t>
      </w:r>
      <w:r w:rsidR="001A67F8">
        <w:t>’</w:t>
      </w:r>
      <w:r>
        <w:t>autres licences par cœur BizTalk Server.</w:t>
      </w:r>
    </w:p>
    <w:p w:rsidR="00782C7B" w:rsidRPr="001037EC" w:rsidRDefault="00AD224C" w:rsidP="00136452">
      <w:pPr>
        <w:pStyle w:val="ProductList-Body"/>
        <w:numPr>
          <w:ilvl w:val="0"/>
          <w:numId w:val="39"/>
        </w:numPr>
        <w:tabs>
          <w:tab w:val="clear" w:pos="158"/>
          <w:tab w:val="left" w:pos="450"/>
        </w:tabs>
        <w:ind w:left="450" w:hanging="270"/>
      </w:pPr>
      <w:r>
        <w:t>L</w:t>
      </w:r>
      <w:r w:rsidR="001A67F8">
        <w:t>’</w:t>
      </w:r>
      <w:r>
        <w:t>équivalence avec les licences par cœur estimée du client n</w:t>
      </w:r>
      <w:r w:rsidR="001A67F8">
        <w:t>’</w:t>
      </w:r>
      <w:r>
        <w:t>implique en aucun cas qu</w:t>
      </w:r>
      <w:r w:rsidR="001A67F8">
        <w:t>’</w:t>
      </w:r>
      <w:r>
        <w:t>il peut attribuer une même licence par processeur aux cœurs situés sur deux processeurs ou plus.</w:t>
      </w:r>
    </w:p>
    <w:bookmarkStart w:id="85" w:name="_Toc378147621"/>
    <w:bookmarkStart w:id="86" w:name="_Toc378151523"/>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87" w:name="_Toc379797104"/>
      <w:bookmarkStart w:id="88" w:name="_Toc380513130"/>
      <w:bookmarkStart w:id="89" w:name="_Toc380655169"/>
      <w:bookmarkStart w:id="90" w:name="_Toc394515759"/>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73"/>
        <w:gridCol w:w="618"/>
        <w:gridCol w:w="595"/>
        <w:gridCol w:w="596"/>
      </w:tblGrid>
      <w:tr w:rsidR="00EB741F" w:rsidTr="00E57C65">
        <w:trPr>
          <w:tblHeader/>
        </w:trPr>
        <w:tc>
          <w:tcPr>
            <w:tcW w:w="3060" w:type="dxa"/>
            <w:tcBorders>
              <w:bottom w:val="nil"/>
            </w:tcBorders>
            <w:shd w:val="clear" w:color="auto" w:fill="00188F"/>
          </w:tcPr>
          <w:p w:rsidR="00EB741F" w:rsidRPr="00EE0836" w:rsidRDefault="00EB741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EB741F" w:rsidRPr="00A845AF" w:rsidRDefault="00EB741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73"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18"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EB741F" w:rsidRPr="00A845AF" w:rsidRDefault="00EB741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A0C9A" w:rsidTr="00E57C65">
        <w:tc>
          <w:tcPr>
            <w:tcW w:w="3060" w:type="dxa"/>
            <w:tcBorders>
              <w:top w:val="nil"/>
              <w:left w:val="nil"/>
              <w:bottom w:val="dashSmallGap" w:sz="4" w:space="0" w:color="BFBFBF" w:themeColor="background1" w:themeShade="BF"/>
              <w:right w:val="nil"/>
            </w:tcBorders>
          </w:tcPr>
          <w:p w:rsidR="006A0C9A" w:rsidRDefault="006A0C9A" w:rsidP="006A0C9A">
            <w:pPr>
              <w:pStyle w:val="ProductList-Offering1"/>
            </w:pPr>
            <w:bookmarkStart w:id="91" w:name="_Toc379797105"/>
            <w:bookmarkStart w:id="92" w:name="_Toc380513131"/>
            <w:bookmarkStart w:id="93" w:name="_Toc380655170"/>
            <w:bookmarkStart w:id="94" w:name="_Toc394515760"/>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A0C9A" w:rsidRPr="00A845AF" w:rsidRDefault="006A0C9A" w:rsidP="006A0C9A">
            <w:pPr>
              <w:pStyle w:val="ProductList-OfferingBody"/>
              <w:ind w:left="-113"/>
              <w:jc w:val="center"/>
            </w:pPr>
            <w:r w:rsidRPr="00A845AF">
              <w:t>75</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6A0C9A" w:rsidRPr="00A845AF" w:rsidRDefault="006A0C9A" w:rsidP="006A0C9A">
            <w:pPr>
              <w:pStyle w:val="ProductList-OfferingBody"/>
              <w:ind w:left="-113"/>
              <w:jc w:val="center"/>
            </w:pPr>
          </w:p>
        </w:tc>
        <w:tc>
          <w:tcPr>
            <w:tcW w:w="596" w:type="dxa"/>
            <w:shd w:val="clear" w:color="auto" w:fill="BFBFBF" w:themeFill="background1" w:themeFillShade="BF"/>
            <w:vAlign w:val="center"/>
          </w:tcPr>
          <w:p w:rsidR="006A0C9A" w:rsidRPr="00A845AF"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573" w:type="dxa"/>
            <w:shd w:val="clear" w:color="auto" w:fill="70AD47" w:themeFill="accent6"/>
            <w:vAlign w:val="center"/>
          </w:tcPr>
          <w:p w:rsidR="006A0C9A" w:rsidRPr="00A845AF" w:rsidRDefault="006A0C9A" w:rsidP="006A0C9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rsidR="006A0C9A" w:rsidRPr="00A845AF" w:rsidRDefault="006A0C9A" w:rsidP="006A0C9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5F0567"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5F0567" w:rsidRDefault="005F0567" w:rsidP="00C05A53">
            <w:pPr>
              <w:pStyle w:val="ProductList-Offering1"/>
            </w:pPr>
            <w:bookmarkStart w:id="95" w:name="_Toc379797106"/>
            <w:bookmarkStart w:id="96" w:name="_Toc380513132"/>
            <w:bookmarkStart w:id="97" w:name="_Toc380655171"/>
            <w:bookmarkStart w:id="98" w:name="_Toc394515761"/>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F0567" w:rsidRDefault="005F0567"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F0567" w:rsidRDefault="005F056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F0567" w:rsidRDefault="005F056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F0567" w:rsidRDefault="005F056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F0567" w:rsidRPr="00A845AF" w:rsidRDefault="005F0567" w:rsidP="002A5040">
            <w:pPr>
              <w:pStyle w:val="ProductList-OfferingBody"/>
              <w:ind w:left="-113"/>
              <w:jc w:val="center"/>
            </w:pPr>
          </w:p>
        </w:tc>
        <w:tc>
          <w:tcPr>
            <w:tcW w:w="596"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95"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96"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95"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73"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618"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95" w:type="dxa"/>
            <w:shd w:val="clear" w:color="auto" w:fill="BFBFBF" w:themeFill="background1" w:themeFillShade="BF"/>
            <w:vAlign w:val="center"/>
          </w:tcPr>
          <w:p w:rsidR="005F0567" w:rsidRPr="00A845AF" w:rsidRDefault="005F0567" w:rsidP="002A5040">
            <w:pPr>
              <w:pStyle w:val="ProductList-OfferingBody"/>
              <w:ind w:left="-113"/>
              <w:jc w:val="center"/>
            </w:pPr>
          </w:p>
        </w:tc>
        <w:tc>
          <w:tcPr>
            <w:tcW w:w="596" w:type="dxa"/>
            <w:shd w:val="clear" w:color="auto" w:fill="BFBFBF" w:themeFill="background1" w:themeFillShade="BF"/>
            <w:vAlign w:val="center"/>
          </w:tcPr>
          <w:p w:rsidR="005F0567" w:rsidRPr="00A845AF" w:rsidRDefault="005F0567" w:rsidP="002A5040">
            <w:pPr>
              <w:pStyle w:val="ProductList-OfferingBody"/>
              <w:ind w:left="-113"/>
              <w:jc w:val="center"/>
            </w:pPr>
          </w:p>
        </w:tc>
      </w:tr>
      <w:tr w:rsidR="006A0C9A" w:rsidTr="00E57C65">
        <w:tc>
          <w:tcPr>
            <w:tcW w:w="3060" w:type="dxa"/>
            <w:tcBorders>
              <w:top w:val="dashSmallGap" w:sz="4" w:space="0" w:color="BFBFBF" w:themeColor="background1" w:themeShade="BF"/>
              <w:left w:val="nil"/>
              <w:bottom w:val="nil"/>
              <w:right w:val="nil"/>
            </w:tcBorders>
          </w:tcPr>
          <w:p w:rsidR="006A0C9A" w:rsidRDefault="006A0C9A" w:rsidP="006A0C9A">
            <w:pPr>
              <w:pStyle w:val="ProductList-Offering1"/>
            </w:pPr>
            <w:bookmarkStart w:id="99" w:name="_Toc379797107"/>
            <w:bookmarkStart w:id="100" w:name="_Toc380513133"/>
            <w:bookmarkStart w:id="101" w:name="_Toc380655172"/>
            <w:bookmarkStart w:id="102" w:name="_Toc394515762"/>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A0C9A" w:rsidRDefault="006A0C9A" w:rsidP="006A0C9A">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A0C9A" w:rsidRPr="00A845AF" w:rsidRDefault="006A0C9A" w:rsidP="006A0C9A">
            <w:pPr>
              <w:pStyle w:val="ProductList-OfferingBody"/>
              <w:ind w:left="-113"/>
              <w:jc w:val="center"/>
            </w:pPr>
            <w:r w:rsidRPr="00A845AF">
              <w:t>25</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6A0C9A" w:rsidRPr="00A845AF" w:rsidRDefault="006A0C9A" w:rsidP="006A0C9A">
            <w:pPr>
              <w:pStyle w:val="ProductList-OfferingBody"/>
              <w:ind w:left="-113"/>
              <w:jc w:val="center"/>
            </w:pPr>
          </w:p>
        </w:tc>
        <w:tc>
          <w:tcPr>
            <w:tcW w:w="596" w:type="dxa"/>
            <w:shd w:val="clear" w:color="auto" w:fill="BFBFBF" w:themeFill="background1" w:themeFillShade="BF"/>
            <w:vAlign w:val="center"/>
          </w:tcPr>
          <w:p w:rsidR="006A0C9A" w:rsidRPr="00A845AF"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573" w:type="dxa"/>
            <w:shd w:val="clear" w:color="auto" w:fill="70AD47" w:themeFill="accent6"/>
            <w:vAlign w:val="center"/>
          </w:tcPr>
          <w:p w:rsidR="006A0C9A" w:rsidRPr="00A845AF" w:rsidRDefault="006A0C9A" w:rsidP="006A0C9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18" w:type="dxa"/>
            <w:shd w:val="clear" w:color="auto" w:fill="70AD47" w:themeFill="accent6"/>
            <w:vAlign w:val="center"/>
          </w:tcPr>
          <w:p w:rsidR="006A0C9A" w:rsidRPr="00A845AF" w:rsidRDefault="006A0C9A" w:rsidP="006A0C9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841BDA">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Groupe de Produits : </w:t>
            </w:r>
            <w:r>
              <w:rPr>
                <w:b/>
              </w:rPr>
              <w:t>Serveur</w:t>
            </w:r>
          </w:p>
        </w:tc>
        <w:tc>
          <w:tcPr>
            <w:tcW w:w="3600" w:type="dxa"/>
          </w:tcPr>
          <w:p w:rsidR="000C0ACA" w:rsidRPr="00A13C12" w:rsidRDefault="000C0ACA" w:rsidP="005E2606">
            <w:pPr>
              <w:pStyle w:val="ProductList-Body"/>
              <w:rPr>
                <w:b/>
              </w:rPr>
            </w:pPr>
            <w:r>
              <w:t xml:space="preserve">Éligible à réduction (SCE) : </w:t>
            </w:r>
            <w:r w:rsidR="003218A4">
              <w:rPr>
                <w:b/>
              </w:rPr>
              <w:t>Toutes</w:t>
            </w:r>
            <w:r>
              <w:rPr>
                <w:b/>
              </w:rPr>
              <w:t xml:space="preserve"> les éditions</w:t>
            </w:r>
          </w:p>
        </w:tc>
      </w:tr>
      <w:tr w:rsidR="000C0ACA" w:rsidTr="00841BDA">
        <w:tc>
          <w:tcPr>
            <w:tcW w:w="3600" w:type="dxa"/>
          </w:tcPr>
          <w:p w:rsidR="000C0ACA" w:rsidRDefault="000C0ACA" w:rsidP="005E2606">
            <w:pPr>
              <w:pStyle w:val="ProductList-Body"/>
            </w:pPr>
          </w:p>
        </w:tc>
        <w:tc>
          <w:tcPr>
            <w:tcW w:w="3600" w:type="dxa"/>
          </w:tcPr>
          <w:p w:rsidR="000C0ACA" w:rsidRDefault="006A0C9A" w:rsidP="005E2606">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600" w:type="dxa"/>
          </w:tcPr>
          <w:p w:rsidR="000C0ACA" w:rsidRDefault="000C0ACA" w:rsidP="005E2606">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1F2DDF" w:rsidRPr="001037EC"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rsidR="001F2DDF" w:rsidRPr="001037EC" w:rsidRDefault="001F2DDF" w:rsidP="00516278">
      <w:pPr>
        <w:pStyle w:val="ProductList-Body"/>
        <w:ind w:left="180"/>
      </w:pPr>
      <w:r>
        <w:rPr>
          <w:b/>
          <w:color w:val="00188F"/>
        </w:rPr>
        <w:t>Migration vers un nouveau modèle de licence</w:t>
      </w:r>
    </w:p>
    <w:p w:rsidR="001F2DDF" w:rsidRPr="001037EC" w:rsidRDefault="001F2DDF" w:rsidP="00516278">
      <w:pPr>
        <w:pStyle w:val="ProductList-Body"/>
        <w:ind w:left="180"/>
      </w:pPr>
      <w:r>
        <w:t>Le modèle de licence de Core Infrastructure Server (« CIS ») a changé au 1er avril 2012. Les licences acquises dans le cadre d</w:t>
      </w:r>
      <w:r w:rsidR="001A67F8">
        <w:t>’</w:t>
      </w:r>
      <w:r>
        <w:t>accords de mise en œuvre effectifs après le 1er avril 2012 peuvent couvrir jusqu</w:t>
      </w:r>
      <w:r w:rsidR="001A67F8">
        <w:t>’</w:t>
      </w:r>
      <w:r>
        <w:t>à deux (2) processeurs physiques.</w:t>
      </w:r>
    </w:p>
    <w:p w:rsidR="001F2DDF" w:rsidRPr="001037EC" w:rsidRDefault="001F2DDF" w:rsidP="00516278">
      <w:pPr>
        <w:pStyle w:val="ProductList-Body"/>
        <w:ind w:left="180"/>
      </w:pPr>
    </w:p>
    <w:p w:rsidR="001F2DDF" w:rsidRPr="001037EC" w:rsidRDefault="001F2DDF" w:rsidP="00516278">
      <w:pPr>
        <w:pStyle w:val="ProductList-Body"/>
        <w:ind w:left="180"/>
      </w:pPr>
      <w:r>
        <w:t>Les clients ayant conclu un accord de mise en œuvre effectif au 1er avril 2012 ou à une date antérieure peuvent continuer d</w:t>
      </w:r>
      <w:r w:rsidR="001A67F8">
        <w:t>’</w:t>
      </w:r>
      <w:r>
        <w:t>utiliser la procédure de régularisation de l</w:t>
      </w:r>
      <w:r w:rsidR="001A67F8">
        <w:t>’</w:t>
      </w:r>
      <w:r>
        <w:t>ancien modèle, en vertu duquel chaque licence ne couvre qu</w:t>
      </w:r>
      <w:r w:rsidR="001A67F8">
        <w:t>’</w:t>
      </w:r>
      <w:r>
        <w:t>un (1) processeur. Les droits de migration suivants s</w:t>
      </w:r>
      <w:r w:rsidR="001A67F8">
        <w:t>’</w:t>
      </w:r>
      <w:r>
        <w:t>appliquent aux licences de ces clients :</w:t>
      </w:r>
    </w:p>
    <w:p w:rsidR="00EF171D" w:rsidRPr="001037EC" w:rsidRDefault="00EF171D" w:rsidP="00516278">
      <w:pPr>
        <w:pStyle w:val="ProductList-Body"/>
        <w:ind w:left="180"/>
      </w:pPr>
    </w:p>
    <w:p w:rsidR="00EF171D" w:rsidRPr="001037EC" w:rsidRDefault="00EF171D" w:rsidP="00516278">
      <w:pPr>
        <w:pStyle w:val="ProductList-Body"/>
        <w:ind w:left="180"/>
      </w:pPr>
      <w:r>
        <w:rPr>
          <w:b/>
          <w:color w:val="00188F"/>
        </w:rPr>
        <w:t>Core Infrastructure Suite</w:t>
      </w:r>
    </w:p>
    <w:p w:rsidR="00EF171D" w:rsidRPr="001037EC" w:rsidRDefault="001F2DDF" w:rsidP="00516278">
      <w:pPr>
        <w:pStyle w:val="ProductList-Body"/>
        <w:ind w:left="180"/>
      </w:pPr>
      <w:r>
        <w:t>Pendant la durée de l</w:t>
      </w:r>
      <w:r w:rsidR="001A67F8">
        <w:t>’</w:t>
      </w:r>
      <w:r>
        <w:t>accord de mise en œuvre en cours, les licences existantes et nouvelles licences acquises dans le cadre de l</w:t>
      </w:r>
      <w:r w:rsidR="001A67F8">
        <w:t>’</w:t>
      </w:r>
      <w:r>
        <w:t>ancien modèle seront considérées comme équivalentes aux licences du nouveau modèle selon les ratios suivants :</w:t>
      </w:r>
    </w:p>
    <w:p w:rsidR="00EF171D" w:rsidRPr="001037EC" w:rsidRDefault="00EF171D" w:rsidP="00F32AEC">
      <w:pPr>
        <w:pStyle w:val="ProductList-Body"/>
        <w:numPr>
          <w:ilvl w:val="0"/>
          <w:numId w:val="41"/>
        </w:numPr>
        <w:ind w:hanging="270"/>
      </w:pPr>
      <w:r>
        <w:t xml:space="preserve">1 pour 1 Core Infrastructure Server Suite Standard et </w:t>
      </w:r>
    </w:p>
    <w:p w:rsidR="00EF171D" w:rsidRPr="001037EC" w:rsidRDefault="00EF171D" w:rsidP="00F32AEC">
      <w:pPr>
        <w:pStyle w:val="ProductList-Body"/>
        <w:numPr>
          <w:ilvl w:val="0"/>
          <w:numId w:val="41"/>
        </w:numPr>
        <w:ind w:hanging="270"/>
      </w:pPr>
      <w:r>
        <w:t>2 pour 1 Core Infrastructure Server Suite Datacenter. Deux licences de l</w:t>
      </w:r>
      <w:r w:rsidR="001A67F8">
        <w:t>’</w:t>
      </w:r>
      <w:r>
        <w:t>ancien modèle équivaudront à une licence du nouveau modèle.</w:t>
      </w:r>
    </w:p>
    <w:p w:rsidR="00EF171D" w:rsidRPr="001037EC" w:rsidRDefault="00EF171D" w:rsidP="00516278">
      <w:pPr>
        <w:pStyle w:val="ProductList-Body"/>
        <w:ind w:left="180"/>
      </w:pPr>
    </w:p>
    <w:p w:rsidR="001F2DDF" w:rsidRPr="001037EC" w:rsidRDefault="001F2DDF" w:rsidP="00516278">
      <w:pPr>
        <w:pStyle w:val="ProductList-Body"/>
        <w:ind w:left="180"/>
      </w:pPr>
      <w:r>
        <w:t xml:space="preserve"> Au moment du renouvellement, les clients pourront attribuer les SA renouvelées aux licences du nouveau modèle.</w:t>
      </w:r>
    </w:p>
    <w:p w:rsidR="001F2DDF" w:rsidRDefault="001F2DDF" w:rsidP="00516278">
      <w:pPr>
        <w:pStyle w:val="ProductList-Body"/>
        <w:ind w:left="180"/>
      </w:pPr>
    </w:p>
    <w:p w:rsidR="002071CB" w:rsidRDefault="002071CB" w:rsidP="00516278">
      <w:pPr>
        <w:pStyle w:val="ProductList-Body"/>
        <w:ind w:left="180"/>
      </w:pPr>
    </w:p>
    <w:p w:rsidR="002071CB" w:rsidRPr="001037EC" w:rsidRDefault="002071CB" w:rsidP="00516278">
      <w:pPr>
        <w:pStyle w:val="ProductList-Body"/>
        <w:ind w:left="180"/>
      </w:pPr>
    </w:p>
    <w:p w:rsidR="001F2DDF" w:rsidRPr="001037EC" w:rsidRDefault="001F2DDF" w:rsidP="00516278">
      <w:pPr>
        <w:pStyle w:val="ProductList-Body"/>
        <w:ind w:left="180"/>
      </w:pPr>
      <w:r>
        <w:rPr>
          <w:b/>
          <w:color w:val="00188F"/>
        </w:rPr>
        <w:t>Lancement d</w:t>
      </w:r>
      <w:r w:rsidR="001A67F8">
        <w:rPr>
          <w:b/>
          <w:color w:val="00188F"/>
        </w:rPr>
        <w:t>’</w:t>
      </w:r>
      <w:r>
        <w:rPr>
          <w:b/>
          <w:color w:val="00188F"/>
        </w:rPr>
        <w:t>une nouvelle version de Windows Server</w:t>
      </w:r>
    </w:p>
    <w:p w:rsidR="001F2DDF" w:rsidRPr="001037EC"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1A67F8">
        <w:t>’</w:t>
      </w:r>
      <w:r>
        <w:t>utiliser les Produits suivants conformément aux droits d</w:t>
      </w:r>
      <w:r w:rsidR="001A67F8">
        <w:t>’</w:t>
      </w:r>
      <w:r>
        <w:t>utilisation de Core Infrastructure Server Suite (Standard ou Datacenter) :</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1037EC" w:rsidRDefault="001F2DDF" w:rsidP="00846616">
      <w:pPr>
        <w:pStyle w:val="ProductList-Body"/>
        <w:numPr>
          <w:ilvl w:val="0"/>
          <w:numId w:val="1"/>
        </w:numPr>
        <w:ind w:hanging="270"/>
      </w:pPr>
      <w: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1037EC" w:rsidRDefault="001F2DDF" w:rsidP="001F2DDF">
      <w:pPr>
        <w:pStyle w:val="ProductList-Body"/>
      </w:pPr>
    </w:p>
    <w:p w:rsidR="001F2DDF" w:rsidRPr="001037EC"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rsidR="001F2DDF" w:rsidRPr="001037EC" w:rsidRDefault="001F2DDF" w:rsidP="00516278">
      <w:pPr>
        <w:pStyle w:val="ProductList-Body"/>
        <w:ind w:left="180"/>
      </w:pPr>
    </w:p>
    <w:p w:rsidR="00846616" w:rsidRPr="001037EC" w:rsidRDefault="001F2DDF" w:rsidP="00516278">
      <w:pPr>
        <w:pStyle w:val="ProductList-Body"/>
        <w:ind w:left="180"/>
      </w:pPr>
      <w:r>
        <w:rPr>
          <w:b/>
          <w:color w:val="00188F"/>
        </w:rPr>
        <w:t>Offre de renouvellement de Software Assurance pour Windows Server et System Center</w:t>
      </w:r>
      <w:r>
        <w:t xml:space="preserve"> </w:t>
      </w:r>
    </w:p>
    <w:p w:rsidR="00782C7B" w:rsidRPr="001037EC" w:rsidRDefault="001F2DDF" w:rsidP="00516278">
      <w:pPr>
        <w:pStyle w:val="ProductList-Body"/>
        <w:ind w:left="180"/>
      </w:pPr>
      <w:r>
        <w:t>Les clients qui ont acquis des licences avec SA pour tous les Produits de la colonne A du tableau ci-dessous peuvent, à l</w:t>
      </w:r>
      <w:r w:rsidR="001A67F8">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w:t>
      </w:r>
      <w:r w:rsidR="003869C5">
        <w:t> </w:t>
      </w:r>
      <w:r>
        <w:t>sous-jacente.</w:t>
      </w:r>
    </w:p>
    <w:p w:rsidR="001F2DDF" w:rsidRPr="001037EC"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Tr="00733083">
        <w:tc>
          <w:tcPr>
            <w:tcW w:w="4140" w:type="dxa"/>
          </w:tcPr>
          <w:p w:rsidR="00846616" w:rsidRPr="001037EC"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Pr="001037EC" w:rsidRDefault="001F2DDF" w:rsidP="001F2DDF">
      <w:pPr>
        <w:pStyle w:val="ProductList-Body"/>
      </w:pPr>
    </w:p>
    <w:p w:rsidR="001F2DDF" w:rsidRPr="001037EC"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1A67F8">
        <w:t>’</w:t>
      </w:r>
      <w:r>
        <w:t xml:space="preserve">une de chaque licence éligible du tableau ci-dessus dont ils disposent. </w:t>
      </w:r>
    </w:p>
    <w:p w:rsidR="001F2DDF" w:rsidRPr="001037EC" w:rsidRDefault="001F2DDF" w:rsidP="00516278">
      <w:pPr>
        <w:pStyle w:val="ProductList-Body"/>
        <w:ind w:left="180"/>
      </w:pPr>
    </w:p>
    <w:p w:rsidR="001F2DDF" w:rsidRPr="001037EC"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1A67F8">
        <w:t>’</w:t>
      </w:r>
      <w:r>
        <w:t>un Contrat Souscription ne permettent pas de prétendre à cette offre.</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rsidR="001F2DDF" w:rsidRPr="001037EC"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1A67F8">
        <w:t>’</w:t>
      </w:r>
      <w:r>
        <w:t>Édition Supérieure de Core Infrastructure Server Suite appropriée.</w:t>
      </w:r>
      <w:r w:rsidR="00445608">
        <w:t xml:space="preserve"> </w:t>
      </w:r>
      <w:r>
        <w:t>Pour acheter ladite Licence de Passage à une Édition Supérieure, ils doivent disposer d</w:t>
      </w:r>
      <w:r w:rsidR="001A67F8">
        <w:t>’</w:t>
      </w:r>
      <w:r>
        <w:t>une SA active pour leur licence Windows Server ou System Center.</w:t>
      </w:r>
      <w:r w:rsidR="00445608">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Les droits d</w:t>
      </w:r>
      <w:r w:rsidR="001A67F8">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445608">
        <w:t xml:space="preserve"> </w:t>
      </w:r>
      <w:r>
        <w:t>La licence Core Infrastructure Server Suite annule et remplace la licence du produit éligible.</w:t>
      </w:r>
    </w:p>
    <w:p w:rsidR="001F2DDF" w:rsidRPr="001037EC"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Pr="001037EC" w:rsidRDefault="001F2DDF" w:rsidP="001F2DDF">
      <w:pPr>
        <w:pStyle w:val="ProductList-Body"/>
      </w:pPr>
    </w:p>
    <w:p w:rsidR="001F2DDF" w:rsidRPr="001037EC" w:rsidRDefault="001F2DDF" w:rsidP="001F2DDF">
      <w:pPr>
        <w:pStyle w:val="ProductList-Body"/>
      </w:pPr>
      <w:r w:rsidRPr="00702CAE">
        <w:rPr>
          <w:b/>
          <w:color w:val="00188F"/>
          <w:lang w:eastAsia="en-US" w:bidi="ar-SA"/>
        </w:rPr>
        <w:t>Core Infrastructure Server Suite Enterprise</w:t>
      </w:r>
      <w:r>
        <w:fldChar w:fldCharType="begin"/>
      </w:r>
      <w:r>
        <w:instrText>XE "Core Infrastructure Server Suite Enterprise"</w:instrText>
      </w:r>
      <w:r>
        <w:fldChar w:fldCharType="end"/>
      </w:r>
    </w:p>
    <w:p w:rsidR="001F2DDF" w:rsidRPr="001037EC"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445608">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1A67F8">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445608">
        <w:t xml:space="preserve"> </w:t>
      </w:r>
      <w:r>
        <w:t>Cette note relative au produit et la documentation sur les licences éligibles du client sont la preuve de son droit à utiliser Core Infrastructure Server Suite Standard dans le cadre de cette offre.</w:t>
      </w:r>
      <w:r w:rsidR="00445608">
        <w:t xml:space="preserve"> </w:t>
      </w:r>
      <w:r>
        <w:t>Ce droit prend fin à l</w:t>
      </w:r>
      <w:r w:rsidR="001A67F8">
        <w:t>’</w:t>
      </w:r>
      <w:r>
        <w:t>expiration des licences éligibles.</w:t>
      </w:r>
    </w:p>
    <w:bookmarkStart w:id="103" w:name="_Toc378147622"/>
    <w:bookmarkStart w:id="104" w:name="_Toc378151524"/>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41125" w:rsidRDefault="00C41125" w:rsidP="00C41125">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rsidR="00C41125" w:rsidRDefault="00C41125" w:rsidP="00C41125">
      <w:pPr>
        <w:pStyle w:val="ProductList-Offering1Heading"/>
        <w:pBdr>
          <w:bottom w:val="none" w:sz="0" w:space="0" w:color="auto"/>
        </w:pBdr>
        <w:outlineLvl w:val="1"/>
      </w:pPr>
    </w:p>
    <w:p w:rsidR="00407E60" w:rsidRPr="001037EC" w:rsidRDefault="00407E60" w:rsidP="00680B4D">
      <w:pPr>
        <w:pStyle w:val="ProductList-Offering1Heading"/>
        <w:outlineLvl w:val="1"/>
      </w:pPr>
      <w:bookmarkStart w:id="109" w:name="_Toc394515763"/>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D80AB3" w:rsidTr="00E57C65">
        <w:trPr>
          <w:tblHeader/>
        </w:trPr>
        <w:tc>
          <w:tcPr>
            <w:tcW w:w="3060" w:type="dxa"/>
            <w:tcBorders>
              <w:bottom w:val="nil"/>
            </w:tcBorders>
            <w:shd w:val="clear" w:color="auto" w:fill="00188F"/>
          </w:tcPr>
          <w:p w:rsidR="00D80AB3" w:rsidRPr="00EE0836" w:rsidRDefault="00D80AB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D80AB3" w:rsidRPr="00A845AF" w:rsidRDefault="00D80AB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D80AB3" w:rsidRPr="00A845AF" w:rsidRDefault="00D80AB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80AB3" w:rsidTr="00E57C65">
        <w:tc>
          <w:tcPr>
            <w:tcW w:w="3060" w:type="dxa"/>
            <w:tcBorders>
              <w:top w:val="nil"/>
              <w:left w:val="nil"/>
              <w:bottom w:val="dashSmallGap" w:sz="4" w:space="0" w:color="BFBFBF" w:themeColor="background1" w:themeShade="BF"/>
              <w:right w:val="nil"/>
            </w:tcBorders>
          </w:tcPr>
          <w:p w:rsidR="00D80AB3" w:rsidRDefault="00D80AB3" w:rsidP="00305488">
            <w:pPr>
              <w:pStyle w:val="ProductList-Offering1"/>
            </w:pPr>
            <w:bookmarkStart w:id="110" w:name="_Toc379797109"/>
            <w:bookmarkStart w:id="111" w:name="_Toc380513135"/>
            <w:bookmarkStart w:id="112" w:name="_Toc380655174"/>
            <w:bookmarkStart w:id="113" w:name="_Toc394515764"/>
            <w:r>
              <w:t>CAL Core Suite</w:t>
            </w:r>
            <w:r>
              <w:fldChar w:fldCharType="begin"/>
            </w:r>
            <w:r>
              <w:instrText>XE "Core CAL Suite"</w:instrText>
            </w:r>
            <w:r>
              <w:fldChar w:fldCharType="end"/>
            </w:r>
            <w: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80AB3" w:rsidRDefault="00D80A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80AB3" w:rsidRPr="00A845AF" w:rsidRDefault="00D80AB3" w:rsidP="002A5040">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D80AB3" w:rsidRPr="00A845AF" w:rsidRDefault="00D80AB3" w:rsidP="002A5040">
            <w:pPr>
              <w:pStyle w:val="ProductList-OfferingBody"/>
              <w:ind w:left="-113"/>
              <w:jc w:val="center"/>
            </w:pPr>
            <w:r w:rsidRPr="00A845AF">
              <w:fldChar w:fldCharType="begin"/>
            </w:r>
            <w:r w:rsidRPr="00A845AF">
              <w:instrText xml:space="preserve"> AutoTextList  \s NoStyle \t "Produit de la Plate-forme Desktop Professionnel" </w:instrText>
            </w:r>
            <w:r w:rsidRPr="00A845AF">
              <w:fldChar w:fldCharType="separate"/>
            </w:r>
            <w:r w:rsidRPr="00A845AF">
              <w:t xml:space="preserve"> PP</w:t>
            </w:r>
            <w:r w:rsidRPr="00A845AF">
              <w:fldChar w:fldCharType="end"/>
            </w:r>
          </w:p>
        </w:tc>
        <w:tc>
          <w:tcPr>
            <w:tcW w:w="595" w:type="dxa"/>
            <w:shd w:val="clear" w:color="auto" w:fill="70AD47" w:themeFill="accent6"/>
            <w:vAlign w:val="center"/>
          </w:tcPr>
          <w:p w:rsidR="00D80AB3" w:rsidRPr="00A845AF" w:rsidRDefault="00D80AB3" w:rsidP="002A5040">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95" w:type="dxa"/>
            <w:shd w:val="clear" w:color="auto" w:fill="70AD47" w:themeFill="accent6"/>
            <w:vAlign w:val="center"/>
          </w:tcPr>
          <w:p w:rsidR="00D80AB3" w:rsidRPr="00A845AF" w:rsidRDefault="00D80AB3" w:rsidP="002A5040">
            <w:pPr>
              <w:pStyle w:val="ProductList-OfferingBody"/>
              <w:ind w:left="-113"/>
              <w:jc w:val="center"/>
            </w:pPr>
          </w:p>
        </w:tc>
        <w:tc>
          <w:tcPr>
            <w:tcW w:w="546"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645" w:type="dxa"/>
            <w:shd w:val="clear" w:color="auto" w:fill="70AD47" w:themeFill="accent6"/>
            <w:vAlign w:val="center"/>
          </w:tcPr>
          <w:p w:rsidR="00D80AB3" w:rsidRPr="00A845AF" w:rsidRDefault="00D80AB3" w:rsidP="002A5040">
            <w:pPr>
              <w:pStyle w:val="ProductList-OfferingBody"/>
              <w:ind w:left="-113"/>
              <w:jc w:val="center"/>
            </w:pPr>
            <w:r w:rsidRPr="00A845AF">
              <w:fldChar w:fldCharType="begin"/>
            </w:r>
            <w:r w:rsidRPr="00A845AF">
              <w:instrText xml:space="preserve"> AutoTextList  \sNoStyle\t "Enterprise Product"</w:instrText>
            </w:r>
            <w:r w:rsidRPr="00A845AF">
              <w:fldChar w:fldCharType="separate"/>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80AB3" w:rsidRPr="00A845AF" w:rsidRDefault="00D80AB3" w:rsidP="002A5040">
            <w:pPr>
              <w:pStyle w:val="ProductList-OfferingBody"/>
              <w:ind w:left="-113"/>
              <w:jc w:val="center"/>
            </w:pPr>
          </w:p>
        </w:tc>
        <w:tc>
          <w:tcPr>
            <w:tcW w:w="596" w:type="dxa"/>
            <w:shd w:val="clear" w:color="auto" w:fill="BFBFBF" w:themeFill="background1" w:themeFillShade="BF"/>
            <w:vAlign w:val="center"/>
          </w:tcPr>
          <w:p w:rsidR="00D80AB3" w:rsidRPr="00A845AF" w:rsidRDefault="00D80AB3" w:rsidP="002A5040">
            <w:pPr>
              <w:pStyle w:val="ProductList-OfferingBody"/>
              <w:ind w:left="-113"/>
              <w:jc w:val="center"/>
            </w:pPr>
          </w:p>
        </w:tc>
      </w:tr>
      <w:tr w:rsidR="00D80AB3"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D80AB3" w:rsidRDefault="00D80AB3" w:rsidP="00305488">
            <w:pPr>
              <w:pStyle w:val="ProductList-Offering1"/>
            </w:pPr>
            <w:bookmarkStart w:id="114" w:name="_Toc379797110"/>
            <w:bookmarkStart w:id="115" w:name="_Toc380513136"/>
            <w:bookmarkStart w:id="116" w:name="_Toc380655175"/>
            <w:bookmarkStart w:id="117" w:name="_Toc394515765"/>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80AB3" w:rsidRDefault="00D80A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80AB3" w:rsidRDefault="00D80A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80AB3" w:rsidRPr="00A845AF" w:rsidRDefault="00D80AB3" w:rsidP="002A5040">
            <w:pPr>
              <w:pStyle w:val="ProductList-OfferingBody"/>
              <w:ind w:left="-113"/>
              <w:jc w:val="center"/>
            </w:pPr>
          </w:p>
        </w:tc>
        <w:tc>
          <w:tcPr>
            <w:tcW w:w="596" w:type="dxa"/>
            <w:shd w:val="clear" w:color="auto" w:fill="70AD47" w:themeFill="accent6"/>
            <w:vAlign w:val="center"/>
          </w:tcPr>
          <w:p w:rsidR="00D80AB3" w:rsidRPr="00A845AF" w:rsidRDefault="00D80AB3"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96"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95"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46"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645"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95" w:type="dxa"/>
            <w:shd w:val="clear" w:color="auto" w:fill="BFBFBF" w:themeFill="background1" w:themeFillShade="BF"/>
            <w:vAlign w:val="center"/>
          </w:tcPr>
          <w:p w:rsidR="00D80AB3" w:rsidRPr="00A845AF" w:rsidRDefault="00D80AB3" w:rsidP="002A5040">
            <w:pPr>
              <w:pStyle w:val="ProductList-OfferingBody"/>
              <w:ind w:left="-113"/>
              <w:jc w:val="center"/>
            </w:pPr>
          </w:p>
        </w:tc>
        <w:tc>
          <w:tcPr>
            <w:tcW w:w="596" w:type="dxa"/>
            <w:shd w:val="clear" w:color="auto" w:fill="BFBFBF" w:themeFill="background1" w:themeFillShade="BF"/>
            <w:vAlign w:val="center"/>
          </w:tcPr>
          <w:p w:rsidR="00D80AB3" w:rsidRPr="00A845AF" w:rsidRDefault="00D80AB3" w:rsidP="002A5040">
            <w:pPr>
              <w:pStyle w:val="ProductList-OfferingBody"/>
              <w:ind w:left="-113"/>
              <w:jc w:val="center"/>
            </w:pPr>
          </w:p>
        </w:tc>
      </w:tr>
      <w:tr w:rsidR="00C440C0"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C440C0" w:rsidRDefault="00C440C0" w:rsidP="00C05A53">
            <w:pPr>
              <w:pStyle w:val="ProductList-Offering1"/>
            </w:pPr>
            <w:bookmarkStart w:id="118" w:name="_Toc379797111"/>
            <w:bookmarkStart w:id="119" w:name="_Toc380513137"/>
            <w:bookmarkStart w:id="120" w:name="_Toc380655176"/>
            <w:bookmarkStart w:id="121" w:name="_Toc394515766"/>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40C0" w:rsidRDefault="00C440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70AD47" w:themeFill="accent6"/>
            <w:vAlign w:val="center"/>
          </w:tcPr>
          <w:p w:rsidR="00C440C0" w:rsidRPr="00A845AF" w:rsidRDefault="00C440C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r w:rsidR="00C440C0"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C440C0" w:rsidRDefault="00C440C0" w:rsidP="00305488">
            <w:pPr>
              <w:pStyle w:val="ProductList-Offering1"/>
            </w:pPr>
            <w:bookmarkStart w:id="122" w:name="_Toc379797112"/>
            <w:bookmarkStart w:id="123" w:name="_Toc380513138"/>
            <w:bookmarkStart w:id="124" w:name="_Toc380655177"/>
            <w:bookmarkStart w:id="125" w:name="_Toc394515767"/>
            <w:r>
              <w:t>CAL Core Suite</w:t>
            </w:r>
            <w:r>
              <w:fldChar w:fldCharType="begin"/>
            </w:r>
            <w:r>
              <w:instrText>XE "Core CAL Suite"</w:instrText>
            </w:r>
            <w:r>
              <w:fldChar w:fldCharType="end"/>
            </w:r>
            <w:r>
              <w:t xml:space="preserve"> pour Windows Intune</w:t>
            </w:r>
            <w:r>
              <w:fldChar w:fldCharType="begin"/>
            </w:r>
            <w:r>
              <w:instrText>XE "CAL Core Suite pour Windows Intune"</w:instrText>
            </w:r>
            <w:r>
              <w:fldChar w:fldCharType="end"/>
            </w:r>
            <w: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40C0" w:rsidRDefault="00C440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70AD47" w:themeFill="accent6"/>
            <w:vAlign w:val="center"/>
          </w:tcPr>
          <w:p w:rsidR="00C440C0" w:rsidRPr="00A845AF" w:rsidRDefault="00C440C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r w:rsidR="00C440C0"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C440C0" w:rsidRDefault="00C440C0" w:rsidP="00305488">
            <w:pPr>
              <w:pStyle w:val="ProductList-Offering1"/>
            </w:pPr>
            <w:bookmarkStart w:id="126" w:name="_Toc379797113"/>
            <w:bookmarkStart w:id="127" w:name="_Toc380513139"/>
            <w:bookmarkStart w:id="128" w:name="_Toc380655178"/>
            <w:bookmarkStart w:id="129" w:name="_Toc394515768"/>
            <w:r>
              <w:t>CAL Entreprise Suite</w:t>
            </w:r>
            <w:r>
              <w:fldChar w:fldCharType="begin"/>
            </w:r>
            <w:r>
              <w:instrText>XE "Enterprise CAL Suite"</w:instrText>
            </w:r>
            <w:r>
              <w:fldChar w:fldCharType="end"/>
            </w:r>
            <w: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40C0" w:rsidRDefault="00C440C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440C0" w:rsidRPr="00A845AF" w:rsidRDefault="00C440C0" w:rsidP="002A5040">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C440C0" w:rsidRPr="00A845AF" w:rsidRDefault="00C440C0" w:rsidP="002A5040">
            <w:pPr>
              <w:pStyle w:val="ProductList-OfferingBody"/>
              <w:ind w:left="-113"/>
              <w:jc w:val="center"/>
              <w:rPr>
                <w:bCs/>
              </w:rP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
        </w:tc>
        <w:tc>
          <w:tcPr>
            <w:tcW w:w="595" w:type="dxa"/>
            <w:shd w:val="clear" w:color="auto" w:fill="70AD47" w:themeFill="accent6"/>
            <w:vAlign w:val="center"/>
          </w:tcPr>
          <w:p w:rsidR="00C440C0" w:rsidRPr="00A845AF" w:rsidRDefault="00C440C0" w:rsidP="002A5040">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70AD47" w:themeFill="accent6"/>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70AD47" w:themeFill="accent6"/>
            <w:vAlign w:val="center"/>
          </w:tcPr>
          <w:p w:rsidR="00C440C0" w:rsidRPr="00A845AF" w:rsidRDefault="00C440C0" w:rsidP="002A5040">
            <w:pPr>
              <w:pStyle w:val="ProductList-OfferingBody"/>
              <w:ind w:left="-113"/>
              <w:jc w:val="center"/>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Cs/>
              </w:rPr>
              <w:t>CP</w:t>
            </w:r>
            <w:r w:rsidRPr="00A845AF">
              <w:rPr>
                <w:b/>
              </w:rPr>
              <w:fldChar w:fldCharType="end"/>
            </w:r>
            <w:r w:rsidRPr="00A845AF">
              <w:t xml:space="preserve">, </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r w:rsidR="00C440C0"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C440C0" w:rsidRDefault="00C440C0" w:rsidP="00C351CD">
            <w:pPr>
              <w:pStyle w:val="ProductList-Offering1"/>
            </w:pPr>
            <w:bookmarkStart w:id="130" w:name="_Toc379797114"/>
            <w:bookmarkStart w:id="131" w:name="_Toc380513140"/>
            <w:bookmarkStart w:id="132" w:name="_Toc380655179"/>
            <w:bookmarkStart w:id="133" w:name="_Toc394515769"/>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40C0" w:rsidRDefault="00C440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70AD47" w:themeFill="accent6"/>
            <w:vAlign w:val="center"/>
          </w:tcPr>
          <w:p w:rsidR="00C440C0" w:rsidRPr="00A845AF" w:rsidRDefault="00C440C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r w:rsidR="00C440C0"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C440C0" w:rsidRDefault="00C440C0" w:rsidP="00305488">
            <w:pPr>
              <w:pStyle w:val="ProductList-Offering1"/>
            </w:pPr>
            <w:bookmarkStart w:id="134" w:name="_Toc379797115"/>
            <w:bookmarkStart w:id="135" w:name="_Toc380513141"/>
            <w:bookmarkStart w:id="136" w:name="_Toc380655180"/>
            <w:bookmarkStart w:id="137" w:name="_Toc394515770"/>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w:t>
            </w:r>
            <w:r w:rsidR="00D76A58">
              <w:br/>
            </w:r>
            <w:r>
              <w:t>et Windows Intune</w:t>
            </w:r>
            <w:r>
              <w:fldChar w:fldCharType="begin"/>
            </w:r>
            <w:r>
              <w:instrText>XE "CAL Entreprise Suite Bridge pour Office 365 et Windows Intune"</w:instrText>
            </w:r>
            <w:r>
              <w:fldChar w:fldCharType="end"/>
            </w:r>
            <w: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40C0" w:rsidRDefault="00C440C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40C0" w:rsidRDefault="00C440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70AD47" w:themeFill="accent6"/>
            <w:vAlign w:val="center"/>
          </w:tcPr>
          <w:p w:rsidR="00C440C0" w:rsidRPr="00A845AF" w:rsidRDefault="00C440C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r w:rsidR="00C440C0" w:rsidTr="00E57C65">
        <w:tc>
          <w:tcPr>
            <w:tcW w:w="3060" w:type="dxa"/>
            <w:tcBorders>
              <w:top w:val="dashSmallGap" w:sz="4" w:space="0" w:color="BFBFBF" w:themeColor="background1" w:themeShade="BF"/>
              <w:left w:val="nil"/>
              <w:bottom w:val="nil"/>
              <w:right w:val="nil"/>
            </w:tcBorders>
          </w:tcPr>
          <w:p w:rsidR="00C440C0" w:rsidRDefault="00C440C0" w:rsidP="00C05A53">
            <w:pPr>
              <w:pStyle w:val="ProductList-Offering1"/>
            </w:pPr>
            <w:bookmarkStart w:id="138" w:name="_Toc379797116"/>
            <w:bookmarkStart w:id="139" w:name="_Toc380513142"/>
            <w:bookmarkStart w:id="140" w:name="_Toc380655181"/>
            <w:bookmarkStart w:id="141" w:name="_Toc394515771"/>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C440C0" w:rsidRDefault="00C440C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440C0" w:rsidRDefault="00C440C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440C0" w:rsidRDefault="00C440C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440C0" w:rsidRDefault="00C440C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70AD47" w:themeFill="accent6"/>
            <w:vAlign w:val="center"/>
          </w:tcPr>
          <w:p w:rsidR="00C440C0" w:rsidRPr="00A845AF" w:rsidRDefault="00C440C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46"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64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5" w:type="dxa"/>
            <w:shd w:val="clear" w:color="auto" w:fill="BFBFBF" w:themeFill="background1" w:themeFillShade="BF"/>
            <w:vAlign w:val="center"/>
          </w:tcPr>
          <w:p w:rsidR="00C440C0" w:rsidRPr="00A845AF" w:rsidRDefault="00C440C0" w:rsidP="002A5040">
            <w:pPr>
              <w:pStyle w:val="ProductList-OfferingBody"/>
              <w:ind w:left="-113"/>
              <w:jc w:val="center"/>
            </w:pPr>
          </w:p>
        </w:tc>
        <w:tc>
          <w:tcPr>
            <w:tcW w:w="596" w:type="dxa"/>
            <w:shd w:val="clear" w:color="auto" w:fill="BFBFBF" w:themeFill="background1" w:themeFillShade="BF"/>
            <w:vAlign w:val="center"/>
          </w:tcPr>
          <w:p w:rsidR="00C440C0" w:rsidRDefault="00C440C0" w:rsidP="00C05A53">
            <w:pPr>
              <w:pStyle w:val="ProductList-OfferingBody"/>
              <w:ind w:left="-113"/>
              <w:jc w:val="center"/>
            </w:pPr>
          </w:p>
        </w:tc>
      </w:tr>
    </w:tbl>
    <w:p w:rsidR="00407E60" w:rsidRPr="001037EC"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2363BC">
        <w:tc>
          <w:tcPr>
            <w:tcW w:w="3596" w:type="dxa"/>
          </w:tcPr>
          <w:p w:rsidR="00601776" w:rsidRDefault="00601776" w:rsidP="00601776">
            <w:pPr>
              <w:pStyle w:val="ProductList-Body"/>
              <w:spacing w:before="20" w:after="20"/>
            </w:pPr>
            <w:r>
              <w:t xml:space="preserve">Éligible à transition : </w:t>
            </w:r>
            <w:r w:rsidR="003218A4">
              <w:rPr>
                <w:b/>
              </w:rPr>
              <w:t>Toutes</w:t>
            </w:r>
            <w:r>
              <w:rPr>
                <w:b/>
              </w:rPr>
              <w:t xml:space="preserve"> les éditions hormis Bridge</w:t>
            </w:r>
          </w:p>
        </w:tc>
        <w:tc>
          <w:tcPr>
            <w:tcW w:w="3597" w:type="dxa"/>
          </w:tcPr>
          <w:p w:rsidR="00601776" w:rsidRDefault="00601776" w:rsidP="00601776">
            <w:pPr>
              <w:pStyle w:val="ProductList-Body"/>
              <w:spacing w:before="20" w:after="20"/>
            </w:pPr>
            <w:r>
              <w:t xml:space="preserve">Groupe de Produits : </w:t>
            </w:r>
            <w:r>
              <w:rPr>
                <w:b/>
              </w:rPr>
              <w:t>Serveur</w:t>
            </w:r>
          </w:p>
        </w:tc>
        <w:tc>
          <w:tcPr>
            <w:tcW w:w="3597" w:type="dxa"/>
          </w:tcPr>
          <w:p w:rsidR="00601776" w:rsidRDefault="00601776" w:rsidP="00601776">
            <w:pPr>
              <w:pStyle w:val="ProductList-Body"/>
              <w:spacing w:before="20" w:after="20"/>
            </w:pPr>
            <w:r>
              <w:t xml:space="preserve">Remise actualisée : </w:t>
            </w:r>
            <w:r>
              <w:rPr>
                <w:b/>
              </w:rPr>
              <w:t>CAL Core ou CAL Entreprise </w:t>
            </w:r>
          </w:p>
        </w:tc>
      </w:tr>
      <w:tr w:rsidR="00601776" w:rsidTr="002363BC">
        <w:tc>
          <w:tcPr>
            <w:tcW w:w="3596" w:type="dxa"/>
          </w:tcPr>
          <w:p w:rsidR="00601776" w:rsidRDefault="00C21E41" w:rsidP="00601776">
            <w:pPr>
              <w:pStyle w:val="ProductList-Body"/>
              <w:spacing w:before="20" w:after="20"/>
            </w:pPr>
            <w:r>
              <w:t xml:space="preserve">Suite : </w:t>
            </w:r>
            <w:r>
              <w:rPr>
                <w:b/>
              </w:rPr>
              <w:t>Oui</w:t>
            </w:r>
          </w:p>
        </w:tc>
        <w:tc>
          <w:tcPr>
            <w:tcW w:w="3597" w:type="dxa"/>
          </w:tcPr>
          <w:p w:rsidR="00601776" w:rsidRDefault="006A0C9A" w:rsidP="00601776">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C351CD" w:rsidRPr="001037EC" w:rsidRDefault="00E47D53" w:rsidP="00C351CD">
      <w:pPr>
        <w:pStyle w:val="ProductList-Body"/>
      </w:pPr>
      <w:r>
        <w:rPr>
          <w:b/>
          <w:color w:val="00188F"/>
        </w:rPr>
        <w:t>Détermination des droits d</w:t>
      </w:r>
      <w:r w:rsidR="001A67F8">
        <w:rPr>
          <w:b/>
          <w:color w:val="00188F"/>
        </w:rPr>
        <w:t>’</w:t>
      </w:r>
      <w:r>
        <w:rPr>
          <w:b/>
          <w:color w:val="00188F"/>
        </w:rPr>
        <w:t>utilisation applicables aux offres CAL Suite</w:t>
      </w:r>
    </w:p>
    <w:p w:rsidR="00C351CD" w:rsidRPr="001037EC" w:rsidRDefault="00C351CD" w:rsidP="00C351CD">
      <w:pPr>
        <w:pStyle w:val="ProductList-Body"/>
      </w:pPr>
      <w:r>
        <w:t>Une CAL Suite n</w:t>
      </w:r>
      <w:r w:rsidR="001A67F8">
        <w:t>’</w:t>
      </w:r>
      <w:r>
        <w:t>a pas de version et les droits d</w:t>
      </w:r>
      <w:r w:rsidR="001A67F8">
        <w:t>’</w:t>
      </w:r>
      <w:r>
        <w:t>accès y afférents sont déterminés par le statut de la SA couvrant cette offre.</w:t>
      </w:r>
      <w:r w:rsidR="00445608">
        <w:t xml:space="preserve"> </w:t>
      </w:r>
      <w:r>
        <w:t>Si la SA est interrompue, les droits d</w:t>
      </w:r>
      <w:r w:rsidR="001A67F8">
        <w:t>’</w:t>
      </w:r>
      <w:r>
        <w:t>accès au titre des licences pour la durée des droits de propriété intellectuelle sont déterminés en fonction des Droits d</w:t>
      </w:r>
      <w:r w:rsidR="001A67F8">
        <w:t>’</w:t>
      </w:r>
      <w:r>
        <w:t>Utilisation de Logiciels en vigueur avant l</w:t>
      </w:r>
      <w:r w:rsidR="001A67F8">
        <w:t>’</w:t>
      </w:r>
      <w:r>
        <w:t>interruption de la couverture.</w:t>
      </w:r>
    </w:p>
    <w:p w:rsidR="00C351CD" w:rsidRPr="001037EC" w:rsidRDefault="00C351CD" w:rsidP="00C351CD">
      <w:pPr>
        <w:pStyle w:val="ProductList-Body"/>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p>
    <w:p w:rsidR="00C351CD" w:rsidRPr="001037EC"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445608">
        <w:t xml:space="preserve"> </w:t>
      </w:r>
    </w:p>
    <w:p w:rsidR="00C351CD" w:rsidRPr="001037EC" w:rsidRDefault="00C351CD" w:rsidP="00C351CD">
      <w:pPr>
        <w:pStyle w:val="ProductList-Body"/>
      </w:pPr>
    </w:p>
    <w:p w:rsidR="00C351CD" w:rsidRPr="001037EC"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1037EC" w:rsidRDefault="00C351CD" w:rsidP="00C351CD">
      <w:pPr>
        <w:pStyle w:val="ProductList-Body"/>
      </w:pPr>
      <w:r>
        <w:t>Au 1er avril 2013, une licence CAL Entreprise Suite</w:t>
      </w:r>
      <w:r>
        <w:fldChar w:fldCharType="begin"/>
      </w:r>
      <w:r>
        <w:instrText>XE "Enterprise CAL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1A67F8">
        <w:t>’</w:t>
      </w:r>
      <w:r>
        <w:t>interruption de la SA, que la</w:t>
      </w:r>
      <w:r w:rsidR="00E57C65">
        <w:t> </w:t>
      </w:r>
      <w:r>
        <w:t>CAL Entreprise Suite soit ou non concédée pour la durée des droits de propriété intellectuelle.</w:t>
      </w:r>
      <w:r w:rsidR="00445608">
        <w:t xml:space="preserve"> </w:t>
      </w:r>
    </w:p>
    <w:p w:rsidR="00C351CD" w:rsidRPr="001037EC" w:rsidRDefault="00C351CD" w:rsidP="00C351CD">
      <w:pPr>
        <w:pStyle w:val="ProductList-Body"/>
      </w:pPr>
    </w:p>
    <w:p w:rsidR="00C351CD" w:rsidRPr="001037EC"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Services en ligne inclus avec la CAL Entreprise Suite</w:t>
      </w:r>
      <w:r>
        <w:fldChar w:fldCharType="begin"/>
      </w:r>
      <w:r>
        <w:instrText>XE "Enterprise CAL Suite"</w:instrText>
      </w:r>
      <w:r>
        <w:fldChar w:fldCharType="end"/>
      </w:r>
    </w:p>
    <w:p w:rsidR="00C351CD" w:rsidRPr="001037EC" w:rsidRDefault="00C351CD" w:rsidP="00C351CD">
      <w:pPr>
        <w:pStyle w:val="ProductList-Body"/>
      </w:pPr>
      <w:r>
        <w:t>Au 1er avril 2013, une licence pour la CAL Entreprise Suite</w:t>
      </w:r>
      <w:r>
        <w:fldChar w:fldCharType="begin"/>
      </w:r>
      <w:r>
        <w:instrText>XE "Enterprise CAL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rsidR="00C351CD" w:rsidRPr="001037EC" w:rsidRDefault="00C351CD" w:rsidP="00C351CD">
      <w:pPr>
        <w:pStyle w:val="ProductList-Body"/>
      </w:pPr>
    </w:p>
    <w:p w:rsidR="00C351CD" w:rsidRPr="001037EC" w:rsidRDefault="00C351CD" w:rsidP="009F7D89">
      <w:pPr>
        <w:pStyle w:val="ProductList-Body"/>
        <w:numPr>
          <w:ilvl w:val="0"/>
          <w:numId w:val="3"/>
        </w:numPr>
        <w:ind w:left="450" w:hanging="270"/>
      </w:pPr>
      <w:r>
        <w:rPr>
          <w:b/>
        </w:rPr>
        <w:t>Disponibilité à l</w:t>
      </w:r>
      <w:r w:rsidR="001A67F8">
        <w:rPr>
          <w:b/>
        </w:rPr>
        <w:t>’</w:t>
      </w:r>
      <w:r>
        <w:rPr>
          <w:b/>
        </w:rPr>
        <w:t>international</w:t>
      </w:r>
      <w:r w:rsidRPr="00A84872">
        <w:rPr>
          <w:b/>
          <w:bCs/>
        </w:rPr>
        <w:t>.</w:t>
      </w:r>
      <w:r>
        <w:t xml:space="preserve"> Les Services en Ligne ne sont disponibles que dans les pays où Office 365 est disponible : </w:t>
      </w:r>
      <w:hyperlink r:id="rId23" w:anchor="international" w:history="1">
        <w:r>
          <w:rPr>
            <w:rStyle w:val="Hyperlink"/>
          </w:rPr>
          <w:t>http://www.microsoft.com/online/faq.aspx#international</w:t>
        </w:r>
      </w:hyperlink>
      <w:r>
        <w:t xml:space="preserve"> </w:t>
      </w:r>
    </w:p>
    <w:p w:rsidR="00C351CD" w:rsidRPr="001037EC" w:rsidRDefault="00C351CD" w:rsidP="009F7D89">
      <w:pPr>
        <w:pStyle w:val="ProductList-Body"/>
        <w:numPr>
          <w:ilvl w:val="0"/>
          <w:numId w:val="3"/>
        </w:numPr>
        <w:ind w:left="450" w:hanging="270"/>
      </w:pPr>
      <w:r>
        <w:rPr>
          <w:b/>
        </w:rPr>
        <w:t>Provisioning</w:t>
      </w:r>
      <w:r w:rsidRPr="00A84872">
        <w:rPr>
          <w:b/>
          <w:bCs/>
        </w:rPr>
        <w:t>.</w:t>
      </w:r>
      <w:r>
        <w:t xml:space="preserve"> Pour pouvoir utiliser ces services, le client doit contacter son Partenaire Microsoft, qui effectuera la procédure de provisioning nécessaire pour activer chaque service.</w:t>
      </w:r>
    </w:p>
    <w:p w:rsidR="00C351CD" w:rsidRPr="001037EC" w:rsidRDefault="00C351CD" w:rsidP="0016386D">
      <w:pPr>
        <w:pStyle w:val="ProductList-Body"/>
        <w:numPr>
          <w:ilvl w:val="0"/>
          <w:numId w:val="3"/>
        </w:numPr>
        <w:ind w:left="450" w:hanging="270"/>
      </w:pPr>
      <w:r>
        <w:rPr>
          <w:b/>
        </w:rPr>
        <w:t>Conditions générales supplémentaires</w:t>
      </w:r>
      <w:r w:rsidRPr="00A84872">
        <w:rPr>
          <w:b/>
          <w:bCs/>
        </w:rPr>
        <w:t>.</w:t>
      </w:r>
      <w:r>
        <w:t xml:space="preserve"> Si les clients ont conclu un Contrat Cadre Global Microsoft antérieur à octobre 2010 et n</w:t>
      </w:r>
      <w:r w:rsidR="001A67F8">
        <w:t>’</w:t>
      </w:r>
      <w:r>
        <w:t>ont pas joint les Conditions supplémentaires pour les Services en Ligne à leur Contrat de Licence en Volume par l</w:t>
      </w:r>
      <w:r w:rsidR="001A67F8">
        <w:t>’</w:t>
      </w:r>
      <w:r>
        <w:t>intermédiaire d</w:t>
      </w:r>
      <w:r w:rsidR="001A67F8">
        <w:t>’</w:t>
      </w:r>
      <w:r>
        <w:t xml:space="preserve">un Accord de Mise en Œuvre ultérieur à juillet 2011 ou par un autre biais, les conditions supplémentaires pour les Services en Ligne utilisés avec des logiciels (Annexe A </w:t>
      </w:r>
      <w:r w:rsidR="006B4D2C">
        <w:t>–</w:t>
      </w:r>
      <w:r>
        <w:t xml:space="preserve"> Conditions supplémentaires du Programme) s</w:t>
      </w:r>
      <w:r w:rsidR="001A67F8">
        <w:t>’</w:t>
      </w:r>
      <w:r>
        <w:t>appliquent à l</w:t>
      </w:r>
      <w:r w:rsidR="001A67F8">
        <w:t>’</w:t>
      </w:r>
      <w:r>
        <w:t>achat et à l</w:t>
      </w:r>
      <w:r w:rsidR="001A67F8">
        <w:t>’</w:t>
      </w:r>
      <w:r>
        <w:t>utilisation des Services en Ligne inclus avec la CAL Entreprise Suite</w:t>
      </w:r>
      <w:r>
        <w:fldChar w:fldCharType="begin"/>
      </w:r>
      <w:r>
        <w:instrText>XE "Enterprise CAL Suite"</w:instrText>
      </w:r>
      <w:r>
        <w:fldChar w:fldCharType="end"/>
      </w:r>
      <w:r>
        <w:t>.</w:t>
      </w:r>
      <w:r w:rsidR="00445608">
        <w:t xml:space="preserve"> </w:t>
      </w:r>
    </w:p>
    <w:p w:rsidR="00C351CD" w:rsidRPr="001037EC"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1037EC" w:rsidRDefault="00C351CD" w:rsidP="00C351CD">
      <w:pPr>
        <w:pStyle w:val="ProductList-Body"/>
      </w:pPr>
      <w:r>
        <w:t>Les clients disposant de CAL Entreprise avec Software Assurance active au 1er décembre 2012 peuvent prétendre à des conditions d</w:t>
      </w:r>
      <w:r w:rsidR="001A67F8">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4" w:history="1">
        <w:r>
          <w:rPr>
            <w:rStyle w:val="Hyperlink"/>
          </w:rPr>
          <w:t>http://go.microsoft.com/?linkid=9839207</w:t>
        </w:r>
      </w:hyperlink>
      <w:r>
        <w:t xml:space="preserve">). </w:t>
      </w:r>
    </w:p>
    <w:p w:rsidR="00C351CD" w:rsidRPr="00500F02" w:rsidRDefault="00C351CD" w:rsidP="00C351CD">
      <w:pPr>
        <w:pStyle w:val="ProductList-Body"/>
        <w:rPr>
          <w:sz w:val="14"/>
          <w:szCs w:val="20"/>
        </w:rPr>
      </w:pPr>
    </w:p>
    <w:p w:rsidR="00C351CD" w:rsidRPr="001037EC" w:rsidRDefault="00C351CD" w:rsidP="00C351CD">
      <w:pPr>
        <w:pStyle w:val="ProductList-Body"/>
      </w:pPr>
      <w:r>
        <w:rPr>
          <w:b/>
          <w:color w:val="00188F"/>
        </w:rPr>
        <w:t>CAL Core Suite</w:t>
      </w:r>
      <w:r>
        <w:fldChar w:fldCharType="begin"/>
      </w:r>
      <w:r>
        <w:instrText>XE "Core CAL Suite"</w:instrText>
      </w:r>
      <w:r>
        <w:fldChar w:fldCharType="end"/>
      </w:r>
      <w:r>
        <w:rPr>
          <w:b/>
          <w:color w:val="00188F"/>
        </w:rPr>
        <w:t xml:space="preserve"> Bridge pour O365, pour O365 &amp; Intune et pour Intune</w:t>
      </w:r>
    </w:p>
    <w:p w:rsidR="00C351CD" w:rsidRPr="001037EC" w:rsidRDefault="00C351CD" w:rsidP="008B6ABD">
      <w:pPr>
        <w:pStyle w:val="ProductList-Body"/>
        <w:ind w:left="180"/>
      </w:pPr>
      <w:r>
        <w:rPr>
          <w:b/>
          <w:color w:val="00188F"/>
        </w:rPr>
        <w:t>Exigences relatives à la CAL Suite Bridge</w:t>
      </w:r>
    </w:p>
    <w:p w:rsidR="00C351CD" w:rsidRPr="001037EC" w:rsidRDefault="00C351CD" w:rsidP="008B6ABD">
      <w:pPr>
        <w:pStyle w:val="ProductList-Body"/>
        <w:ind w:left="180"/>
      </w:pPr>
      <w:r>
        <w:t>La transition d</w:t>
      </w:r>
      <w:r w:rsidR="001A67F8">
        <w:t>’</w:t>
      </w:r>
      <w:r>
        <w:t>une CAL Suite vers une combinaison comparable de logiciels et de Services en Ligne peut nécessiter une CAL Suite Bridge.</w:t>
      </w:r>
      <w:r w:rsidR="00445608">
        <w:t xml:space="preserve"> </w:t>
      </w:r>
      <w:r>
        <w:t>Le cas échéant, et lorsque la licence éligible a été entièrement payée par le client, aucun achat de licence n</w:t>
      </w:r>
      <w:r w:rsidR="001A67F8">
        <w:t>’</w:t>
      </w:r>
      <w:r>
        <w:t>est requis pour la CAL Suite Bridge.</w:t>
      </w:r>
      <w:r w:rsidR="00445608">
        <w:t xml:space="preserve"> </w:t>
      </w:r>
      <w:r>
        <w:t>Une SA doit toutefois être achetée pour la CAL Suite Bridge à la date anniversaire de l</w:t>
      </w:r>
      <w:r w:rsidR="001A67F8">
        <w:t>’</w:t>
      </w:r>
      <w:r>
        <w:t>Accord de Mise en Œuvre au cours de l</w:t>
      </w:r>
      <w:r w:rsidR="001A67F8">
        <w:t>’</w:t>
      </w:r>
      <w:r>
        <w:t>année de transition.</w:t>
      </w:r>
      <w:r w:rsidR="00445608">
        <w:t xml:space="preserve"> </w:t>
      </w:r>
      <w:r>
        <w:t>Le ratio de transition pourra alors être d</w:t>
      </w:r>
      <w:r w:rsidR="001A67F8">
        <w:t>’</w:t>
      </w:r>
      <w:r>
        <w:t>une SA CAL Suite Bridge pour une SA CAL Suite, en conservant la même Licence Utilisateur ou Dispositif que celle de la CAL Suite éligible.</w:t>
      </w:r>
      <w:r w:rsidR="00445608">
        <w:t xml:space="preserve"> </w:t>
      </w:r>
    </w:p>
    <w:p w:rsidR="00C351CD" w:rsidRPr="00500F02" w:rsidRDefault="00C351CD" w:rsidP="008B6ABD">
      <w:pPr>
        <w:pStyle w:val="ProductList-Body"/>
        <w:ind w:left="180"/>
        <w:rPr>
          <w:sz w:val="14"/>
          <w:szCs w:val="20"/>
        </w:rPr>
      </w:pPr>
    </w:p>
    <w:p w:rsidR="00782C7B" w:rsidRPr="001037EC" w:rsidRDefault="00C351CD" w:rsidP="008B6ABD">
      <w:pPr>
        <w:pStyle w:val="ProductList-Body"/>
        <w:ind w:left="180"/>
      </w:pPr>
      <w:r>
        <w:t>La CAL Suite Bridge est un Produit Entreprise qui ne peut être concédé sous licence qu</w:t>
      </w:r>
      <w:r w:rsidR="001A67F8">
        <w:t>’</w:t>
      </w:r>
      <w:r>
        <w:t>avec ses Services en Ligne éligibles pour satisfaire les exigences de l</w:t>
      </w:r>
      <w:r w:rsidR="001A67F8">
        <w:t>’</w:t>
      </w:r>
      <w:r>
        <w:t>option couvrant l</w:t>
      </w:r>
      <w:r w:rsidR="001A67F8">
        <w:t>’</w:t>
      </w:r>
      <w:r>
        <w:t>ensemble de l</w:t>
      </w:r>
      <w:r w:rsidR="001A67F8">
        <w:t>’</w:t>
      </w:r>
      <w:r>
        <w:t>organisation pour ladite CAL Suite Bridge ou une CAL Suite parente.</w:t>
      </w:r>
    </w:p>
    <w:p w:rsidR="00407E60" w:rsidRPr="00500F02" w:rsidRDefault="00407E60" w:rsidP="004F3C6D">
      <w:pPr>
        <w:pStyle w:val="ProductList-Body"/>
        <w:rPr>
          <w:sz w:val="14"/>
          <w:szCs w:val="20"/>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Entreprise E1</w:t>
            </w:r>
            <w:r>
              <w:fldChar w:fldCharType="begin"/>
            </w:r>
            <w:r>
              <w:instrText>XE "Office 365 Entreprise E1"</w:instrText>
            </w:r>
            <w:r>
              <w:fldChar w:fldCharType="end"/>
            </w:r>
            <w:r>
              <w:t>, ou</w:t>
            </w:r>
          </w:p>
          <w:p w:rsidR="009F7D89" w:rsidRPr="001037EC" w:rsidRDefault="009F7D89" w:rsidP="009F7D89">
            <w:pPr>
              <w:pStyle w:val="ProductList-Body"/>
            </w:pPr>
            <w:r>
              <w:t>Office 365 Entreprise E3</w:t>
            </w:r>
            <w:r>
              <w:fldChar w:fldCharType="begin"/>
            </w:r>
            <w:r>
              <w:instrText>XE "Office 365 Entreprise E3"</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Windows Intune</w:t>
            </w:r>
            <w:r>
              <w:fldChar w:fldCharType="begin"/>
            </w:r>
            <w:r>
              <w:instrText>XE "CAL Core Suite Bridge pour Office 365 et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Entreprise E1</w:t>
            </w:r>
            <w:r>
              <w:fldChar w:fldCharType="begin"/>
            </w:r>
            <w:r>
              <w:instrText>XE "Office 365 Entreprise E1"</w:instrText>
            </w:r>
            <w:r>
              <w:fldChar w:fldCharType="end"/>
            </w:r>
            <w:r>
              <w:t xml:space="preserve"> et Windows Intune</w:t>
            </w:r>
            <w:r>
              <w:fldChar w:fldCharType="begin"/>
            </w:r>
            <w:r>
              <w:instrText>XE "Windows Intune"</w:instrText>
            </w:r>
            <w:r>
              <w:fldChar w:fldCharType="end"/>
            </w:r>
            <w:r>
              <w:t>, ou</w:t>
            </w:r>
          </w:p>
          <w:p w:rsidR="009F7D89" w:rsidRPr="001037EC"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Entreprise E3</w:t>
            </w:r>
            <w:r>
              <w:fldChar w:fldCharType="begin"/>
            </w:r>
            <w:r>
              <w:instrText>XE "Office 365 Entreprise E3"</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Tr="008A0064">
        <w:tc>
          <w:tcPr>
            <w:tcW w:w="3870" w:type="dxa"/>
          </w:tcPr>
          <w:p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Windows Intune</w:t>
            </w:r>
            <w:r>
              <w:fldChar w:fldCharType="begin"/>
            </w:r>
            <w:r>
              <w:instrText>XE "CAL Entreprise Suite Bridge pour Office 365 et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Entreprise E3</w:t>
            </w:r>
            <w:r>
              <w:fldChar w:fldCharType="begin"/>
            </w:r>
            <w:r>
              <w:instrText>XE "Office 365 Entreprise E3"</w:instrText>
            </w:r>
            <w:r>
              <w:fldChar w:fldCharType="end"/>
            </w:r>
            <w:r>
              <w:t xml:space="preserve"> et Windows Intune</w:t>
            </w:r>
            <w:r>
              <w:fldChar w:fldCharType="begin"/>
            </w:r>
            <w:r>
              <w:instrText>XE "Windows Intune"</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r>
              <w:t xml:space="preserve"> et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CAL Entreprise Suite</w:t>
            </w:r>
            <w:r>
              <w:fldChar w:fldCharType="begin"/>
            </w:r>
            <w:r>
              <w:instrText>XE "Enterprise CAL Suite"</w:instrText>
            </w:r>
            <w:r>
              <w:fldChar w:fldCharType="end"/>
            </w:r>
            <w:r>
              <w:t xml:space="preserve"> Bridge pour Windows Intune</w:t>
            </w:r>
            <w:r>
              <w:fldChar w:fldCharType="begin"/>
            </w:r>
            <w:r>
              <w:instrText>XE "CAL Entreprise Suite Bridge pour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500F02" w:rsidRDefault="009F7D89" w:rsidP="004F3C6D">
      <w:pPr>
        <w:pStyle w:val="ProductList-Body"/>
        <w:rPr>
          <w:sz w:val="14"/>
          <w:szCs w:val="20"/>
        </w:rPr>
      </w:pPr>
    </w:p>
    <w:p w:rsidR="009F7D89" w:rsidRPr="001037EC" w:rsidRDefault="009F7D89" w:rsidP="008B6ABD">
      <w:pPr>
        <w:pStyle w:val="ProductList-Body"/>
        <w:ind w:left="180"/>
      </w:pPr>
      <w:r>
        <w:rPr>
          <w:b/>
          <w:color w:val="00188F"/>
        </w:rPr>
        <w:t>CAL Étudiant Uniquement (Licence Open Éducation et Select Éducation)</w:t>
      </w:r>
    </w:p>
    <w:p w:rsidR="009F7D89" w:rsidRPr="001037EC"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7611" w:rsidRPr="00500F02" w:rsidRDefault="00B17611" w:rsidP="008B6ABD">
      <w:pPr>
        <w:pStyle w:val="ProductList-Body"/>
        <w:ind w:left="180"/>
        <w:rPr>
          <w:sz w:val="14"/>
          <w:szCs w:val="20"/>
        </w:rPr>
      </w:pPr>
    </w:p>
    <w:p w:rsidR="00B17611" w:rsidRPr="001037EC"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1A67F8">
              <w:rPr>
                <w:color w:val="FFFFFF" w:themeColor="background1"/>
              </w:rPr>
              <w:t>’</w:t>
            </w:r>
            <w:r>
              <w:rPr>
                <w:color w:val="FFFFFF" w:themeColor="background1"/>
              </w:rPr>
              <w:t>objet de la Transition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A044DE">
            <w:pPr>
              <w:pStyle w:val="ProductList-Body"/>
            </w:pPr>
            <w:r>
              <w:t>Office 365 (Entreprise E1, E3, E4, G1, G3, G4)*, Windows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(Entreprise E3, E4, G3, G4)*, Windows Intune</w:t>
            </w:r>
          </w:p>
        </w:tc>
      </w:tr>
      <w:tr w:rsidR="00B17611" w:rsidTr="00B17611">
        <w:tc>
          <w:tcPr>
            <w:tcW w:w="3870" w:type="dxa"/>
          </w:tcPr>
          <w:p w:rsidR="00B17611" w:rsidRDefault="00B17611" w:rsidP="00B17611">
            <w:pPr>
              <w:pStyle w:val="ProductList-Body"/>
            </w:pPr>
            <w:r>
              <w:t>Office Professionnel Plus et CAL Core Suite</w:t>
            </w:r>
          </w:p>
        </w:tc>
        <w:tc>
          <w:tcPr>
            <w:tcW w:w="5130" w:type="dxa"/>
          </w:tcPr>
          <w:p w:rsidR="00B17611" w:rsidRDefault="00B17611" w:rsidP="00B17611">
            <w:pPr>
              <w:pStyle w:val="ProductList-Body"/>
            </w:pPr>
            <w:r>
              <w:t>Office 365 (Entreprise E3, E4, G3, G4)*</w:t>
            </w:r>
          </w:p>
        </w:tc>
      </w:tr>
      <w:tr w:rsidR="00B17611" w:rsidTr="00B17611">
        <w:tc>
          <w:tcPr>
            <w:tcW w:w="3870" w:type="dxa"/>
          </w:tcPr>
          <w:p w:rsidR="00B17611" w:rsidRDefault="00B17611" w:rsidP="00B17611">
            <w:pPr>
              <w:pStyle w:val="ProductList-Body"/>
            </w:pPr>
            <w:r>
              <w:t>Office Professionnel Plus et CAL Entreprise Suite</w:t>
            </w:r>
          </w:p>
        </w:tc>
        <w:tc>
          <w:tcPr>
            <w:tcW w:w="5130" w:type="dxa"/>
          </w:tcPr>
          <w:p w:rsidR="00B17611" w:rsidRDefault="00B17611" w:rsidP="00B17611">
            <w:pPr>
              <w:pStyle w:val="ProductList-Body"/>
            </w:pPr>
            <w:r>
              <w:t>Office 365 (Entreprise E3, E4, G3, G4)*</w:t>
            </w:r>
          </w:p>
        </w:tc>
      </w:tr>
    </w:tbl>
    <w:p w:rsidR="00B17611" w:rsidRPr="001037EC" w:rsidRDefault="007546B4" w:rsidP="00B17611">
      <w:pPr>
        <w:pStyle w:val="ProductList-Body"/>
        <w:ind w:left="180"/>
      </w:pPr>
      <w:r>
        <w:t>*</w:t>
      </w:r>
      <w:r w:rsidR="00ED1235">
        <w:t xml:space="preserve"> </w:t>
      </w:r>
      <w:r w:rsidR="00B17611">
        <w:t>Nécessite une CAL Suite Bridge adéquate.</w:t>
      </w:r>
    </w:p>
    <w:bookmarkStart w:id="142" w:name="_Toc378147624"/>
    <w:bookmarkStart w:id="143" w:name="_Toc378151526"/>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144" w:name="_Toc379797135"/>
      <w:bookmarkStart w:id="145" w:name="_Toc380513161"/>
      <w:bookmarkStart w:id="146" w:name="_Toc380655203"/>
      <w:bookmarkStart w:id="147" w:name="_Toc394515772"/>
      <w:r w:rsidRPr="004173CC">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E1766" w:rsidTr="00E57C65">
        <w:trPr>
          <w:tblHeader/>
        </w:trPr>
        <w:tc>
          <w:tcPr>
            <w:tcW w:w="3060" w:type="dxa"/>
            <w:tcBorders>
              <w:bottom w:val="nil"/>
            </w:tcBorders>
            <w:shd w:val="clear" w:color="auto" w:fill="00188F"/>
          </w:tcPr>
          <w:p w:rsidR="004E1766" w:rsidRPr="00EE0836" w:rsidRDefault="004E1766"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E1766" w:rsidRPr="00A845AF" w:rsidRDefault="004E176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492"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99"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E1766" w:rsidRPr="00A845AF" w:rsidRDefault="004E176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E1766" w:rsidTr="00E57C65">
        <w:tc>
          <w:tcPr>
            <w:tcW w:w="3060" w:type="dxa"/>
            <w:tcBorders>
              <w:top w:val="nil"/>
              <w:left w:val="nil"/>
              <w:bottom w:val="dashSmallGap" w:sz="4" w:space="0" w:color="BFBFBF" w:themeColor="background1" w:themeShade="BF"/>
              <w:right w:val="nil"/>
            </w:tcBorders>
          </w:tcPr>
          <w:p w:rsidR="004E1766" w:rsidRDefault="004E1766" w:rsidP="00077A6B">
            <w:pPr>
              <w:pStyle w:val="ProductList-Offering1"/>
            </w:pPr>
            <w:bookmarkStart w:id="148" w:name="_Toc379797136"/>
            <w:bookmarkStart w:id="149" w:name="_Toc380513162"/>
            <w:bookmarkStart w:id="150" w:name="_Toc380655204"/>
            <w:bookmarkStart w:id="151" w:name="_Toc394515773"/>
            <w:r>
              <w:t>CAL Forefront Identity Manager 2010 R2</w:t>
            </w:r>
            <w:r>
              <w:fldChar w:fldCharType="begin"/>
            </w:r>
            <w:r>
              <w:instrText>XE "CAL Forefront Identity Manager 2010 R2"</w:instrText>
            </w:r>
            <w:r>
              <w:fldChar w:fldCharType="end"/>
            </w:r>
            <w: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4E1766" w:rsidRDefault="004E1766"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4E1766" w:rsidRDefault="004E176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E1766" w:rsidRDefault="004E176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E1766" w:rsidRDefault="004E176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E1766" w:rsidRDefault="004E1766" w:rsidP="00C05A53">
            <w:pPr>
              <w:pStyle w:val="ProductList-OfferingBody"/>
              <w:ind w:left="-113"/>
              <w:jc w:val="center"/>
            </w:pPr>
            <w:r>
              <w:t>1</w:t>
            </w:r>
          </w:p>
        </w:tc>
        <w:tc>
          <w:tcPr>
            <w:tcW w:w="596" w:type="dxa"/>
            <w:shd w:val="clear" w:color="auto" w:fill="70AD47" w:themeFill="accent6"/>
            <w:vAlign w:val="center"/>
          </w:tcPr>
          <w:p w:rsidR="004E1766" w:rsidRPr="00A845AF" w:rsidRDefault="004E1766"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E1766" w:rsidRPr="00A845AF" w:rsidRDefault="004E1766"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4E1766" w:rsidRPr="00A845AF" w:rsidRDefault="004E1766" w:rsidP="002A5040">
            <w:pPr>
              <w:pStyle w:val="ProductList-OfferingBody"/>
              <w:ind w:left="-113"/>
              <w:jc w:val="center"/>
            </w:pP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492"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699"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596" w:type="dxa"/>
            <w:shd w:val="clear" w:color="auto" w:fill="70AD47" w:themeFill="accent6"/>
            <w:vAlign w:val="center"/>
          </w:tcPr>
          <w:p w:rsidR="004E1766" w:rsidRPr="00A845AF" w:rsidRDefault="004E1766"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r>
      <w:tr w:rsidR="006A0C9A" w:rsidTr="006A0C9A">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1"/>
            </w:pPr>
            <w:bookmarkStart w:id="152" w:name="_Toc379797137"/>
            <w:bookmarkStart w:id="153" w:name="_Toc380513163"/>
            <w:bookmarkStart w:id="154" w:name="_Toc380655205"/>
            <w:bookmarkStart w:id="155" w:name="_Toc394515774"/>
            <w:r>
              <w:t>Connecteur Externe Forefront Identity Manager 2010 R2</w:t>
            </w:r>
            <w:bookmarkEnd w:id="152"/>
            <w:bookmarkEnd w:id="153"/>
            <w:bookmarkEnd w:id="154"/>
            <w:bookmarkEnd w:id="155"/>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125</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492" w:type="dxa"/>
            <w:shd w:val="clear" w:color="auto" w:fill="70AD47" w:themeFill="accent6"/>
            <w:vAlign w:val="center"/>
          </w:tcPr>
          <w:p w:rsidR="006A0C9A" w:rsidRPr="00A845AF" w:rsidRDefault="006A0C9A" w:rsidP="006A0C9A">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699" w:type="dxa"/>
            <w:shd w:val="clear" w:color="auto" w:fill="70AD47" w:themeFill="accent6"/>
            <w:vAlign w:val="center"/>
          </w:tcPr>
          <w:p w:rsidR="006A0C9A" w:rsidRPr="00A845AF" w:rsidRDefault="006A0C9A" w:rsidP="006A0C9A">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r>
      <w:tr w:rsidR="004E1766" w:rsidTr="00E57C65">
        <w:tc>
          <w:tcPr>
            <w:tcW w:w="3060" w:type="dxa"/>
            <w:tcBorders>
              <w:top w:val="dashSmallGap" w:sz="4" w:space="0" w:color="BFBFBF" w:themeColor="background1" w:themeShade="BF"/>
              <w:left w:val="nil"/>
              <w:bottom w:val="dashSmallGap" w:sz="4" w:space="0" w:color="BFBFBF" w:themeColor="background1" w:themeShade="BF"/>
              <w:right w:val="nil"/>
            </w:tcBorders>
          </w:tcPr>
          <w:p w:rsidR="004E1766" w:rsidRDefault="004E1766" w:rsidP="00077A6B">
            <w:pPr>
              <w:pStyle w:val="ProductList-Offering1"/>
            </w:pPr>
            <w:bookmarkStart w:id="156" w:name="_Toc379797138"/>
            <w:bookmarkStart w:id="157" w:name="_Toc380513164"/>
            <w:bookmarkStart w:id="158" w:name="_Toc380655206"/>
            <w:bookmarkStart w:id="159" w:name="_Toc394515775"/>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Default="004E1766"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Default="004E176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E1766" w:rsidRDefault="004E176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E1766" w:rsidRDefault="004E176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E1766" w:rsidRDefault="004E1766" w:rsidP="00C05A53">
            <w:pPr>
              <w:pStyle w:val="ProductList-OfferingBody"/>
              <w:ind w:left="-113"/>
              <w:jc w:val="center"/>
            </w:pPr>
            <w:r>
              <w:t>125</w:t>
            </w:r>
          </w:p>
        </w:tc>
        <w:tc>
          <w:tcPr>
            <w:tcW w:w="596" w:type="dxa"/>
            <w:shd w:val="clear" w:color="auto" w:fill="70AD47" w:themeFill="accent6"/>
            <w:vAlign w:val="center"/>
          </w:tcPr>
          <w:p w:rsidR="004E1766" w:rsidRPr="00A845AF" w:rsidRDefault="004E1766"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E1766" w:rsidRPr="00A845AF" w:rsidRDefault="004E1766"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4E1766" w:rsidRPr="00A845AF" w:rsidRDefault="004E1766" w:rsidP="002A5040">
            <w:pPr>
              <w:pStyle w:val="ProductList-OfferingBody"/>
              <w:ind w:left="-113"/>
              <w:jc w:val="center"/>
            </w:pP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492"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699" w:type="dxa"/>
            <w:shd w:val="clear" w:color="auto" w:fill="70AD47" w:themeFill="accent6"/>
            <w:vAlign w:val="center"/>
          </w:tcPr>
          <w:p w:rsidR="004E1766" w:rsidRPr="00A845AF" w:rsidRDefault="004E1766"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596" w:type="dxa"/>
            <w:shd w:val="clear" w:color="auto" w:fill="70AD47" w:themeFill="accent6"/>
            <w:vAlign w:val="center"/>
          </w:tcPr>
          <w:p w:rsidR="004E1766" w:rsidRPr="00A845AF" w:rsidRDefault="004E1766"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r>
      <w:tr w:rsidR="004E1766" w:rsidTr="00E57C65">
        <w:tc>
          <w:tcPr>
            <w:tcW w:w="3060" w:type="dxa"/>
            <w:tcBorders>
              <w:top w:val="dashSmallGap" w:sz="4" w:space="0" w:color="BFBFBF" w:themeColor="background1" w:themeShade="BF"/>
              <w:left w:val="nil"/>
              <w:bottom w:val="nil"/>
              <w:right w:val="nil"/>
            </w:tcBorders>
          </w:tcPr>
          <w:p w:rsidR="004E1766" w:rsidRPr="00F72913" w:rsidRDefault="004E1766" w:rsidP="00077A6B">
            <w:pPr>
              <w:pStyle w:val="ProductList-Offering1"/>
              <w:rPr>
                <w:lang w:val="en-US"/>
              </w:rPr>
            </w:pPr>
            <w:bookmarkStart w:id="160" w:name="_Toc379797139"/>
            <w:bookmarkStart w:id="161" w:name="_Toc380513165"/>
            <w:bookmarkStart w:id="162" w:name="_Toc380655207"/>
            <w:bookmarkStart w:id="163" w:name="_Toc394515776"/>
            <w:r w:rsidRPr="00F72913">
              <w:rPr>
                <w:lang w:val="en-US"/>
              </w:rPr>
              <w:t>Forefront Identity Manager 2010 R2 – Édition Windows Live</w:t>
            </w:r>
            <w:bookmarkEnd w:id="160"/>
            <w:bookmarkEnd w:id="161"/>
            <w:bookmarkEnd w:id="162"/>
            <w:bookmarkEnd w:id="163"/>
            <w:r>
              <w:fldChar w:fldCharType="begin"/>
            </w:r>
            <w:r w:rsidRPr="00F72913">
              <w:rPr>
                <w:lang w:val="en-US"/>
              </w:rP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rsidR="004E1766" w:rsidRDefault="004E1766"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4E1766" w:rsidRDefault="004E176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E1766" w:rsidRDefault="004E176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E1766" w:rsidRDefault="004E176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E1766" w:rsidRDefault="004E1766" w:rsidP="00C05A53">
            <w:pPr>
              <w:pStyle w:val="ProductList-OfferingBody"/>
              <w:ind w:left="-113"/>
              <w:jc w:val="center"/>
            </w:pPr>
            <w:r>
              <w:t>25</w:t>
            </w:r>
          </w:p>
        </w:tc>
        <w:tc>
          <w:tcPr>
            <w:tcW w:w="596"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595"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596"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492" w:type="dxa"/>
            <w:shd w:val="clear" w:color="auto" w:fill="BFBFBF" w:themeFill="background1" w:themeFillShade="BF"/>
            <w:vAlign w:val="center"/>
          </w:tcPr>
          <w:p w:rsidR="004E1766" w:rsidRPr="00A845AF" w:rsidRDefault="004E1766" w:rsidP="002A5040">
            <w:pPr>
              <w:pStyle w:val="ProductList-OfferingBody"/>
              <w:ind w:left="-113"/>
              <w:jc w:val="center"/>
            </w:pPr>
          </w:p>
        </w:tc>
        <w:tc>
          <w:tcPr>
            <w:tcW w:w="699" w:type="dxa"/>
            <w:shd w:val="clear" w:color="auto" w:fill="70AD47" w:themeFill="accent6"/>
            <w:vAlign w:val="center"/>
          </w:tcPr>
          <w:p w:rsidR="004E1766" w:rsidRPr="00A845AF" w:rsidRDefault="004E1766"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E1766" w:rsidRPr="00A845AF" w:rsidRDefault="004E1766" w:rsidP="002A5040">
            <w:pPr>
              <w:pStyle w:val="ProductList-OfferingBody"/>
              <w:ind w:left="-113"/>
              <w:jc w:val="center"/>
            </w:pPr>
          </w:p>
        </w:tc>
        <w:tc>
          <w:tcPr>
            <w:tcW w:w="596" w:type="dxa"/>
            <w:shd w:val="clear" w:color="auto" w:fill="BFBFBF" w:themeFill="background1" w:themeFillShade="BF"/>
            <w:vAlign w:val="center"/>
          </w:tcPr>
          <w:p w:rsidR="004E1766" w:rsidRPr="00A845AF" w:rsidRDefault="004E1766" w:rsidP="002A5040">
            <w:pPr>
              <w:pStyle w:val="ProductList-OfferingBody"/>
              <w:ind w:left="-113"/>
              <w:jc w:val="center"/>
            </w:pPr>
          </w:p>
        </w:tc>
      </w:tr>
    </w:tbl>
    <w:p w:rsidR="00407E60" w:rsidRPr="00500F02"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191EA0">
        <w:tc>
          <w:tcPr>
            <w:tcW w:w="3596" w:type="dxa"/>
          </w:tcPr>
          <w:p w:rsidR="00077A6B" w:rsidRDefault="00077A6B" w:rsidP="00BC7AF7">
            <w:pPr>
              <w:pStyle w:val="ProductList-Body"/>
              <w:ind w:left="162" w:hanging="162"/>
            </w:pPr>
            <w:r>
              <w:t xml:space="preserve">Version antérieure : </w:t>
            </w:r>
            <w:r>
              <w:rPr>
                <w:b/>
              </w:rPr>
              <w:t>Forefront Identity Manager 2010</w:t>
            </w:r>
            <w:r>
              <w:t xml:space="preserve"> (4/10)</w:t>
            </w:r>
          </w:p>
        </w:tc>
        <w:tc>
          <w:tcPr>
            <w:tcW w:w="3597" w:type="dxa"/>
          </w:tcPr>
          <w:p w:rsidR="00077A6B" w:rsidRPr="001037EC" w:rsidRDefault="00077A6B" w:rsidP="00477621">
            <w:pPr>
              <w:pStyle w:val="ProductList-Body"/>
            </w:pPr>
            <w:r>
              <w:t xml:space="preserve">Groupe de Produits : </w:t>
            </w:r>
            <w:r>
              <w:rPr>
                <w:b/>
              </w:rPr>
              <w:t>Serveur</w:t>
            </w:r>
          </w:p>
          <w:p w:rsidR="00077A6B" w:rsidRDefault="006A0C9A" w:rsidP="00477621">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077A6B" w:rsidRDefault="00077A6B" w:rsidP="00477621">
            <w:pPr>
              <w:pStyle w:val="ProductList-Body"/>
            </w:pPr>
          </w:p>
        </w:tc>
      </w:tr>
    </w:tbl>
    <w:p w:rsidR="00782C7B" w:rsidRPr="001037EC" w:rsidRDefault="00782C7B" w:rsidP="00500F02">
      <w:pPr>
        <w:pStyle w:val="ProductList-Body"/>
        <w:keepNext/>
        <w:keepLines/>
        <w:shd w:val="clear" w:color="auto" w:fill="D9D9D9" w:themeFill="background1" w:themeFillShade="D9"/>
        <w:spacing w:before="120" w:after="120"/>
      </w:pPr>
      <w:r>
        <w:rPr>
          <w:b/>
        </w:rPr>
        <w:t>Informations supplémentaires</w:t>
      </w:r>
    </w:p>
    <w:p w:rsidR="00D67524" w:rsidRPr="001037EC" w:rsidRDefault="00477621" w:rsidP="00477621">
      <w:pPr>
        <w:pStyle w:val="ProductList-Body"/>
      </w:pPr>
      <w:r>
        <w:rPr>
          <w:b/>
          <w:color w:val="00188F"/>
        </w:rPr>
        <w:t>Forefront Identity Manager 2010 – Édition Windows Live</w:t>
      </w:r>
    </w:p>
    <w:p w:rsidR="00477621" w:rsidRPr="001037EC"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rsidR="00477621" w:rsidRPr="001037EC"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rsidR="00477621" w:rsidRPr="001037EC"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1A67F8">
        <w:t>’</w:t>
      </w:r>
      <w:r>
        <w:t>abonnements aux Services en Ligne actifs au 30 novembre 2012 pourront continuer à utiliser ces services jusqu</w:t>
      </w:r>
      <w:r w:rsidR="001A67F8">
        <w:t>’</w:t>
      </w:r>
      <w:r>
        <w:t>au 31 décembre 2015. Ils pourront également ajouter de nouveaux utilisateurs, au besoin, sans avoir à commander des Licences d</w:t>
      </w:r>
      <w:r w:rsidR="001A67F8">
        <w:t>’</w:t>
      </w:r>
      <w:r>
        <w:t>Abonnement Utilisateur supplémentaires.</w:t>
      </w:r>
      <w:r w:rsidR="00445608">
        <w:t xml:space="preserve"> </w:t>
      </w:r>
      <w:r>
        <w:t>L</w:t>
      </w:r>
      <w:r w:rsidR="001A67F8">
        <w:t>’</w:t>
      </w:r>
      <w:r>
        <w:t>utilisation des Services en Ligne reste régie par les conditions générales du Contrat de Licence en Volume du client, les droits d</w:t>
      </w:r>
      <w:r w:rsidR="001A67F8">
        <w:t>’</w:t>
      </w:r>
      <w:r>
        <w:t xml:space="preserve">utilisation des Services en Ligne et les présentes conditions générales. </w:t>
      </w:r>
    </w:p>
    <w:p w:rsidR="00477621" w:rsidRPr="00BC4D65" w:rsidRDefault="00477621" w:rsidP="00477621">
      <w:pPr>
        <w:pStyle w:val="ProductList-Body"/>
        <w:rPr>
          <w:sz w:val="16"/>
          <w:szCs w:val="21"/>
        </w:rPr>
      </w:pPr>
    </w:p>
    <w:p w:rsidR="00477621" w:rsidRPr="001037EC" w:rsidRDefault="00477621" w:rsidP="00477621">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rsidR="00477621" w:rsidRPr="001037EC" w:rsidRDefault="00477621" w:rsidP="00ED1235">
      <w:pPr>
        <w:pStyle w:val="ProductList-Body"/>
      </w:pPr>
      <w:r>
        <w:t>Les clients qui participent à un programme de Licence en Volume et qui ont fait l</w:t>
      </w:r>
      <w:r w:rsidR="001A67F8">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w:t>
      </w:r>
      <w:r w:rsidR="00445608">
        <w:t xml:space="preserve"> </w:t>
      </w:r>
      <w:r>
        <w:t>L</w:t>
      </w:r>
      <w:r w:rsidR="001A67F8">
        <w:t>’</w:t>
      </w:r>
      <w:r>
        <w:t>utilisation d</w:t>
      </w:r>
      <w:r w:rsidR="001A67F8">
        <w:t>’</w:t>
      </w:r>
      <w:r>
        <w:t>Antigen pour Exchange, Antigen pour passerelles SMTP et le Gestionnaire de courrier indésirable Antigen est régie par le contrat de licence du client et les droits d</w:t>
      </w:r>
      <w:r w:rsidR="001A67F8">
        <w:t>’</w:t>
      </w:r>
      <w:r>
        <w:t>utilisation de Forefront Protection 2010 pour Exchange Server. *Le</w:t>
      </w:r>
      <w:r w:rsidR="00445608">
        <w:t> </w:t>
      </w:r>
      <w:r>
        <w:t>droit d</w:t>
      </w:r>
      <w:r w:rsidR="001A67F8">
        <w:t>’</w:t>
      </w:r>
      <w:r>
        <w:t>utiliser Antigen for Exchange, Antigen pour Exchange, Antigen pour passerelles SMTP et le Gestionnaire de courrier indésirable Antigen</w:t>
      </w:r>
      <w:r w:rsidR="00113F0F">
        <w:t> </w:t>
      </w:r>
      <w:r>
        <w:t>concédé au client expire à l</w:t>
      </w:r>
      <w:r w:rsidR="001A67F8">
        <w:t>’</w:t>
      </w:r>
      <w:r>
        <w:t>expiration des droits concédés au titre de sa licence Forefront Protection 2010 pour Exchange Server.</w:t>
      </w:r>
    </w:p>
    <w:p w:rsidR="00477621" w:rsidRPr="00BC4D65" w:rsidRDefault="00477621" w:rsidP="00477621">
      <w:pPr>
        <w:pStyle w:val="ProductList-Body"/>
        <w:rPr>
          <w:sz w:val="16"/>
          <w:szCs w:val="21"/>
        </w:rPr>
      </w:pPr>
    </w:p>
    <w:p w:rsidR="00477621" w:rsidRPr="001037EC" w:rsidRDefault="00477621" w:rsidP="00477621">
      <w:pPr>
        <w:pStyle w:val="ProductList-Body"/>
      </w:pPr>
      <w:r>
        <w:t>Le droit d</w:t>
      </w:r>
      <w:r w:rsidR="001A67F8">
        <w:t>’</w:t>
      </w:r>
      <w:r>
        <w:t>utiliser Antigen</w:t>
      </w:r>
      <w:r>
        <w:fldChar w:fldCharType="begin"/>
      </w:r>
      <w:r>
        <w:instrText>XE "Antigen"</w:instrText>
      </w:r>
      <w:r>
        <w:fldChar w:fldCharType="end"/>
      </w:r>
      <w:r>
        <w:t xml:space="preserve"> à la place de Forefront Security ne s</w:t>
      </w:r>
      <w:r w:rsidR="001A67F8">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w:t>
      </w:r>
      <w:r w:rsidR="00445608">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445608">
        <w:t xml:space="preserve"> </w:t>
      </w:r>
    </w:p>
    <w:p w:rsidR="00477621" w:rsidRPr="00BC4D65" w:rsidRDefault="00477621" w:rsidP="00477621">
      <w:pPr>
        <w:pStyle w:val="ProductList-Body"/>
        <w:rPr>
          <w:sz w:val="16"/>
          <w:szCs w:val="21"/>
        </w:rPr>
      </w:pPr>
    </w:p>
    <w:p w:rsidR="00477621" w:rsidRPr="001037EC" w:rsidRDefault="00477621" w:rsidP="00477621">
      <w:pPr>
        <w:pStyle w:val="ProductList-Body"/>
      </w:pPr>
      <w:r>
        <w:rPr>
          <w:b/>
          <w:color w:val="00188F"/>
        </w:rPr>
        <w:t>Droit de passage à une version antérieure de Forefront Security for SharePoint</w:t>
      </w:r>
    </w:p>
    <w:p w:rsidR="00477621" w:rsidRPr="001037EC" w:rsidRDefault="00477621" w:rsidP="00477621">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w:t>
      </w:r>
      <w:r w:rsidR="00445608">
        <w:t xml:space="preserve"> </w:t>
      </w:r>
      <w:r>
        <w:t>L</w:t>
      </w:r>
      <w:r w:rsidR="001A67F8">
        <w:t>’</w:t>
      </w:r>
      <w:r>
        <w:t>utilisation de Microsoft Antigen for SharePoint est soumise au contrat de licence du client et aux droits d</w:t>
      </w:r>
      <w:r w:rsidR="001A67F8">
        <w:t>’</w:t>
      </w:r>
      <w:r>
        <w:t>utilisation des logiciels de Forefront Protection 2010 for SharePoint. Les droits</w:t>
      </w:r>
      <w:r w:rsidR="00E57C65">
        <w:t> </w:t>
      </w:r>
      <w:r>
        <w:t>d</w:t>
      </w:r>
      <w:r w:rsidR="001A67F8">
        <w:t>’</w:t>
      </w:r>
      <w:r>
        <w:t>utilisation de Microsoft Antigen for SharePoint prennent fin à l</w:t>
      </w:r>
      <w:r w:rsidR="001A67F8">
        <w:t>’</w:t>
      </w:r>
      <w:r>
        <w:t>expiration des droits concédés au client au titre de sa licence Forefront Protection 2010 for SharePoint.</w:t>
      </w:r>
    </w:p>
    <w:p w:rsidR="00477621" w:rsidRPr="00BC4D65" w:rsidRDefault="00477621" w:rsidP="00477621">
      <w:pPr>
        <w:pStyle w:val="ProductList-Body"/>
        <w:rPr>
          <w:sz w:val="16"/>
          <w:szCs w:val="21"/>
        </w:rPr>
      </w:pPr>
    </w:p>
    <w:p w:rsidR="00477621" w:rsidRPr="001037EC" w:rsidRDefault="00477621" w:rsidP="00477621">
      <w:pPr>
        <w:pStyle w:val="ProductList-Body"/>
      </w:pPr>
      <w:r>
        <w:t>Tous les utilisateurs (ou dispositifs) qui accèdent à un serveur protégé nécessitent des SL Utilisateur (ou Dispositif) sauf s</w:t>
      </w:r>
      <w:r w:rsidR="001A67F8">
        <w:t>’</w:t>
      </w:r>
      <w:r>
        <w:t>ils sont couverts par une licence par le biais d</w:t>
      </w:r>
      <w:r w:rsidR="001A67F8">
        <w:t>’</w:t>
      </w:r>
      <w:r>
        <w:t>une SL Module Complémentaire Forefront pour Connecteur Externe Exchange ou Forefront Security for SharePoint pour les Sites Internet.</w:t>
      </w:r>
    </w:p>
    <w:p w:rsidR="00477621" w:rsidRPr="00BC4D65" w:rsidRDefault="00477621" w:rsidP="00477621">
      <w:pPr>
        <w:pStyle w:val="ProductList-Body"/>
        <w:rPr>
          <w:sz w:val="16"/>
          <w:szCs w:val="21"/>
        </w:rPr>
      </w:pPr>
    </w:p>
    <w:p w:rsidR="00407E60" w:rsidRPr="001037EC" w:rsidRDefault="00477621" w:rsidP="00477621">
      <w:pPr>
        <w:pStyle w:val="ProductList-Body"/>
      </w:pPr>
      <w:r>
        <w:t xml:space="preserve">Reportez-vous à la section </w:t>
      </w:r>
      <w:hyperlink w:anchor="OnlineServSubTermAndPayTerms" w:history="1">
        <w:r>
          <w:rPr>
            <w:rStyle w:val="Hyperlink"/>
          </w:rPr>
          <w:t>Options de durée d</w:t>
        </w:r>
        <w:r w:rsidR="001A67F8">
          <w:rPr>
            <w:rStyle w:val="Hyperlink"/>
          </w:rPr>
          <w:t>’</w:t>
        </w:r>
        <w:r>
          <w:rPr>
            <w:rStyle w:val="Hyperlink"/>
          </w:rPr>
          <w:t>abonnement et de paiement des Services en Ligne</w:t>
        </w:r>
      </w:hyperlink>
      <w:r>
        <w:t xml:space="preserve"> pour connaître la tarification et les modalités de paiement des Services en Ligne.</w:t>
      </w:r>
    </w:p>
    <w:p w:rsidR="00F910AC" w:rsidRPr="00BC4D65" w:rsidRDefault="00F910AC" w:rsidP="00477621">
      <w:pPr>
        <w:pStyle w:val="ProductList-Body"/>
        <w:rPr>
          <w:sz w:val="16"/>
          <w:szCs w:val="21"/>
        </w:rPr>
      </w:pPr>
    </w:p>
    <w:p w:rsidR="00F910AC" w:rsidRPr="001037E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1037EC" w:rsidRDefault="00F910AC" w:rsidP="00477621">
      <w:pPr>
        <w:pStyle w:val="ProductList-Body"/>
      </w:pPr>
      <w:r>
        <w:t>L</w:t>
      </w:r>
      <w:r w:rsidR="001A67F8">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5" w:history="1">
        <w:r>
          <w:rPr>
            <w:rStyle w:val="Hyperlink"/>
          </w:rPr>
          <w:t>http://go.microsoft.com/?linkid=9839207</w:t>
        </w:r>
      </w:hyperlink>
      <w:r>
        <w:t>).</w:t>
      </w:r>
    </w:p>
    <w:bookmarkStart w:id="164" w:name="_Toc378147626"/>
    <w:bookmarkStart w:id="165" w:name="_Toc378151528"/>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166" w:name="_Toc379797141"/>
      <w:bookmarkStart w:id="167" w:name="_Toc380513166"/>
      <w:bookmarkStart w:id="168" w:name="_Toc380655208"/>
      <w:bookmarkStart w:id="169" w:name="_Toc394515777"/>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C0762" w:rsidTr="007D1657">
        <w:trPr>
          <w:tblHeader/>
        </w:trPr>
        <w:tc>
          <w:tcPr>
            <w:tcW w:w="3060" w:type="dxa"/>
            <w:tcBorders>
              <w:bottom w:val="nil"/>
            </w:tcBorders>
            <w:shd w:val="clear" w:color="auto" w:fill="00188F"/>
          </w:tcPr>
          <w:p w:rsidR="005C0762" w:rsidRPr="00EE0836" w:rsidRDefault="005C076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5C0762" w:rsidRPr="00A845AF" w:rsidRDefault="005C076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5C0762" w:rsidRPr="00A845AF" w:rsidRDefault="005C076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C0762" w:rsidTr="007D1657">
        <w:tc>
          <w:tcPr>
            <w:tcW w:w="3060" w:type="dxa"/>
            <w:tcBorders>
              <w:top w:val="nil"/>
              <w:left w:val="nil"/>
              <w:bottom w:val="dashSmallGap" w:sz="4" w:space="0" w:color="BFBFBF" w:themeColor="background1" w:themeShade="BF"/>
              <w:right w:val="nil"/>
            </w:tcBorders>
          </w:tcPr>
          <w:p w:rsidR="005C0762" w:rsidRDefault="005C0762" w:rsidP="00C05A53">
            <w:pPr>
              <w:pStyle w:val="ProductList-Offering1"/>
            </w:pPr>
            <w:bookmarkStart w:id="170" w:name="_Toc379797142"/>
            <w:bookmarkStart w:id="171" w:name="_Toc380513167"/>
            <w:bookmarkStart w:id="172" w:name="_Toc380655209"/>
            <w:bookmarkStart w:id="173" w:name="_Toc394515778"/>
            <w:r>
              <w:t>MapPoint 2013 pour Windows</w:t>
            </w:r>
            <w:bookmarkEnd w:id="170"/>
            <w:bookmarkEnd w:id="171"/>
            <w:bookmarkEnd w:id="172"/>
            <w:bookmarkEnd w:id="173"/>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rsidR="005C0762" w:rsidRDefault="005C076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5C0762" w:rsidRDefault="005C076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0762" w:rsidRDefault="005C076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0762" w:rsidRDefault="005C076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0762" w:rsidRDefault="005C0762" w:rsidP="00C05A53">
            <w:pPr>
              <w:pStyle w:val="ProductList-OfferingBody"/>
              <w:ind w:left="-113"/>
              <w:jc w:val="center"/>
            </w:pPr>
            <w:r>
              <w:t>1</w:t>
            </w: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5C0762" w:rsidRPr="00A845AF" w:rsidRDefault="005C0762" w:rsidP="002A5040">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5C0762" w:rsidRPr="00A845AF" w:rsidRDefault="005C0762" w:rsidP="002A5040">
            <w:pPr>
              <w:pStyle w:val="ProductList-OfferingBody"/>
              <w:ind w:left="-113"/>
              <w:jc w:val="center"/>
            </w:pPr>
          </w:p>
        </w:tc>
        <w:tc>
          <w:tcPr>
            <w:tcW w:w="595" w:type="dxa"/>
            <w:shd w:val="clear" w:color="auto" w:fill="70AD47" w:themeFill="accent6"/>
            <w:vAlign w:val="center"/>
          </w:tcPr>
          <w:p w:rsidR="005C0762" w:rsidRPr="00A845AF" w:rsidRDefault="005C0762" w:rsidP="002A5040">
            <w:pPr>
              <w:pStyle w:val="ProductList-OfferingBody"/>
              <w:ind w:left="-113"/>
              <w:jc w:val="center"/>
            </w:pPr>
          </w:p>
        </w:tc>
        <w:tc>
          <w:tcPr>
            <w:tcW w:w="595" w:type="dxa"/>
            <w:shd w:val="clear" w:color="auto" w:fill="BFBFBF" w:themeFill="background1" w:themeFillShade="BF"/>
            <w:vAlign w:val="center"/>
          </w:tcPr>
          <w:p w:rsidR="005C0762" w:rsidRPr="00A845AF" w:rsidRDefault="005C0762" w:rsidP="002A5040">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C0762" w:rsidRPr="00A845AF" w:rsidRDefault="005C0762" w:rsidP="002A5040">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C0762" w:rsidTr="007D1657">
        <w:tc>
          <w:tcPr>
            <w:tcW w:w="3060" w:type="dxa"/>
            <w:tcBorders>
              <w:top w:val="dashSmallGap" w:sz="4" w:space="0" w:color="BFBFBF" w:themeColor="background1" w:themeShade="BF"/>
              <w:left w:val="nil"/>
              <w:bottom w:val="nil"/>
              <w:right w:val="nil"/>
            </w:tcBorders>
          </w:tcPr>
          <w:p w:rsidR="005C0762" w:rsidRDefault="005C0762" w:rsidP="00C05A53">
            <w:pPr>
              <w:pStyle w:val="ProductList-Offering1"/>
            </w:pPr>
            <w:bookmarkStart w:id="174" w:name="_Toc379797143"/>
            <w:bookmarkStart w:id="175" w:name="_Toc380513168"/>
            <w:bookmarkStart w:id="176" w:name="_Toc380655210"/>
            <w:bookmarkStart w:id="177" w:name="_Toc394515779"/>
            <w:r>
              <w:t>MapPoint 2013 Fleet Edition</w:t>
            </w:r>
            <w:bookmarkEnd w:id="174"/>
            <w:bookmarkEnd w:id="175"/>
            <w:bookmarkEnd w:id="176"/>
            <w:bookmarkEnd w:id="177"/>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rsidR="005C0762" w:rsidRDefault="005C076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5C0762" w:rsidRDefault="005C076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5C0762" w:rsidRDefault="005C076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C0762" w:rsidRDefault="005C076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5C0762" w:rsidRDefault="005C0762" w:rsidP="00C05A53">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5C0762" w:rsidRPr="00A845AF" w:rsidRDefault="005C0762" w:rsidP="002A5040">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p>
        </w:tc>
        <w:tc>
          <w:tcPr>
            <w:tcW w:w="595" w:type="dxa"/>
            <w:shd w:val="clear" w:color="auto" w:fill="70AD47" w:themeFill="accent6"/>
            <w:vAlign w:val="center"/>
          </w:tcPr>
          <w:p w:rsidR="005C0762" w:rsidRPr="00A845AF" w:rsidRDefault="005C0762" w:rsidP="002A5040">
            <w:pPr>
              <w:pStyle w:val="ProductList-OfferingBody"/>
              <w:ind w:left="-113"/>
              <w:jc w:val="center"/>
            </w:pPr>
          </w:p>
        </w:tc>
        <w:tc>
          <w:tcPr>
            <w:tcW w:w="595" w:type="dxa"/>
            <w:shd w:val="clear" w:color="auto" w:fill="BFBFBF" w:themeFill="background1" w:themeFillShade="BF"/>
            <w:vAlign w:val="center"/>
          </w:tcPr>
          <w:p w:rsidR="005C0762" w:rsidRPr="00A845AF" w:rsidRDefault="005C0762" w:rsidP="002A5040">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C0762" w:rsidRPr="00A845AF" w:rsidRDefault="005C0762" w:rsidP="002A5040">
            <w:pPr>
              <w:pStyle w:val="ProductList-OfferingBody"/>
              <w:ind w:left="-113"/>
              <w:jc w:val="center"/>
            </w:pPr>
          </w:p>
        </w:tc>
        <w:tc>
          <w:tcPr>
            <w:tcW w:w="596" w:type="dxa"/>
            <w:shd w:val="clear" w:color="auto" w:fill="70AD47" w:themeFill="accent6"/>
            <w:vAlign w:val="center"/>
          </w:tcPr>
          <w:p w:rsidR="005C0762" w:rsidRPr="00A845AF" w:rsidRDefault="005C076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407E60" w:rsidRPr="001037EC"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02"/>
        <w:gridCol w:w="3392"/>
      </w:tblGrid>
      <w:tr w:rsidR="00A723F7" w:rsidTr="006B0354">
        <w:tc>
          <w:tcPr>
            <w:tcW w:w="3596" w:type="dxa"/>
          </w:tcPr>
          <w:p w:rsidR="00A723F7" w:rsidRDefault="00A723F7" w:rsidP="00FD67D5">
            <w:pPr>
              <w:pStyle w:val="ProductList-Body"/>
            </w:pPr>
            <w:r>
              <w:t xml:space="preserve">Version antérieure : </w:t>
            </w:r>
            <w:r>
              <w:rPr>
                <w:b/>
              </w:rPr>
              <w:t>MapPoint 2011</w:t>
            </w:r>
            <w:r>
              <w:t xml:space="preserve"> (3/11)</w:t>
            </w:r>
          </w:p>
        </w:tc>
        <w:tc>
          <w:tcPr>
            <w:tcW w:w="3802" w:type="dxa"/>
          </w:tcPr>
          <w:p w:rsidR="00A723F7" w:rsidRDefault="00A723F7" w:rsidP="00FD67D5">
            <w:pPr>
              <w:pStyle w:val="ProductList-Body"/>
            </w:pPr>
            <w:r>
              <w:t xml:space="preserve">Groupe de Produits : </w:t>
            </w:r>
            <w:r>
              <w:rPr>
                <w:b/>
              </w:rPr>
              <w:t>Applications</w:t>
            </w:r>
          </w:p>
        </w:tc>
        <w:tc>
          <w:tcPr>
            <w:tcW w:w="3392" w:type="dxa"/>
          </w:tcPr>
          <w:p w:rsidR="00A723F7" w:rsidRDefault="00A723F7" w:rsidP="00FD67D5">
            <w:pPr>
              <w:pStyle w:val="ProductList-Body"/>
            </w:pPr>
          </w:p>
        </w:tc>
      </w:tr>
      <w:tr w:rsidR="00A723F7" w:rsidTr="006B0354">
        <w:tc>
          <w:tcPr>
            <w:tcW w:w="3596" w:type="dxa"/>
          </w:tcPr>
          <w:p w:rsidR="00A723F7" w:rsidRDefault="00A723F7" w:rsidP="00FD67D5">
            <w:pPr>
              <w:pStyle w:val="ProductList-Body"/>
            </w:pPr>
          </w:p>
        </w:tc>
        <w:tc>
          <w:tcPr>
            <w:tcW w:w="3802" w:type="dxa"/>
          </w:tcPr>
          <w:p w:rsidR="00A723F7" w:rsidRDefault="006A0C9A" w:rsidP="00FD67D5">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392" w:type="dxa"/>
          </w:tcPr>
          <w:p w:rsidR="00A723F7" w:rsidRDefault="00A723F7" w:rsidP="00FD67D5">
            <w:pPr>
              <w:pStyle w:val="ProductList-Body"/>
            </w:pPr>
          </w:p>
        </w:tc>
      </w:tr>
    </w:tbl>
    <w:bookmarkStart w:id="178" w:name="_Toc378147627"/>
    <w:bookmarkStart w:id="179" w:name="_Toc378151529"/>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407E60" w:rsidP="00680B4D">
      <w:pPr>
        <w:pStyle w:val="ProductList-Offering1Heading"/>
        <w:outlineLvl w:val="1"/>
      </w:pPr>
      <w:bookmarkStart w:id="180" w:name="_Toc379797144"/>
      <w:bookmarkStart w:id="181" w:name="_Toc380513169"/>
      <w:bookmarkStart w:id="182" w:name="_Toc380655211"/>
      <w:bookmarkStart w:id="183" w:name="_Toc394515780"/>
      <w:r>
        <w:t>Pack d</w:t>
      </w:r>
      <w:r w:rsidR="001A67F8">
        <w:t>’</w:t>
      </w:r>
      <w: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BE5EB5" w:rsidTr="006E021A">
        <w:tc>
          <w:tcPr>
            <w:tcW w:w="3114" w:type="dxa"/>
            <w:tcBorders>
              <w:bottom w:val="nil"/>
            </w:tcBorders>
            <w:shd w:val="clear" w:color="auto" w:fill="00188F"/>
          </w:tcPr>
          <w:p w:rsidR="00BE5EB5" w:rsidRPr="00EE0836" w:rsidRDefault="00BE5EB5" w:rsidP="00C05A53">
            <w:pPr>
              <w:pStyle w:val="ProductList-OfferingBody"/>
              <w:ind w:left="-28"/>
              <w:rPr>
                <w:color w:val="FFFFFF" w:themeColor="background1"/>
              </w:rPr>
            </w:pPr>
            <w:r>
              <w:rPr>
                <w:color w:val="FFFFFF" w:themeColor="background1"/>
              </w:rPr>
              <w:t>Produits</w:t>
            </w:r>
          </w:p>
        </w:tc>
        <w:tc>
          <w:tcPr>
            <w:tcW w:w="541" w:type="dxa"/>
            <w:tcBorders>
              <w:bottom w:val="nil"/>
            </w:tcBorders>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BE5EB5" w:rsidRPr="00A845AF" w:rsidRDefault="00BE5EB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BE5EB5" w:rsidRPr="00A845AF" w:rsidRDefault="00BE5EB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07DAD" w:rsidTr="006E021A">
        <w:tc>
          <w:tcPr>
            <w:tcW w:w="3114" w:type="dxa"/>
            <w:tcBorders>
              <w:top w:val="nil"/>
              <w:left w:val="nil"/>
              <w:bottom w:val="nil"/>
              <w:right w:val="nil"/>
            </w:tcBorders>
          </w:tcPr>
          <w:p w:rsidR="00207DAD" w:rsidRDefault="00207DAD" w:rsidP="00B96E63">
            <w:pPr>
              <w:pStyle w:val="ProductList-Offering1"/>
            </w:pPr>
            <w:bookmarkStart w:id="184" w:name="_Toc379797145"/>
            <w:bookmarkStart w:id="185" w:name="_Toc380513170"/>
            <w:bookmarkStart w:id="186" w:name="_Toc380655212"/>
            <w:bookmarkStart w:id="187" w:name="_Toc394515781"/>
            <w:r>
              <w:t>Microsoft Desktop Optimization Pack pour SA</w:t>
            </w:r>
            <w:bookmarkEnd w:id="184"/>
            <w:bookmarkEnd w:id="185"/>
            <w:bookmarkEnd w:id="186"/>
            <w:bookmarkEnd w:id="187"/>
            <w:r>
              <w:fldChar w:fldCharType="begin"/>
            </w:r>
            <w:r>
              <w:instrText>XE "Microsoft Desktop Optimization Pack pour SA"</w:instrText>
            </w:r>
            <w:r>
              <w:fldChar w:fldCharType="end"/>
            </w:r>
          </w:p>
        </w:tc>
        <w:tc>
          <w:tcPr>
            <w:tcW w:w="541" w:type="dxa"/>
            <w:tcBorders>
              <w:top w:val="nil"/>
              <w:left w:val="nil"/>
              <w:bottom w:val="nil"/>
              <w:right w:val="nil"/>
            </w:tcBorders>
            <w:vAlign w:val="center"/>
          </w:tcPr>
          <w:p w:rsidR="00207DAD" w:rsidRDefault="00207DAD" w:rsidP="00A0485E">
            <w:pPr>
              <w:pStyle w:val="ProductList-OfferingBody"/>
              <w:ind w:left="-113"/>
              <w:jc w:val="center"/>
            </w:pPr>
            <w:r>
              <w:t>1/07</w:t>
            </w:r>
          </w:p>
        </w:tc>
        <w:tc>
          <w:tcPr>
            <w:tcW w:w="595" w:type="dxa"/>
            <w:tcBorders>
              <w:top w:val="nil"/>
              <w:left w:val="nil"/>
              <w:bottom w:val="nil"/>
              <w:right w:val="nil"/>
            </w:tcBorders>
            <w:vAlign w:val="center"/>
          </w:tcPr>
          <w:p w:rsidR="00207DAD" w:rsidRDefault="00207DAD" w:rsidP="0007363B">
            <w:pPr>
              <w:pStyle w:val="ProductList-OfferingBody"/>
              <w:ind w:left="-113"/>
              <w:jc w:val="center"/>
            </w:pPr>
            <w:r>
              <w:t>2</w:t>
            </w:r>
          </w:p>
        </w:tc>
        <w:tc>
          <w:tcPr>
            <w:tcW w:w="596" w:type="dxa"/>
            <w:tcBorders>
              <w:top w:val="nil"/>
              <w:left w:val="nil"/>
              <w:bottom w:val="nil"/>
              <w:right w:val="nil"/>
            </w:tcBorders>
            <w:vAlign w:val="center"/>
          </w:tcPr>
          <w:p w:rsidR="00207DAD" w:rsidRDefault="00207DAD"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207DAD" w:rsidRDefault="00207DAD"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07DAD" w:rsidRPr="00A845AF" w:rsidRDefault="00207DAD" w:rsidP="002A5040">
            <w:pPr>
              <w:pStyle w:val="ProductList-OfferingBody"/>
              <w:ind w:left="-113"/>
              <w:jc w:val="center"/>
            </w:pPr>
            <w:r w:rsidRPr="00A845AF">
              <w:t>1,</w:t>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rsidR="00207DAD" w:rsidRPr="00A845AF" w:rsidRDefault="00207DA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207DAD" w:rsidRPr="00A845AF" w:rsidRDefault="00207DA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207DAD" w:rsidRPr="00A845AF" w:rsidRDefault="00207DAD" w:rsidP="002A5040">
            <w:pPr>
              <w:pStyle w:val="ProductList-OfferingBody"/>
              <w:ind w:left="-113"/>
              <w:jc w:val="center"/>
            </w:pPr>
          </w:p>
        </w:tc>
        <w:tc>
          <w:tcPr>
            <w:tcW w:w="595" w:type="dxa"/>
            <w:shd w:val="clear" w:color="auto" w:fill="BFBFBF" w:themeFill="background1" w:themeFillShade="BF"/>
            <w:vAlign w:val="center"/>
          </w:tcPr>
          <w:p w:rsidR="00207DAD" w:rsidRPr="00A845AF" w:rsidRDefault="00207DAD" w:rsidP="002A5040">
            <w:pPr>
              <w:pStyle w:val="ProductList-OfferingBody"/>
              <w:ind w:left="-113"/>
              <w:jc w:val="center"/>
            </w:pPr>
          </w:p>
        </w:tc>
        <w:tc>
          <w:tcPr>
            <w:tcW w:w="595" w:type="dxa"/>
            <w:shd w:val="clear" w:color="auto" w:fill="BFBFBF" w:themeFill="background1" w:themeFillShade="BF"/>
            <w:vAlign w:val="center"/>
          </w:tcPr>
          <w:p w:rsidR="00207DAD" w:rsidRPr="00A845AF" w:rsidRDefault="00207DAD" w:rsidP="002A5040">
            <w:pPr>
              <w:pStyle w:val="ProductList-OfferingBody"/>
              <w:ind w:left="-113"/>
              <w:jc w:val="center"/>
            </w:pPr>
          </w:p>
        </w:tc>
        <w:tc>
          <w:tcPr>
            <w:tcW w:w="596" w:type="dxa"/>
            <w:shd w:val="clear" w:color="auto" w:fill="70AD47" w:themeFill="accent6"/>
            <w:vAlign w:val="center"/>
          </w:tcPr>
          <w:p w:rsidR="00207DAD" w:rsidRPr="00A845AF" w:rsidRDefault="00207DAD"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07DAD" w:rsidRPr="00A845AF" w:rsidRDefault="00207DAD" w:rsidP="002A5040">
            <w:pPr>
              <w:pStyle w:val="ProductList-OfferingBody"/>
              <w:ind w:left="-113"/>
              <w:jc w:val="center"/>
            </w:pPr>
          </w:p>
        </w:tc>
        <w:tc>
          <w:tcPr>
            <w:tcW w:w="596" w:type="dxa"/>
            <w:shd w:val="clear" w:color="auto" w:fill="70AD47" w:themeFill="accent6"/>
            <w:vAlign w:val="center"/>
          </w:tcPr>
          <w:p w:rsidR="00207DAD" w:rsidRPr="00A845AF" w:rsidRDefault="00207DA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407E60" w:rsidRPr="00704A38" w:rsidRDefault="00407E60" w:rsidP="004F3C6D">
      <w:pPr>
        <w:pStyle w:val="ProductList-Body"/>
        <w:rPr>
          <w:sz w:val="2"/>
          <w:szCs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A0F4D" w:rsidTr="00F26C8E">
        <w:tc>
          <w:tcPr>
            <w:tcW w:w="3596" w:type="dxa"/>
          </w:tcPr>
          <w:p w:rsidR="00AA0F4D" w:rsidRDefault="00AA0F4D" w:rsidP="00AA0F4D">
            <w:pPr>
              <w:pStyle w:val="ProductList-Body"/>
              <w:spacing w:before="20" w:after="20"/>
            </w:pPr>
          </w:p>
        </w:tc>
        <w:tc>
          <w:tcPr>
            <w:tcW w:w="3784" w:type="dxa"/>
          </w:tcPr>
          <w:p w:rsidR="00AA0F4D" w:rsidRDefault="00AA0F4D" w:rsidP="00AA0F4D">
            <w:pPr>
              <w:pStyle w:val="ProductList-Body"/>
              <w:spacing w:before="20" w:after="20"/>
            </w:pPr>
            <w:r>
              <w:t xml:space="preserve">Groupe de Produits : </w:t>
            </w:r>
            <w:r>
              <w:rPr>
                <w:b/>
              </w:rPr>
              <w:t>Systèmes</w:t>
            </w:r>
          </w:p>
        </w:tc>
        <w:tc>
          <w:tcPr>
            <w:tcW w:w="3410" w:type="dxa"/>
          </w:tcPr>
          <w:p w:rsidR="00AA0F4D" w:rsidRPr="0007363B" w:rsidRDefault="00AA0F4D" w:rsidP="00AA0F4D">
            <w:pPr>
              <w:pStyle w:val="ProductList-Body"/>
              <w:spacing w:before="20" w:after="20"/>
              <w:rPr>
                <w:b/>
              </w:rPr>
            </w:pPr>
            <w:r>
              <w:t xml:space="preserve">Remise actualisée : </w:t>
            </w:r>
            <w:r>
              <w:rPr>
                <w:b/>
              </w:rPr>
              <w:t>Oui</w:t>
            </w:r>
          </w:p>
        </w:tc>
      </w:tr>
      <w:tr w:rsidR="00AA0F4D" w:rsidTr="00F26C8E">
        <w:tc>
          <w:tcPr>
            <w:tcW w:w="3596" w:type="dxa"/>
          </w:tcPr>
          <w:p w:rsidR="00AA0F4D" w:rsidRDefault="00AA0F4D" w:rsidP="00AA0F4D">
            <w:pPr>
              <w:pStyle w:val="ProductList-Body"/>
              <w:spacing w:before="20" w:after="20"/>
            </w:pPr>
          </w:p>
        </w:tc>
        <w:tc>
          <w:tcPr>
            <w:tcW w:w="3784" w:type="dxa"/>
          </w:tcPr>
          <w:p w:rsidR="00AA0F4D" w:rsidRDefault="006A0C9A" w:rsidP="00AA0F4D">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410"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07363B" w:rsidRPr="001037EC"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l</w:t>
      </w:r>
      <w:r w:rsidR="001A67F8">
        <w:t>’</w:t>
      </w:r>
      <w:r>
        <w:t>une des offres suivantes :</w:t>
      </w:r>
    </w:p>
    <w:p w:rsidR="0007363B" w:rsidRPr="001037EC" w:rsidRDefault="0007363B" w:rsidP="0007363B">
      <w:pPr>
        <w:pStyle w:val="ProductList-Body"/>
        <w:numPr>
          <w:ilvl w:val="0"/>
          <w:numId w:val="5"/>
        </w:numPr>
        <w:ind w:left="450" w:hanging="270"/>
      </w:pPr>
      <w:r>
        <w:t>SA active pour le système d</w:t>
      </w:r>
      <w:r w:rsidR="001A67F8">
        <w:t>’</w:t>
      </w:r>
      <w:r>
        <w:t>exploitation d</w:t>
      </w:r>
      <w:r w:rsidR="001A67F8">
        <w:t>’</w:t>
      </w:r>
      <w:r>
        <w:t>ordinateur Windows</w:t>
      </w:r>
    </w:p>
    <w:p w:rsidR="0007363B" w:rsidRPr="00F72913" w:rsidRDefault="0007363B" w:rsidP="00F8261A">
      <w:pPr>
        <w:pStyle w:val="ProductList-Body"/>
        <w:numPr>
          <w:ilvl w:val="0"/>
          <w:numId w:val="5"/>
        </w:numPr>
        <w:ind w:left="450" w:hanging="270"/>
        <w:rPr>
          <w:lang w:val="en-US"/>
        </w:rPr>
      </w:pPr>
      <w:r w:rsidRPr="00F72913">
        <w:rPr>
          <w:lang w:val="en-US"/>
        </w:rPr>
        <w:t>Licence Windows Virtual Desktop Access</w:t>
      </w:r>
      <w:r>
        <w:fldChar w:fldCharType="begin"/>
      </w:r>
      <w:r w:rsidRPr="00F72913">
        <w:rPr>
          <w:lang w:val="en-US"/>
        </w:rPr>
        <w:instrText>XE "Windows Virtual Desktop Access"</w:instrText>
      </w:r>
      <w:r>
        <w:fldChar w:fldCharType="end"/>
      </w:r>
      <w:r w:rsidRPr="00F72913">
        <w:rPr>
          <w:lang w:val="en-US"/>
        </w:rPr>
        <w:t xml:space="preserve"> ou</w:t>
      </w:r>
    </w:p>
    <w:p w:rsidR="00E87EC1" w:rsidRPr="001037EC" w:rsidRDefault="00E87EC1" w:rsidP="000476AA">
      <w:pPr>
        <w:pStyle w:val="ProductList-Body"/>
        <w:numPr>
          <w:ilvl w:val="0"/>
          <w:numId w:val="5"/>
        </w:numPr>
        <w:ind w:left="450" w:hanging="270"/>
      </w:pPr>
      <w:r>
        <w:t>Licence d</w:t>
      </w:r>
      <w:r w:rsidR="001A67F8">
        <w:t>’</w:t>
      </w:r>
      <w:r>
        <w:t>abonnement à l</w:t>
      </w:r>
      <w:r w:rsidR="001A67F8">
        <w:t>’</w:t>
      </w:r>
      <w:r>
        <w:t>Assistant Windows active.</w:t>
      </w:r>
    </w:p>
    <w:bookmarkStart w:id="188" w:name="_Toc378147630"/>
    <w:bookmarkStart w:id="189" w:name="_Toc378151532"/>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E5EEC" w:rsidRPr="001037EC" w:rsidRDefault="00CE5EEC" w:rsidP="00CE5EEC">
      <w:pPr>
        <w:pStyle w:val="ProductList-OfferingGroupHeading"/>
        <w:outlineLvl w:val="1"/>
      </w:pPr>
      <w:bookmarkStart w:id="190" w:name="_Toc379797117"/>
      <w:bookmarkStart w:id="191" w:name="_Toc380513143"/>
      <w:bookmarkStart w:id="192" w:name="_Toc380655182"/>
      <w:bookmarkStart w:id="193" w:name="_Toc394515782"/>
      <w:bookmarkStart w:id="194" w:name="_Toc379797146"/>
      <w:bookmarkStart w:id="195" w:name="_Toc380513171"/>
      <w:bookmarkStart w:id="196" w:name="_Toc380655213"/>
      <w:r>
        <w:t>Microsoft Dynamics</w:t>
      </w:r>
      <w:bookmarkEnd w:id="190"/>
      <w:bookmarkEnd w:id="191"/>
      <w:bookmarkEnd w:id="192"/>
      <w:bookmarkEnd w:id="193"/>
    </w:p>
    <w:p w:rsidR="00CE5EEC" w:rsidRPr="001037EC" w:rsidRDefault="00CE5EEC" w:rsidP="00CE5EEC">
      <w:pPr>
        <w:pStyle w:val="ProductList-Offering2Heading"/>
        <w:outlineLvl w:val="2"/>
      </w:pPr>
      <w:r>
        <w:tab/>
      </w:r>
      <w:bookmarkStart w:id="197" w:name="_Toc379797118"/>
      <w:bookmarkStart w:id="198" w:name="_Toc380513144"/>
      <w:bookmarkStart w:id="199" w:name="_Toc380655183"/>
      <w:bookmarkStart w:id="200" w:name="_Toc394515783"/>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5"/>
        <w:gridCol w:w="540"/>
        <w:gridCol w:w="515"/>
        <w:gridCol w:w="596"/>
        <w:gridCol w:w="595"/>
        <w:gridCol w:w="595"/>
        <w:gridCol w:w="596"/>
        <w:gridCol w:w="595"/>
        <w:gridCol w:w="596"/>
        <w:gridCol w:w="595"/>
        <w:gridCol w:w="595"/>
        <w:gridCol w:w="596"/>
        <w:gridCol w:w="595"/>
        <w:gridCol w:w="596"/>
      </w:tblGrid>
      <w:tr w:rsidR="00A01DBE" w:rsidTr="00ED1235">
        <w:trPr>
          <w:tblHeader/>
        </w:trPr>
        <w:tc>
          <w:tcPr>
            <w:tcW w:w="3195" w:type="dxa"/>
            <w:tcBorders>
              <w:bottom w:val="nil"/>
            </w:tcBorders>
            <w:shd w:val="clear" w:color="auto" w:fill="00188F"/>
          </w:tcPr>
          <w:p w:rsidR="00A01DBE" w:rsidRPr="00EE0836" w:rsidRDefault="00A01DBE" w:rsidP="008E4C2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15" w:type="dxa"/>
            <w:tcBorders>
              <w:bottom w:val="nil"/>
            </w:tcBorders>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A01DBE" w:rsidRPr="00A845AF" w:rsidRDefault="00A01DB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A01DBE" w:rsidRPr="00A845AF" w:rsidRDefault="00A01DB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01DBE" w:rsidTr="00ED1235">
        <w:tc>
          <w:tcPr>
            <w:tcW w:w="3195" w:type="dxa"/>
            <w:tcBorders>
              <w:top w:val="nil"/>
              <w:left w:val="nil"/>
              <w:bottom w:val="dashSmallGap" w:sz="4" w:space="0" w:color="BFBFBF" w:themeColor="background1" w:themeShade="BF"/>
              <w:right w:val="nil"/>
            </w:tcBorders>
          </w:tcPr>
          <w:p w:rsidR="00A01DBE" w:rsidRPr="00F72913" w:rsidRDefault="00A01DBE" w:rsidP="00F364BF">
            <w:pPr>
              <w:pStyle w:val="ProductList-Offering2"/>
              <w:rPr>
                <w:lang w:val="pt-BR"/>
              </w:rPr>
            </w:pPr>
            <w:bookmarkStart w:id="201" w:name="_Toc379797119"/>
            <w:bookmarkStart w:id="202" w:name="_Toc380513145"/>
            <w:bookmarkStart w:id="203" w:name="_Toc380655184"/>
            <w:bookmarkStart w:id="204" w:name="_Toc394515784"/>
            <w:r w:rsidRPr="00F72913">
              <w:rPr>
                <w:lang w:val="pt-BR"/>
              </w:rPr>
              <w:t>Microsoft Dynamics AX 2012 R3 Server</w:t>
            </w:r>
            <w:bookmarkEnd w:id="201"/>
            <w:bookmarkEnd w:id="202"/>
            <w:bookmarkEnd w:id="203"/>
            <w:bookmarkEnd w:id="204"/>
            <w:r>
              <w:fldChar w:fldCharType="begin"/>
            </w:r>
            <w:r w:rsidRPr="00F72913">
              <w:rPr>
                <w:lang w:val="pt-BR"/>
              </w:rP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nil"/>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50</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707860">
            <w:pPr>
              <w:pStyle w:val="ProductList-Offering2"/>
            </w:pPr>
            <w:bookmarkStart w:id="205" w:name="_Toc394515785"/>
            <w:r>
              <w:t>Microsoft Dynamics AX 2012 R3 Store Server</w:t>
            </w:r>
            <w:bookmarkEnd w:id="205"/>
            <w:r>
              <w:fldChar w:fldCharType="begin"/>
            </w:r>
            <w:r>
              <w:instrText>XE "Microsoft Dynamics AX 2012 R3 Store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r>
              <w:t>8/14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707860">
            <w:pPr>
              <w:pStyle w:val="ProductList-OfferingBody"/>
              <w:ind w:left="-113"/>
              <w:jc w:val="center"/>
            </w:pPr>
            <w:r>
              <w:t>10</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707860">
            <w:pPr>
              <w:pStyle w:val="ProductList-Offering2"/>
            </w:pPr>
            <w:bookmarkStart w:id="206" w:name="_Toc394515786"/>
            <w:r>
              <w:t>Microsoft Dynamics AX 2012 R3 Standard Commerce Server par cœur (pack de 2 Licences par Cœur)</w:t>
            </w:r>
            <w:bookmarkEnd w:id="206"/>
            <w:r>
              <w:fldChar w:fldCharType="begin"/>
            </w:r>
            <w:r>
              <w:instrText>XE "Microsoft Dynamics AX 2012 R3 Standard Commerce Server par cœur (pack de 2 Licences par Cœur)"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r>
              <w:t>8/14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707860">
            <w:pPr>
              <w:pStyle w:val="ProductList-OfferingBody"/>
              <w:ind w:left="-113"/>
              <w:jc w:val="center"/>
            </w:pPr>
            <w:r>
              <w:t>125</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c>
          <w:tcPr>
            <w:tcW w:w="595" w:type="dxa"/>
            <w:shd w:val="clear" w:color="auto" w:fill="BFBFBF" w:themeFill="background1" w:themeFillShade="BF"/>
            <w:vAlign w:val="center"/>
          </w:tcPr>
          <w:p w:rsidR="00A01DBE" w:rsidRDefault="00A01DBE" w:rsidP="00707860">
            <w:pPr>
              <w:pStyle w:val="ProductList-OfferingBody"/>
              <w:ind w:left="-113"/>
              <w:jc w:val="center"/>
            </w:pPr>
          </w:p>
        </w:tc>
        <w:tc>
          <w:tcPr>
            <w:tcW w:w="596" w:type="dxa"/>
            <w:shd w:val="clear" w:color="auto" w:fill="BFBFBF" w:themeFill="background1" w:themeFillShade="BF"/>
            <w:vAlign w:val="center"/>
          </w:tcPr>
          <w:p w:rsidR="00A01DBE" w:rsidRDefault="00A01DBE" w:rsidP="00707860">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6E021A">
            <w:pPr>
              <w:pStyle w:val="ProductList-Offering2"/>
            </w:pPr>
            <w:bookmarkStart w:id="207" w:name="_Toc379797120"/>
            <w:bookmarkStart w:id="208" w:name="_Toc380513146"/>
            <w:bookmarkStart w:id="209" w:name="_Toc380655185"/>
            <w:bookmarkStart w:id="210" w:name="_Toc394515787"/>
            <w:r>
              <w:t>CAL Entreprise Microsoft Dynamics AX 2012 R3</w:t>
            </w:r>
            <w:r>
              <w:fldChar w:fldCharType="begin"/>
            </w:r>
            <w:r>
              <w:instrText>XE "CAL Entreprise Microsoft Dynamics AX 2012 R3"</w:instrText>
            </w:r>
            <w:r>
              <w:fldChar w:fldCharType="end"/>
            </w:r>
            <w:r w:rsidR="006E021A">
              <w:t> </w:t>
            </w:r>
            <w:r>
              <w:t>(Utilisateur et Dispositif)</w:t>
            </w:r>
            <w:bookmarkEnd w:id="207"/>
            <w:bookmarkEnd w:id="208"/>
            <w:bookmarkEnd w:id="209"/>
            <w:bookmarkEnd w:id="2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50</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F364BF">
            <w:pPr>
              <w:pStyle w:val="ProductList-Offering2"/>
            </w:pPr>
            <w:bookmarkStart w:id="211" w:name="_Toc379797121"/>
            <w:bookmarkStart w:id="212" w:name="_Toc380513147"/>
            <w:bookmarkStart w:id="213" w:name="_Toc380655186"/>
            <w:bookmarkStart w:id="214" w:name="_Toc394515788"/>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211"/>
            <w:bookmarkEnd w:id="212"/>
            <w:bookmarkEnd w:id="213"/>
            <w:bookmarkEnd w:id="2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25</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F364BF">
            <w:pPr>
              <w:pStyle w:val="ProductList-Offering2"/>
            </w:pPr>
            <w:bookmarkStart w:id="215" w:name="_Toc379797122"/>
            <w:bookmarkStart w:id="216" w:name="_Toc380513148"/>
            <w:bookmarkStart w:id="217" w:name="_Toc380655187"/>
            <w:bookmarkStart w:id="218" w:name="_Toc394515789"/>
            <w:r>
              <w:t>CAL Fonctionnelle Microsoft Dynamics AX 2012 R3</w:t>
            </w:r>
            <w:r>
              <w:fldChar w:fldCharType="begin"/>
            </w:r>
            <w:r>
              <w:instrText>XE "CAL Fonctionnelle Microsoft Dynamics AX 2012 R3"</w:instrText>
            </w:r>
            <w:r>
              <w:fldChar w:fldCharType="end"/>
            </w:r>
            <w:r>
              <w:t xml:space="preserve"> (Utilisateur et Dispositif)</w:t>
            </w:r>
            <w:bookmarkEnd w:id="215"/>
            <w:bookmarkEnd w:id="216"/>
            <w:bookmarkEnd w:id="217"/>
            <w:bookmarkEnd w:id="21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15</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F364BF">
            <w:pPr>
              <w:pStyle w:val="ProductList-Offering2"/>
            </w:pPr>
            <w:bookmarkStart w:id="219" w:name="_Toc379797123"/>
            <w:bookmarkStart w:id="220" w:name="_Toc380513149"/>
            <w:bookmarkStart w:id="221" w:name="_Toc380655188"/>
            <w:bookmarkStart w:id="222" w:name="_Toc394515790"/>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19"/>
            <w:bookmarkEnd w:id="220"/>
            <w:bookmarkEnd w:id="221"/>
            <w:bookmarkEnd w:id="22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10</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6E021A">
            <w:pPr>
              <w:pStyle w:val="ProductList-Offering2"/>
            </w:pPr>
            <w:bookmarkStart w:id="223" w:name="_Toc379797124"/>
            <w:bookmarkStart w:id="224" w:name="_Toc380513150"/>
            <w:bookmarkStart w:id="225" w:name="_Toc380655189"/>
            <w:bookmarkStart w:id="226" w:name="_Toc394515791"/>
            <w:r>
              <w:t>CAL Libre-Service Microsoft Dynamics AX 2012</w:t>
            </w:r>
            <w:r w:rsidR="006E021A">
              <w:t> </w:t>
            </w:r>
            <w:r>
              <w:t>R3</w:t>
            </w:r>
            <w:r>
              <w:fldChar w:fldCharType="begin"/>
            </w:r>
            <w:r>
              <w:instrText>XE "CAL Libre-Service Microsoft Dynamics AX 2012 R3"</w:instrText>
            </w:r>
            <w:r>
              <w:fldChar w:fldCharType="end"/>
            </w:r>
            <w:r>
              <w:t xml:space="preserve"> (Utilisateur et Dispositif)</w:t>
            </w:r>
            <w:bookmarkEnd w:id="223"/>
            <w:bookmarkEnd w:id="224"/>
            <w:bookmarkEnd w:id="225"/>
            <w:bookmarkEnd w:id="22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1</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r w:rsidRPr="00A845AF">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dashSmallGap" w:sz="4" w:space="0" w:color="BFBFBF" w:themeColor="background1" w:themeShade="BF"/>
              <w:right w:val="nil"/>
            </w:tcBorders>
          </w:tcPr>
          <w:p w:rsidR="00A01DBE" w:rsidRDefault="00A01DBE" w:rsidP="00F364BF">
            <w:pPr>
              <w:pStyle w:val="ProductList-Offering2"/>
            </w:pPr>
            <w:bookmarkStart w:id="227" w:name="_Toc379797125"/>
            <w:bookmarkStart w:id="228" w:name="_Toc380513151"/>
            <w:bookmarkStart w:id="229" w:name="_Toc380655190"/>
            <w:bookmarkStart w:id="230" w:name="_Toc394515792"/>
            <w:r>
              <w:t>CAL Tâche Microsoft Dynamics AX 2012 R3</w:t>
            </w:r>
            <w:r>
              <w:fldChar w:fldCharType="begin"/>
            </w:r>
            <w:r>
              <w:instrText>XE "CAL Tâche Microsoft Dynamics AX 2012 R3"</w:instrText>
            </w:r>
            <w:r>
              <w:fldChar w:fldCharType="end"/>
            </w:r>
            <w:r>
              <w:t xml:space="preserve"> (Utilisateur et Dispositif)</w:t>
            </w:r>
            <w:bookmarkEnd w:id="227"/>
            <w:bookmarkEnd w:id="228"/>
            <w:bookmarkEnd w:id="229"/>
            <w:bookmarkEnd w:id="23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1</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r w:rsidR="00A01DBE" w:rsidTr="00ED1235">
        <w:tc>
          <w:tcPr>
            <w:tcW w:w="3195" w:type="dxa"/>
            <w:tcBorders>
              <w:top w:val="dashSmallGap" w:sz="4" w:space="0" w:color="BFBFBF" w:themeColor="background1" w:themeShade="BF"/>
              <w:left w:val="nil"/>
              <w:bottom w:val="nil"/>
              <w:right w:val="nil"/>
            </w:tcBorders>
          </w:tcPr>
          <w:p w:rsidR="00A01DBE" w:rsidRDefault="00A01DBE" w:rsidP="00F364BF">
            <w:pPr>
              <w:pStyle w:val="ProductList-Offering2"/>
            </w:pPr>
            <w:bookmarkStart w:id="231" w:name="_Toc379797126"/>
            <w:bookmarkStart w:id="232" w:name="_Toc380513152"/>
            <w:bookmarkStart w:id="233" w:name="_Toc380655191"/>
            <w:bookmarkStart w:id="234" w:name="_Toc394515793"/>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31"/>
            <w:bookmarkEnd w:id="232"/>
            <w:bookmarkEnd w:id="233"/>
            <w:bookmarkEnd w:id="234"/>
          </w:p>
        </w:tc>
        <w:tc>
          <w:tcPr>
            <w:tcW w:w="540" w:type="dxa"/>
            <w:tcBorders>
              <w:top w:val="dashSmallGap" w:sz="4" w:space="0" w:color="BFBFBF" w:themeColor="background1" w:themeShade="BF"/>
              <w:left w:val="nil"/>
              <w:bottom w:val="nil"/>
              <w:right w:val="nil"/>
            </w:tcBorders>
            <w:vAlign w:val="center"/>
          </w:tcPr>
          <w:p w:rsidR="00A01DBE" w:rsidRDefault="00A01DBE" w:rsidP="00F364BF">
            <w:pPr>
              <w:pStyle w:val="ProductList-OfferingBody"/>
              <w:ind w:left="-113"/>
              <w:jc w:val="center"/>
            </w:pPr>
            <w:r>
              <w:t>5/14</w:t>
            </w:r>
          </w:p>
        </w:tc>
        <w:tc>
          <w:tcPr>
            <w:tcW w:w="515" w:type="dxa"/>
            <w:tcBorders>
              <w:top w:val="dashSmallGap" w:sz="4" w:space="0" w:color="BFBFBF" w:themeColor="background1" w:themeShade="BF"/>
              <w:left w:val="nil"/>
              <w:bottom w:val="nil"/>
              <w:right w:val="nil"/>
            </w:tcBorders>
            <w:vAlign w:val="center"/>
          </w:tcPr>
          <w:p w:rsidR="00A01DBE" w:rsidRDefault="00A01DBE"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01DBE" w:rsidRDefault="00A01DBE"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1DBE" w:rsidRDefault="00A01DBE"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01DBE" w:rsidRDefault="00A01DBE" w:rsidP="00F364BF">
            <w:pPr>
              <w:pStyle w:val="ProductList-OfferingBody"/>
              <w:ind w:left="-113"/>
              <w:jc w:val="center"/>
            </w:pPr>
            <w:r>
              <w:t>1</w:t>
            </w:r>
          </w:p>
        </w:tc>
        <w:tc>
          <w:tcPr>
            <w:tcW w:w="596"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A01DBE" w:rsidRPr="00A845AF" w:rsidRDefault="00A01DB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c>
          <w:tcPr>
            <w:tcW w:w="595" w:type="dxa"/>
            <w:shd w:val="clear" w:color="auto" w:fill="BFBFBF" w:themeFill="background1" w:themeFillShade="BF"/>
            <w:vAlign w:val="center"/>
          </w:tcPr>
          <w:p w:rsidR="00A01DBE" w:rsidRDefault="00A01DBE" w:rsidP="00F364BF">
            <w:pPr>
              <w:pStyle w:val="ProductList-OfferingBody"/>
              <w:ind w:left="-113"/>
              <w:jc w:val="center"/>
            </w:pPr>
          </w:p>
        </w:tc>
        <w:tc>
          <w:tcPr>
            <w:tcW w:w="596" w:type="dxa"/>
            <w:shd w:val="clear" w:color="auto" w:fill="BFBFBF" w:themeFill="background1" w:themeFillShade="BF"/>
            <w:vAlign w:val="center"/>
          </w:tcPr>
          <w:p w:rsidR="00A01DBE" w:rsidRDefault="00A01DBE"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690"/>
        <w:gridCol w:w="2430"/>
      </w:tblGrid>
      <w:tr w:rsidR="00CE5EEC" w:rsidTr="00F3482D">
        <w:tc>
          <w:tcPr>
            <w:tcW w:w="4680" w:type="dxa"/>
          </w:tcPr>
          <w:p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90" w:type="dxa"/>
          </w:tcPr>
          <w:p w:rsidR="00CE5EEC" w:rsidRDefault="00CE5EEC" w:rsidP="008E4C23">
            <w:pPr>
              <w:pStyle w:val="ProductList-Body"/>
              <w:spacing w:before="20" w:after="20"/>
            </w:pPr>
            <w:r>
              <w:t xml:space="preserve">Groupe de Produits : </w:t>
            </w:r>
            <w:r>
              <w:rPr>
                <w:b/>
              </w:rPr>
              <w:t>Serveur</w:t>
            </w:r>
          </w:p>
        </w:tc>
        <w:tc>
          <w:tcPr>
            <w:tcW w:w="2430" w:type="dxa"/>
          </w:tcPr>
          <w:p w:rsidR="00CE5EEC" w:rsidRDefault="00CE5EEC" w:rsidP="008E4C23">
            <w:pPr>
              <w:pStyle w:val="ProductList-Body"/>
              <w:spacing w:before="20" w:after="20"/>
            </w:pPr>
          </w:p>
        </w:tc>
      </w:tr>
      <w:tr w:rsidR="00CE5EEC" w:rsidTr="00F3482D">
        <w:tc>
          <w:tcPr>
            <w:tcW w:w="4680" w:type="dxa"/>
          </w:tcPr>
          <w:p w:rsidR="00CE5EEC" w:rsidRDefault="00CE5EEC" w:rsidP="008E4C23">
            <w:pPr>
              <w:pStyle w:val="ProductList-Body"/>
              <w:spacing w:before="20" w:after="20"/>
            </w:pPr>
          </w:p>
        </w:tc>
        <w:tc>
          <w:tcPr>
            <w:tcW w:w="3690" w:type="dxa"/>
          </w:tcPr>
          <w:p w:rsidR="00CE5EEC" w:rsidRDefault="006A0C9A" w:rsidP="008E4C23">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2430"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Informations supplémentaires</w:t>
      </w:r>
    </w:p>
    <w:p w:rsidR="00CE5EEC" w:rsidRPr="001037EC" w:rsidRDefault="00CE5EEC" w:rsidP="00CE5EEC">
      <w:pPr>
        <w:pStyle w:val="ProductList-Body"/>
      </w:pPr>
      <w:r>
        <w:rPr>
          <w:b/>
          <w:color w:val="00188F"/>
        </w:rPr>
        <w:t>Localisations et traductions</w:t>
      </w:r>
    </w:p>
    <w:p w:rsidR="00CE5EEC" w:rsidRPr="001037EC" w:rsidRDefault="00CE5EEC" w:rsidP="00CE5EEC">
      <w:pPr>
        <w:pStyle w:val="ProductList-Body"/>
      </w:pPr>
      <w:r>
        <w:t xml:space="preserve">Reportez-vous au site </w:t>
      </w:r>
      <w:hyperlink r:id="rId26" w:history="1">
        <w:r>
          <w:rPr>
            <w:rStyle w:val="Hyperlink"/>
          </w:rPr>
          <w:t>http://www.microsoft.com/en-us/dynamics/erp-buy-ax-software.aspx</w:t>
        </w:r>
      </w:hyperlink>
      <w:r>
        <w:t xml:space="preserve"> pour connaître la disponibilité de Microsoft Dynamics AX R3 par langue et par région.</w:t>
      </w:r>
    </w:p>
    <w:p w:rsidR="00CE5EEC" w:rsidRPr="001037EC" w:rsidRDefault="00CE5EEC" w:rsidP="00CE5EEC">
      <w:pPr>
        <w:pStyle w:val="ProductList-Body"/>
      </w:pPr>
    </w:p>
    <w:p w:rsidR="00CE5EEC" w:rsidRPr="001037EC" w:rsidRDefault="00CE5EEC" w:rsidP="00CE5EEC">
      <w:pPr>
        <w:pStyle w:val="ProductList-Body"/>
      </w:pPr>
      <w:r>
        <w:rPr>
          <w:b/>
          <w:color w:val="00188F"/>
        </w:rPr>
        <w:t>Droits d</w:t>
      </w:r>
      <w:r w:rsidR="001A67F8">
        <w:rPr>
          <w:b/>
          <w:color w:val="00188F"/>
        </w:rPr>
        <w:t>’</w:t>
      </w:r>
      <w:r>
        <w:rPr>
          <w:b/>
          <w:color w:val="00188F"/>
        </w:rPr>
        <w:t>utilisation</w:t>
      </w:r>
    </w:p>
    <w:p w:rsidR="00CE5EEC" w:rsidRPr="001037EC" w:rsidRDefault="00CE5EEC" w:rsidP="00CE5EEC">
      <w:pPr>
        <w:pStyle w:val="ProductList-Body"/>
      </w:pPr>
      <w:r>
        <w:t>Les utilisations autorisées par les différentes CAL Microsoft Dynamics AX 2012 R3 sont présentées dans le tableau ci-dessous :</w:t>
      </w:r>
    </w:p>
    <w:p w:rsidR="00CE5EEC" w:rsidRPr="001037EC" w:rsidRDefault="00CE5EEC" w:rsidP="00CE5EEC">
      <w:pPr>
        <w:pStyle w:val="ProductList-Body"/>
        <w:numPr>
          <w:ilvl w:val="0"/>
          <w:numId w:val="6"/>
        </w:numPr>
        <w:ind w:left="450" w:hanging="270"/>
      </w:pPr>
      <w:r>
        <w:t>CAL Libre-Service (CAL de base)</w:t>
      </w:r>
    </w:p>
    <w:p w:rsidR="00830432" w:rsidRPr="001037EC" w:rsidRDefault="00830432" w:rsidP="00830432">
      <w:pPr>
        <w:pStyle w:val="ProductList-Body"/>
        <w:ind w:left="450"/>
      </w:pPr>
      <w:r>
        <w:t>Permet au bénéficiaire d</w:t>
      </w:r>
      <w:r w:rsidR="001A67F8">
        <w:t>’</w:t>
      </w:r>
      <w:r>
        <w:t>utiliser le logiciel pour ses besoins personnels et non pour ceux d</w:t>
      </w:r>
      <w:r w:rsidR="001A67F8">
        <w:t>’</w:t>
      </w:r>
      <w:r>
        <w:t>un tiers, à des fins (i) d</w:t>
      </w:r>
      <w:r w:rsidR="001A67F8">
        <w:t>’</w:t>
      </w:r>
      <w:r>
        <w:t>enregistrement d</w:t>
      </w:r>
      <w:r w:rsidR="001A67F8">
        <w:t>’</w:t>
      </w:r>
      <w:r>
        <w:t>heures de travail pour l</w:t>
      </w:r>
      <w:r w:rsidR="001A67F8">
        <w:t>’</w:t>
      </w:r>
      <w:r>
        <w:t>établissement de bulletins de salaire, (ii) d</w:t>
      </w:r>
      <w:r w:rsidR="001A67F8">
        <w:t>’</w:t>
      </w:r>
      <w:r>
        <w:t>enregistrement de notes de frais à rembourser, (iii) de gestion d</w:t>
      </w:r>
      <w:r w:rsidR="001A67F8">
        <w:t>’</w:t>
      </w:r>
      <w:r>
        <w:t>informations personnelles, (iv) d</w:t>
      </w:r>
      <w:r w:rsidR="001A67F8">
        <w:t>’</w:t>
      </w:r>
      <w:r>
        <w:t>édition de demandes d</w:t>
      </w:r>
      <w:r w:rsidR="001A67F8">
        <w:t>’</w:t>
      </w:r>
      <w:r>
        <w:t>achat (v) et de gestion des budgets dédiés à ces activités.</w:t>
      </w:r>
    </w:p>
    <w:p w:rsidR="00CE5EEC" w:rsidRPr="001037EC" w:rsidRDefault="00CE5EEC" w:rsidP="00CE5EEC">
      <w:pPr>
        <w:pStyle w:val="ProductList-Body"/>
        <w:numPr>
          <w:ilvl w:val="0"/>
          <w:numId w:val="6"/>
        </w:numPr>
        <w:ind w:left="450" w:hanging="270"/>
      </w:pPr>
      <w:r>
        <w:t>CAL Tâche (CAL Libre-Service + CAL Tâche Supplémentaire)</w:t>
      </w:r>
    </w:p>
    <w:p w:rsidR="00830432" w:rsidRPr="001037EC" w:rsidRDefault="00830432" w:rsidP="00830432">
      <w:pPr>
        <w:pStyle w:val="ProductList-Body"/>
        <w:ind w:left="450"/>
      </w:pPr>
      <w:r>
        <w:t>Permet au bénéficiaire d</w:t>
      </w:r>
      <w:r w:rsidR="001A67F8">
        <w:t>’</w:t>
      </w:r>
      <w:r>
        <w:t>utiliser le logiciel pour (i) enregistrer et valider tout type de relevé d</w:t>
      </w:r>
      <w:r w:rsidR="001A67F8">
        <w:t>’</w:t>
      </w:r>
      <w:r>
        <w:t>heures et de dépenses, (ii) valider des factures, (iii) valider des transactions en libre-service et (iv) contrôler un Terminal de Point de Vente ou d</w:t>
      </w:r>
      <w:r w:rsidR="001A67F8">
        <w:t>’</w:t>
      </w:r>
      <w:r>
        <w:t xml:space="preserve">Entrepôt. </w:t>
      </w:r>
    </w:p>
    <w:p w:rsidR="00830432" w:rsidRPr="001037EC" w:rsidRDefault="00830432" w:rsidP="00830432">
      <w:pPr>
        <w:pStyle w:val="ProductList-Body"/>
        <w:numPr>
          <w:ilvl w:val="1"/>
          <w:numId w:val="6"/>
        </w:numPr>
        <w:ind w:left="990" w:hanging="270"/>
      </w:pPr>
      <w:r>
        <w:t>Un « Terminal de Point de Vente » désigne tout dispositif situé dans les Locaux Commerciaux du client et utilisé par un individu pour vendre des biens ou des services à des clients.</w:t>
      </w:r>
    </w:p>
    <w:p w:rsidR="00830432" w:rsidRPr="001037EC" w:rsidRDefault="00830432" w:rsidP="00830432">
      <w:pPr>
        <w:pStyle w:val="ProductList-Body"/>
        <w:numPr>
          <w:ilvl w:val="1"/>
          <w:numId w:val="6"/>
        </w:numPr>
        <w:ind w:left="990" w:hanging="270"/>
      </w:pPr>
      <w:r>
        <w:t>« Terminal d</w:t>
      </w:r>
      <w:r w:rsidR="001A67F8">
        <w:t>’</w:t>
      </w:r>
      <w:r>
        <w:t>Entrepôt » désigne tout dispositif dédié à des Fonctions de Gestion d</w:t>
      </w:r>
      <w:r w:rsidR="001A67F8">
        <w:t>’</w:t>
      </w:r>
      <w:r>
        <w:t>Entrepôt et ne pouvant être utilisé qu</w:t>
      </w:r>
      <w:r w:rsidR="001A67F8">
        <w:t>’</w:t>
      </w:r>
      <w:r>
        <w:t>à ces fins. Un</w:t>
      </w:r>
      <w:r w:rsidR="00D1144A">
        <w:t> </w:t>
      </w:r>
      <w:r>
        <w:t>Terminal d</w:t>
      </w:r>
      <w:r w:rsidR="001A67F8">
        <w:t>’</w:t>
      </w:r>
      <w:r>
        <w:t>Entrepôt doit nécessairement (i) être exempt de fonctionnalités cellulaires et, (ii) dans le cas d</w:t>
      </w:r>
      <w:r w:rsidR="001A67F8">
        <w:t>’</w:t>
      </w:r>
      <w:r>
        <w:t>un terminal de poche, intégrer un lecteur de codes barres.</w:t>
      </w:r>
    </w:p>
    <w:p w:rsidR="00830432" w:rsidRPr="001037EC" w:rsidRDefault="00830432" w:rsidP="00830432">
      <w:pPr>
        <w:pStyle w:val="ProductList-Body"/>
        <w:numPr>
          <w:ilvl w:val="1"/>
          <w:numId w:val="6"/>
        </w:numPr>
        <w:ind w:left="990" w:hanging="270"/>
      </w:pPr>
      <w:r>
        <w:t>Les « Fonctions de Gestion d</w:t>
      </w:r>
      <w:r w:rsidR="001A67F8">
        <w:t>’</w:t>
      </w:r>
      <w:r>
        <w:t>Entrepôt » incluent la réception, les entrées, les transferts internes, les prélèvements, le conditionnement et l</w:t>
      </w:r>
      <w:r w:rsidR="001A67F8">
        <w:t>’</w:t>
      </w:r>
      <w:r>
        <w:t>expédition de marchandises, la vérification d</w:t>
      </w:r>
      <w:r w:rsidR="001A67F8">
        <w:t>’</w:t>
      </w:r>
      <w:r>
        <w:t>inventaires et l</w:t>
      </w:r>
      <w:r w:rsidR="001A67F8">
        <w:t>’</w:t>
      </w:r>
      <w:r>
        <w:t>affectation, selon les ordres de production, des entrées et sorties de stock comptabilisées comme transferts de matières premières et de produits finis entre un entrepôt et une chaîne de fabrication (seule transaction admise).</w:t>
      </w:r>
    </w:p>
    <w:p w:rsidR="00830432" w:rsidRPr="001037EC" w:rsidRDefault="00830432" w:rsidP="00C22001">
      <w:pPr>
        <w:pStyle w:val="ProductList-Body"/>
        <w:numPr>
          <w:ilvl w:val="1"/>
          <w:numId w:val="6"/>
        </w:numPr>
        <w:ind w:left="990" w:hanging="270"/>
      </w:pPr>
      <w:r>
        <w:t>« Locaux Commerciaux » ou « Magasins » désigne un lieu physique (fixe ou itinérant) exploité par le client pour vendre des biens ou des services à des clients.</w:t>
      </w:r>
    </w:p>
    <w:p w:rsidR="00CE5EEC" w:rsidRPr="001037EC" w:rsidRDefault="00CE5EEC" w:rsidP="00CE5EEC">
      <w:pPr>
        <w:pStyle w:val="ProductList-Body"/>
        <w:numPr>
          <w:ilvl w:val="0"/>
          <w:numId w:val="6"/>
        </w:numPr>
        <w:ind w:left="450" w:hanging="270"/>
      </w:pPr>
      <w:r>
        <w:t>CAL Fonctionnelle (CAL Tâche + CAL Fonctionnelle Supplémentaire)</w:t>
      </w:r>
    </w:p>
    <w:p w:rsidR="00C15E68" w:rsidRPr="001037EC" w:rsidRDefault="00C15E68" w:rsidP="00C15E68">
      <w:pPr>
        <w:pStyle w:val="ProductList-Body"/>
        <w:ind w:left="450"/>
      </w:pPr>
      <w:r>
        <w:t>Permet au bénéficiaire d</w:t>
      </w:r>
      <w:r w:rsidR="001A67F8">
        <w:t>’</w:t>
      </w:r>
      <w:r>
        <w:t>utiliser le logiciel pour (i) exploiter les processus opérationnels et métier de celui-ci, (ii) créer et mettre à jour (a) des offres d</w:t>
      </w:r>
      <w:r w:rsidR="001A67F8">
        <w:t>’</w:t>
      </w:r>
      <w:r>
        <w:t>emploi ou (b) des dossiers de candidats, d</w:t>
      </w:r>
      <w:r w:rsidR="001A67F8">
        <w:t>’</w:t>
      </w:r>
      <w:r>
        <w:t>employés, de clients ou de fournisseurs ou des catalogues, (iii) exploiter un Dispositif de Gestion de Magasin, et (iv) valider des transactions sous CAL Tâche ou Libre-Service.</w:t>
      </w:r>
    </w:p>
    <w:p w:rsidR="00C15E68" w:rsidRPr="001037EC" w:rsidRDefault="00C15E68" w:rsidP="00C15E68">
      <w:pPr>
        <w:pStyle w:val="ProductList-Body"/>
        <w:numPr>
          <w:ilvl w:val="1"/>
          <w:numId w:val="6"/>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1A67F8">
        <w:t>’</w:t>
      </w:r>
      <w:r>
        <w:t>ISV, (iv) acheter des marchandises et des services pour les besoins du Magasin, (v) gérer le personnel du Magasin, (vi) traiter les rapports d</w:t>
      </w:r>
      <w:r w:rsidR="001A67F8">
        <w:t>’</w:t>
      </w:r>
      <w:r>
        <w:t>analyse et de gestion des résultats du Magasin et (vii) gérer les dossiers relatifs aux activités du Magasin.</w:t>
      </w:r>
    </w:p>
    <w:p w:rsidR="00CE5EEC" w:rsidRPr="001037EC" w:rsidRDefault="00CE5EEC" w:rsidP="00CE5EEC">
      <w:pPr>
        <w:pStyle w:val="ProductList-Body"/>
        <w:numPr>
          <w:ilvl w:val="0"/>
          <w:numId w:val="6"/>
        </w:numPr>
        <w:ind w:left="450" w:hanging="270"/>
      </w:pPr>
      <w:r>
        <w:t>CAL Entreprise (CAL Fonctionnelle + CAL Entreprise Supplémentaire)</w:t>
      </w:r>
    </w:p>
    <w:p w:rsidR="00C15E68" w:rsidRPr="001037EC" w:rsidRDefault="00C15E68" w:rsidP="00C15E68">
      <w:pPr>
        <w:pStyle w:val="ProductList-Body"/>
        <w:ind w:left="450"/>
      </w:pPr>
      <w:r>
        <w:t>Permet au bénéficiaire d</w:t>
      </w:r>
      <w:r w:rsidR="001A67F8">
        <w:t>’</w:t>
      </w:r>
      <w:r>
        <w:t>accéder à l</w:t>
      </w:r>
      <w:r w:rsidR="001A67F8">
        <w:t>’</w:t>
      </w:r>
      <w:r>
        <w:t>ensemble des fonctionnalités du logiciel serveur via la solution ERP.</w:t>
      </w:r>
    </w:p>
    <w:p w:rsidR="00CE5EEC" w:rsidRPr="001037EC" w:rsidRDefault="00CE5EEC" w:rsidP="00CE5EEC">
      <w:pPr>
        <w:pStyle w:val="ProductList-Body"/>
        <w:numPr>
          <w:ilvl w:val="1"/>
          <w:numId w:val="6"/>
        </w:numPr>
        <w:ind w:left="720" w:hanging="270"/>
      </w:pPr>
      <w:r>
        <w:t>Droits d</w:t>
      </w:r>
      <w:r w:rsidR="001A67F8">
        <w:t>’</w:t>
      </w:r>
      <w:r>
        <w:t>Utilisation Complets</w:t>
      </w:r>
    </w:p>
    <w:p w:rsidR="00CE5EEC" w:rsidRPr="001037EC" w:rsidRDefault="00CE5EEC" w:rsidP="00CE5EEC">
      <w:pPr>
        <w:pStyle w:val="ProductList-Body"/>
      </w:pPr>
    </w:p>
    <w:p w:rsidR="00F734A8" w:rsidRPr="001037EC" w:rsidRDefault="00C15E68" w:rsidP="00F734A8">
      <w:pPr>
        <w:pStyle w:val="ProductList-Body"/>
        <w:ind w:left="180"/>
      </w:pPr>
      <w:r>
        <w:t>Les CAL ne sont pas nécessaires pour les utilisateurs externes. Les Licences Utilisateur Externe ne doivent pas être utilisées à des fins d</w:t>
      </w:r>
      <w:r w:rsidR="001A67F8">
        <w:t>’</w:t>
      </w:r>
      <w:r>
        <w:t>externalisation d</w:t>
      </w:r>
      <w:r w:rsidR="001A67F8">
        <w:t>’</w:t>
      </w:r>
      <w:r>
        <w:t>un procédé commercial.</w:t>
      </w:r>
    </w:p>
    <w:p w:rsidR="00F734A8" w:rsidRPr="001037EC" w:rsidRDefault="00F734A8" w:rsidP="00F734A8">
      <w:pPr>
        <w:pStyle w:val="ProductList-Body"/>
        <w:ind w:left="180"/>
      </w:pPr>
    </w:p>
    <w:p w:rsidR="00CE5EEC" w:rsidRPr="001037EC" w:rsidRDefault="00F734A8" w:rsidP="00F734A8">
      <w:pPr>
        <w:pStyle w:val="ProductList-Body"/>
        <w:ind w:left="180"/>
      </w:pPr>
      <w:r>
        <w:t xml:space="preserve">Reportez-vous au site </w:t>
      </w:r>
      <w:hyperlink r:id="rId27" w:history="1">
        <w:r>
          <w:rPr>
            <w:rStyle w:val="Hyperlink"/>
          </w:rPr>
          <w:t>http://www.microsoft.com/en-us/dynamics/erp-buy-ax-software.aspx</w:t>
        </w:r>
      </w:hyperlink>
      <w:r w:rsidRPr="002F356F">
        <w:rPr>
          <w:rStyle w:val="Hyperlink"/>
          <w:u w:val="none"/>
        </w:rPr>
        <w:t xml:space="preserve"> </w:t>
      </w:r>
      <w:r>
        <w:t>pour en savoir plus sur les options de CAL pour Microsoft Dynamics AX R3.</w:t>
      </w:r>
    </w:p>
    <w:p w:rsidR="00CE5EEC" w:rsidRPr="001037EC" w:rsidRDefault="00CE5EEC" w:rsidP="00CE5EEC">
      <w:pPr>
        <w:pStyle w:val="ProductList-Body"/>
      </w:pPr>
    </w:p>
    <w:p w:rsidR="00CE5EEC" w:rsidRPr="001037EC" w:rsidRDefault="00CE5EEC" w:rsidP="00CE5EEC">
      <w:pPr>
        <w:pStyle w:val="ProductList-Body"/>
      </w:pPr>
      <w:r>
        <w:rPr>
          <w:b/>
          <w:color w:val="00188F"/>
        </w:rPr>
        <w:t>Termes de contrat de licence supplémentaires</w:t>
      </w:r>
    </w:p>
    <w:p w:rsidR="00CE5EEC" w:rsidRPr="001037EC" w:rsidRDefault="00CE5EEC" w:rsidP="00CE5EEC">
      <w:pPr>
        <w:pStyle w:val="ProductList-Body"/>
      </w:pPr>
      <w:r>
        <w:t>L</w:t>
      </w:r>
      <w:r w:rsidR="001A67F8">
        <w:t>’</w:t>
      </w:r>
      <w:r>
        <w:t xml:space="preserve">utilisation des composants eCommerce et Point de Vente, ainsi que des mises à jour et suppléments similaires à Microsoft Dynamics AX 2012 R3, est régie par les conditions de licence supplémentaires disponibles sur le site : </w:t>
      </w:r>
      <w:hyperlink r:id="rId28" w:history="1">
        <w:r>
          <w:rPr>
            <w:rStyle w:val="Hyperlink"/>
          </w:rPr>
          <w:t>http://www.microsoft.com/en-us/dynamics/erp-buy-ax-software.aspx</w:t>
        </w:r>
      </w:hyperlink>
      <w:r>
        <w:t>.</w:t>
      </w:r>
    </w:p>
    <w:p w:rsidR="00BF7633" w:rsidRPr="001037EC" w:rsidRDefault="00BF7633" w:rsidP="00BF7633">
      <w:pPr>
        <w:pStyle w:val="ProductList-Body"/>
      </w:pPr>
    </w:p>
    <w:p w:rsidR="00BF7633" w:rsidRPr="001037EC" w:rsidRDefault="00BF7633" w:rsidP="00BF7633">
      <w:pPr>
        <w:pStyle w:val="ProductList-Body"/>
      </w:pPr>
      <w:r>
        <w:rPr>
          <w:b/>
          <w:color w:val="00188F"/>
        </w:rPr>
        <w:t>Droits de mise à jour de Microsoft Dynamics AX 2012 pour les clients détaillants disposant d</w:t>
      </w:r>
      <w:r w:rsidR="001A67F8">
        <w:rPr>
          <w:b/>
          <w:color w:val="00188F"/>
        </w:rPr>
        <w:t>’</w:t>
      </w:r>
      <w:r>
        <w:rPr>
          <w:b/>
          <w:color w:val="00188F"/>
        </w:rPr>
        <w:t>une Software Assurance active</w:t>
      </w:r>
    </w:p>
    <w:p w:rsidR="00BF7633" w:rsidRPr="001037EC" w:rsidRDefault="00BF7633" w:rsidP="00BF7633">
      <w:pPr>
        <w:pStyle w:val="ProductList-Body"/>
      </w:pPr>
      <w:r>
        <w:t>Les clients qui ont acheté des licences Microsoft Dynamics AX 2012 pour la vente au détail et qui disposent d</w:t>
      </w:r>
      <w:r w:rsidR="001A67F8">
        <w:t>’</w:t>
      </w:r>
      <w:r>
        <w:t>une SA active à compter du 1er août 2014 pour ces licences ont le droit de mettre à jour lesdites licences comme indiqué ci-dessous. Les conditions de migration standard s</w:t>
      </w:r>
      <w:r w:rsidR="001A67F8">
        <w:t>’</w:t>
      </w:r>
      <w:r>
        <w:t xml:space="preserve">appliquent à ces licences (voir la section </w:t>
      </w:r>
      <w:hyperlink w:anchor="SoftwareAssurance" w:history="1">
        <w:r>
          <w:rPr>
            <w:rStyle w:val="Hyperlink"/>
          </w:rPr>
          <w:t>Software Assurance</w:t>
        </w:r>
      </w:hyperlink>
      <w:r>
        <w:t>).</w:t>
      </w:r>
    </w:p>
    <w:p w:rsidR="00BF7633" w:rsidRPr="001037EC"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4109C3">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rsidTr="004109C3">
        <w:tc>
          <w:tcPr>
            <w:tcW w:w="5355" w:type="dxa"/>
          </w:tcPr>
          <w:p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rsidTr="004109C3">
        <w:tc>
          <w:tcPr>
            <w:tcW w:w="5355" w:type="dxa"/>
          </w:tcPr>
          <w:p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rsidR="00BF7633" w:rsidRPr="00CA02E2" w:rsidRDefault="00BF7633" w:rsidP="00261F60">
            <w:pPr>
              <w:pStyle w:val="ProductList-Body"/>
            </w:pPr>
            <w:r>
              <w:t>4 Licences par Cœur Microsoft Dynamics AX 2012 R3 Standard Commerce Server</w:t>
            </w:r>
          </w:p>
        </w:tc>
      </w:tr>
    </w:tbl>
    <w:bookmarkStart w:id="235" w:name="_Toc378147629"/>
    <w:bookmarkStart w:id="236" w:name="_Toc378151531"/>
    <w:p w:rsidR="00CE5EEC" w:rsidRPr="001037EC" w:rsidRDefault="006D3E76"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E5EEC" w:rsidRPr="001037EC" w:rsidRDefault="00CE5EEC" w:rsidP="00CE5EEC">
      <w:pPr>
        <w:pStyle w:val="ProductList-Offering2Heading"/>
        <w:outlineLvl w:val="2"/>
      </w:pPr>
      <w:r>
        <w:tab/>
      </w:r>
      <w:bookmarkStart w:id="237" w:name="_Toc379797127"/>
      <w:bookmarkStart w:id="238" w:name="_Toc380513153"/>
      <w:bookmarkStart w:id="239" w:name="_Toc380655192"/>
      <w:bookmarkStart w:id="240" w:name="_Toc394515794"/>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2472" w:rsidTr="007D1657">
        <w:trPr>
          <w:tblHeader/>
        </w:trPr>
        <w:tc>
          <w:tcPr>
            <w:tcW w:w="3060" w:type="dxa"/>
            <w:tcBorders>
              <w:bottom w:val="nil"/>
            </w:tcBorders>
            <w:shd w:val="clear" w:color="auto" w:fill="00188F"/>
          </w:tcPr>
          <w:p w:rsidR="00062472" w:rsidRPr="00EE0836" w:rsidRDefault="00062472"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062472" w:rsidRPr="00A845AF" w:rsidRDefault="0006247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062472" w:rsidRPr="00A845AF" w:rsidRDefault="0006247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A0C9A" w:rsidTr="006A0C9A">
        <w:tc>
          <w:tcPr>
            <w:tcW w:w="3060" w:type="dxa"/>
            <w:tcBorders>
              <w:top w:val="nil"/>
              <w:left w:val="nil"/>
              <w:bottom w:val="dashSmallGap" w:sz="4" w:space="0" w:color="BFBFBF" w:themeColor="background1" w:themeShade="BF"/>
              <w:right w:val="nil"/>
            </w:tcBorders>
          </w:tcPr>
          <w:p w:rsidR="006A0C9A" w:rsidRDefault="006A0C9A" w:rsidP="006A0C9A">
            <w:pPr>
              <w:pStyle w:val="ProductList-Offering2"/>
            </w:pPr>
            <w:bookmarkStart w:id="241" w:name="_Toc379797128"/>
            <w:bookmarkStart w:id="242" w:name="_Toc380513154"/>
            <w:bookmarkStart w:id="243" w:name="_Toc380655193"/>
            <w:bookmarkStart w:id="244" w:name="_Toc394515795"/>
            <w:r>
              <w:t>CAL Basique Microsoft Dynamics CRM (Utilisateur et Dispositif)</w:t>
            </w:r>
            <w:bookmarkEnd w:id="241"/>
            <w:bookmarkEnd w:id="242"/>
            <w:bookmarkEnd w:id="243"/>
            <w:bookmarkEnd w:id="244"/>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10</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2"/>
            </w:pPr>
            <w:bookmarkStart w:id="245" w:name="_Toc379797129"/>
            <w:bookmarkStart w:id="246" w:name="_Toc380513155"/>
            <w:bookmarkStart w:id="247" w:name="_Toc380655194"/>
            <w:bookmarkStart w:id="248" w:name="_Toc394515796"/>
            <w:r>
              <w:t>CAL Supplémentaire Utilisation Basique Microsoft Dynamics CRM (Utilisateur et Dispositif)</w:t>
            </w:r>
            <w:bookmarkEnd w:id="245"/>
            <w:bookmarkEnd w:id="246"/>
            <w:bookmarkEnd w:id="247"/>
            <w:bookmarkEnd w:id="248"/>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1</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2"/>
            </w:pPr>
            <w:bookmarkStart w:id="249" w:name="_Toc379797130"/>
            <w:bookmarkStart w:id="250" w:name="_Toc380513156"/>
            <w:bookmarkStart w:id="251" w:name="_Toc380655196"/>
            <w:bookmarkStart w:id="252" w:name="_Toc394515797"/>
            <w:r>
              <w:t>CAL Essentielle Microsoft Dynamics CRM (Utilisateur et Dispositif)</w:t>
            </w:r>
            <w:bookmarkEnd w:id="249"/>
            <w:bookmarkEnd w:id="250"/>
            <w:bookmarkEnd w:id="251"/>
            <w:bookmarkEnd w:id="252"/>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1</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2"/>
            </w:pPr>
            <w:bookmarkStart w:id="253" w:name="_Toc379797131"/>
            <w:bookmarkStart w:id="254" w:name="_Toc380513157"/>
            <w:bookmarkStart w:id="255" w:name="_Toc380655198"/>
            <w:bookmarkStart w:id="256" w:name="_Toc394515798"/>
            <w:r>
              <w:t>CAL Professionnelle Microsoft Dynamics CRM (Utilisateur et Dispositif)</w:t>
            </w:r>
            <w:bookmarkEnd w:id="253"/>
            <w:bookmarkEnd w:id="254"/>
            <w:bookmarkEnd w:id="255"/>
            <w:bookmarkEnd w:id="256"/>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20</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2"/>
            </w:pPr>
            <w:bookmarkStart w:id="257" w:name="_Toc379797132"/>
            <w:bookmarkStart w:id="258" w:name="_Toc380513158"/>
            <w:bookmarkStart w:id="259" w:name="_Toc380655200"/>
            <w:bookmarkStart w:id="260" w:name="_Toc394515799"/>
            <w:r>
              <w:t>CAL Supplémentaire Utilisation Professionnelle Microsoft Dynamics CRM (Utilisateur et Dispositif)</w:t>
            </w:r>
            <w:bookmarkEnd w:id="257"/>
            <w:bookmarkEnd w:id="258"/>
            <w:bookmarkEnd w:id="259"/>
            <w:bookmarkEnd w:id="260"/>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5</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c>
          <w:tcPr>
            <w:tcW w:w="3060" w:type="dxa"/>
            <w:tcBorders>
              <w:top w:val="dashSmallGap" w:sz="4" w:space="0" w:color="BFBFBF" w:themeColor="background1" w:themeShade="BF"/>
              <w:left w:val="nil"/>
              <w:bottom w:val="dashSmallGap" w:sz="4" w:space="0" w:color="BFBFBF" w:themeColor="background1" w:themeShade="BF"/>
              <w:right w:val="nil"/>
            </w:tcBorders>
          </w:tcPr>
          <w:p w:rsidR="006A0C9A" w:rsidRDefault="006A0C9A" w:rsidP="006A0C9A">
            <w:pPr>
              <w:pStyle w:val="ProductList-Offering2"/>
            </w:pPr>
            <w:bookmarkStart w:id="261" w:name="_Toc379797133"/>
            <w:bookmarkStart w:id="262" w:name="_Toc380513159"/>
            <w:bookmarkStart w:id="263" w:name="_Toc380655201"/>
            <w:bookmarkStart w:id="264" w:name="_Toc394515800"/>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A0C9A" w:rsidRDefault="006A0C9A" w:rsidP="006A0C9A">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A0C9A" w:rsidRDefault="006A0C9A" w:rsidP="006A0C9A">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50</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A0C9A" w:rsidTr="006A0C9A">
        <w:tc>
          <w:tcPr>
            <w:tcW w:w="3060" w:type="dxa"/>
            <w:tcBorders>
              <w:top w:val="dashSmallGap" w:sz="4" w:space="0" w:color="BFBFBF" w:themeColor="background1" w:themeShade="BF"/>
              <w:left w:val="nil"/>
              <w:bottom w:val="nil"/>
              <w:right w:val="nil"/>
            </w:tcBorders>
          </w:tcPr>
          <w:p w:rsidR="006A0C9A" w:rsidRDefault="006A0C9A" w:rsidP="006A0C9A">
            <w:pPr>
              <w:pStyle w:val="ProductList-Offering2"/>
            </w:pPr>
            <w:bookmarkStart w:id="265" w:name="_Toc379797134"/>
            <w:bookmarkStart w:id="266" w:name="_Toc380513160"/>
            <w:bookmarkStart w:id="267" w:name="_Toc380655202"/>
            <w:bookmarkStart w:id="268" w:name="_Toc394515801"/>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A0C9A" w:rsidRDefault="006A0C9A" w:rsidP="006A0C9A">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A0C9A" w:rsidRDefault="006A0C9A" w:rsidP="006A0C9A">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6A0C9A" w:rsidRDefault="006A0C9A" w:rsidP="006A0C9A">
            <w:pPr>
              <w:pStyle w:val="ProductList-OfferingBody"/>
              <w:ind w:left="-113"/>
              <w:jc w:val="center"/>
            </w:pPr>
            <w:r>
              <w:t>25</w:t>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Default="006A0C9A" w:rsidP="006A0C9A">
            <w:pPr>
              <w:pStyle w:val="ProductList-OfferingBody"/>
              <w:ind w:left="-113"/>
              <w:jc w:val="center"/>
            </w:pPr>
          </w:p>
        </w:tc>
        <w:tc>
          <w:tcPr>
            <w:tcW w:w="595"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A0C9A" w:rsidRDefault="006A0C9A" w:rsidP="006A0C9A">
            <w:pPr>
              <w:pStyle w:val="ProductList-OfferingBody"/>
              <w:ind w:left="-113"/>
              <w:jc w:val="center"/>
            </w:pPr>
          </w:p>
        </w:tc>
        <w:tc>
          <w:tcPr>
            <w:tcW w:w="596" w:type="dxa"/>
            <w:shd w:val="clear" w:color="auto" w:fill="70AD47" w:themeFill="accent6"/>
            <w:vAlign w:val="center"/>
          </w:tcPr>
          <w:p w:rsidR="006A0C9A" w:rsidRPr="00A845AF" w:rsidRDefault="006A0C9A" w:rsidP="006A0C9A">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E5EEC" w:rsidRPr="001037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5"/>
        <w:gridCol w:w="3627"/>
        <w:gridCol w:w="2538"/>
      </w:tblGrid>
      <w:tr w:rsidR="00CE5EEC" w:rsidTr="00C6144A">
        <w:tc>
          <w:tcPr>
            <w:tcW w:w="4635" w:type="dxa"/>
          </w:tcPr>
          <w:p w:rsidR="00CE5EEC" w:rsidRDefault="00CE5EEC" w:rsidP="008E4C23">
            <w:pPr>
              <w:pStyle w:val="ProductList-Body"/>
              <w:spacing w:before="20" w:after="20"/>
            </w:pPr>
            <w:r>
              <w:t xml:space="preserve">Version antérieure : </w:t>
            </w:r>
            <w:r>
              <w:rPr>
                <w:b/>
              </w:rPr>
              <w:t>Microsoft Dynamics CRM 2011</w:t>
            </w:r>
            <w:r>
              <w:t xml:space="preserve"> (8/12)</w:t>
            </w:r>
          </w:p>
        </w:tc>
        <w:tc>
          <w:tcPr>
            <w:tcW w:w="3627" w:type="dxa"/>
          </w:tcPr>
          <w:p w:rsidR="00CE5EEC" w:rsidRDefault="00CE5EEC" w:rsidP="008E4C23">
            <w:pPr>
              <w:pStyle w:val="ProductList-Body"/>
              <w:spacing w:before="20" w:after="20"/>
            </w:pPr>
            <w:r>
              <w:t xml:space="preserve">Groupe de Produits : </w:t>
            </w:r>
            <w:r>
              <w:rPr>
                <w:b/>
              </w:rPr>
              <w:t>Serveur</w:t>
            </w:r>
          </w:p>
        </w:tc>
        <w:tc>
          <w:tcPr>
            <w:tcW w:w="2538" w:type="dxa"/>
          </w:tcPr>
          <w:p w:rsidR="00CE5EEC" w:rsidRPr="00FD3474" w:rsidRDefault="00CE5EEC" w:rsidP="008E4C23">
            <w:pPr>
              <w:pStyle w:val="ProductList-Body"/>
              <w:spacing w:before="20" w:after="20"/>
              <w:rPr>
                <w:b/>
              </w:rPr>
            </w:pPr>
            <w:r>
              <w:t>Exonération d</w:t>
            </w:r>
            <w:r w:rsidR="001A67F8">
              <w:t>’</w:t>
            </w:r>
            <w:r>
              <w:t xml:space="preserve">éligibilité : </w:t>
            </w:r>
            <w:r>
              <w:rPr>
                <w:b/>
              </w:rPr>
              <w:t>Oui</w:t>
            </w:r>
          </w:p>
        </w:tc>
      </w:tr>
      <w:tr w:rsidR="00CE5EEC" w:rsidTr="00C6144A">
        <w:tc>
          <w:tcPr>
            <w:tcW w:w="4635" w:type="dxa"/>
          </w:tcPr>
          <w:p w:rsidR="00CE5EEC" w:rsidRDefault="00CE5EEC" w:rsidP="008E4C23">
            <w:pPr>
              <w:pStyle w:val="ProductList-Body"/>
              <w:spacing w:before="20" w:after="20"/>
            </w:pPr>
          </w:p>
        </w:tc>
        <w:tc>
          <w:tcPr>
            <w:tcW w:w="3627" w:type="dxa"/>
          </w:tcPr>
          <w:p w:rsidR="00CE5EEC" w:rsidRDefault="006A0C9A" w:rsidP="008E4C23">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2538"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Informations supplémentaires</w:t>
      </w:r>
    </w:p>
    <w:p w:rsidR="00CE5EEC" w:rsidRPr="001037EC" w:rsidRDefault="00CE5EEC" w:rsidP="00CE5EEC">
      <w:pPr>
        <w:pStyle w:val="ProductList-Body"/>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rsidR="00CE5EEC" w:rsidRPr="001037EC" w:rsidRDefault="00CE5EEC" w:rsidP="00CE5EEC">
      <w:pPr>
        <w:pStyle w:val="ProductList-Body"/>
      </w:pPr>
      <w:r>
        <w:t>Le Connecteur Externe Microsoft Dynamics CRM 2011</w:t>
      </w:r>
      <w:r>
        <w:fldChar w:fldCharType="begin"/>
      </w:r>
      <w:r>
        <w:instrText>XE "Connecteur externe Microsoft Dynamics CRM 2011"</w:instrText>
      </w:r>
      <w:r>
        <w:fldChar w:fldCharType="end"/>
      </w:r>
      <w: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1A67F8">
        <w:t>’</w:t>
      </w:r>
      <w:r>
        <w:t xml:space="preserve">appliquent à ces licences (voir la section </w:t>
      </w:r>
      <w:hyperlink w:anchor="SoftwareAssurance" w:history="1">
        <w:r>
          <w:rPr>
            <w:rStyle w:val="Hyperlink"/>
          </w:rPr>
          <w:t>Software Assurance</w:t>
        </w:r>
      </w:hyperlink>
      <w:r>
        <w:t>). Toutefois, nonobstant toute disposition contraire dans ces conditions, les clients ne sont pas tenus de cesser d</w:t>
      </w:r>
      <w:r w:rsidR="001A67F8">
        <w:t>’</w:t>
      </w:r>
      <w:r>
        <w:t>utiliser le logiciel sous licence éligible s</w:t>
      </w:r>
      <w:r w:rsidR="001A67F8">
        <w:t>’</w:t>
      </w:r>
      <w:r>
        <w:t>ils déploient et utilisent Microsoft Dynamics CRM 2013.</w:t>
      </w:r>
    </w:p>
    <w:p w:rsidR="00CE5EEC" w:rsidRPr="001037EC" w:rsidRDefault="00CE5EEC" w:rsidP="00CE5EEC">
      <w:pPr>
        <w:pStyle w:val="ProductList-Body"/>
      </w:pPr>
    </w:p>
    <w:p w:rsidR="00CE5EEC" w:rsidRPr="001037EC" w:rsidRDefault="00CE5EEC" w:rsidP="00CE5EEC">
      <w:pPr>
        <w:pStyle w:val="ProductList-Body"/>
      </w:pPr>
      <w:r>
        <w:rPr>
          <w:b/>
          <w:color w:val="00188F"/>
        </w:rPr>
        <w:t>Droits de mise à jour de Microsoft Dynamics CRM 2013 pour les clients ayant souscrit une Software Assurance</w:t>
      </w:r>
    </w:p>
    <w:p w:rsidR="00CE5EEC" w:rsidRPr="001037EC" w:rsidRDefault="00CE5EEC" w:rsidP="00CE5EEC">
      <w:pPr>
        <w:pStyle w:val="ProductList-Body"/>
      </w:pPr>
      <w:r>
        <w:t>Les clients qui ont acheté des CAL Microsoft Dynamics CRM 2013 et disposent d</w:t>
      </w:r>
      <w:r w:rsidR="001A67F8">
        <w:t>’</w:t>
      </w:r>
      <w:r>
        <w:t>une SA active pour ces licences à compter du 1er octobre 2013 ont le droit de mettre à jour ces licences tel qu</w:t>
      </w:r>
      <w:r w:rsidR="001A67F8">
        <w:t>’</w:t>
      </w:r>
      <w:r>
        <w:t>indiqué ci-après. Les conditions de migration standard s</w:t>
      </w:r>
      <w:r w:rsidR="001A67F8">
        <w:t>’</w:t>
      </w:r>
      <w:r>
        <w:t xml:space="preserve">appliquent à ces licences (voir la section </w:t>
      </w:r>
      <w:hyperlink w:anchor="SoftwareAssurance" w:history="1">
        <w:r>
          <w:rPr>
            <w:rStyle w:val="Hyperlink"/>
          </w:rPr>
          <w:t>Software Assurance</w:t>
        </w:r>
      </w:hyperlink>
      <w:r>
        <w:t>).</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97073D">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97073D">
        <w:tc>
          <w:tcPr>
            <w:tcW w:w="5355" w:type="dxa"/>
          </w:tcPr>
          <w:p w:rsidR="00CE5EEC" w:rsidRPr="000D6060" w:rsidRDefault="00CE5EEC" w:rsidP="008E4C23">
            <w:pPr>
              <w:pStyle w:val="ProductList-Body"/>
            </w:pPr>
            <w:r>
              <w:t>1 CAL Libre-Service Employé Microsoft Dynamics CRM 2011</w:t>
            </w:r>
          </w:p>
        </w:tc>
        <w:tc>
          <w:tcPr>
            <w:tcW w:w="5355" w:type="dxa"/>
          </w:tcPr>
          <w:p w:rsidR="00CE5EEC" w:rsidRPr="001037EC" w:rsidRDefault="00CE5EEC" w:rsidP="008E4C23">
            <w:pPr>
              <w:pStyle w:val="ProductList-Body"/>
            </w:pPr>
            <w:r>
              <w:t>1 CAL Essentielle Microsoft Dynamics CRM 2013, ou</w:t>
            </w:r>
          </w:p>
          <w:p w:rsidR="00CE5EEC" w:rsidRPr="00CA02E2" w:rsidRDefault="00CE5EEC" w:rsidP="008E4C23">
            <w:pPr>
              <w:pStyle w:val="ProductList-Body"/>
            </w:pPr>
            <w:r>
              <w:t>1 CAL Essentielle Microsoft Dynamics CRM 2013 et</w:t>
            </w:r>
            <w:r>
              <w:br/>
              <w:t>1 CAL Supplémentaire Utilisation Basique Microsoft Dynamics CRM 2013</w:t>
            </w:r>
          </w:p>
        </w:tc>
      </w:tr>
      <w:tr w:rsidR="00CE5EEC" w:rsidTr="0097073D">
        <w:tc>
          <w:tcPr>
            <w:tcW w:w="5355" w:type="dxa"/>
          </w:tcPr>
          <w:p w:rsidR="00CE5EEC" w:rsidRPr="000D6060" w:rsidRDefault="00CE5EEC" w:rsidP="008E4C23">
            <w:pPr>
              <w:pStyle w:val="ProductList-Body"/>
            </w:pPr>
            <w:r>
              <w:t>1 CAL Supplémentaire Utilisation Limitée Microsoft Dynamics CRM 2011</w:t>
            </w:r>
          </w:p>
        </w:tc>
        <w:tc>
          <w:tcPr>
            <w:tcW w:w="5355" w:type="dxa"/>
          </w:tcPr>
          <w:p w:rsidR="00CE5EEC" w:rsidRPr="00CA02E2" w:rsidRDefault="00CE5EEC" w:rsidP="008E4C23">
            <w:pPr>
              <w:pStyle w:val="ProductList-Body"/>
            </w:pPr>
            <w:r>
              <w:t>1 CAL Supplémentaire Utilisation Basique Microsoft Dynamics CRM 2013</w:t>
            </w:r>
          </w:p>
        </w:tc>
      </w:tr>
      <w:tr w:rsidR="00CE5EEC" w:rsidTr="0097073D">
        <w:tc>
          <w:tcPr>
            <w:tcW w:w="5355" w:type="dxa"/>
          </w:tcPr>
          <w:p w:rsidR="00CE5EEC" w:rsidRPr="000D6060" w:rsidRDefault="00CE5EEC" w:rsidP="00D04694">
            <w:pPr>
              <w:pStyle w:val="ProductList-Body"/>
            </w:pPr>
            <w:r>
              <w:t>1 CAL Supplémentaire Utilisation Complète Microsoft Dynamics CRM</w:t>
            </w:r>
            <w:r w:rsidR="00D04694">
              <w:t> </w:t>
            </w:r>
            <w:r>
              <w:t>2011</w:t>
            </w:r>
          </w:p>
        </w:tc>
        <w:tc>
          <w:tcPr>
            <w:tcW w:w="5355" w:type="dxa"/>
          </w:tcPr>
          <w:p w:rsidR="00CE5EEC" w:rsidRPr="00CA02E2" w:rsidRDefault="00CE5EEC" w:rsidP="008E4C23">
            <w:pPr>
              <w:pStyle w:val="ProductList-Body"/>
            </w:pPr>
            <w:r>
              <w:t>1 CAL Supplémentaire Utilisation Professionnelle Microsoft Dynamics CRM 2013</w:t>
            </w:r>
          </w:p>
        </w:tc>
      </w:tr>
      <w:tr w:rsidR="00CE5EEC" w:rsidTr="0097073D">
        <w:tc>
          <w:tcPr>
            <w:tcW w:w="5355" w:type="dxa"/>
          </w:tcPr>
          <w:p w:rsidR="00CE5EEC" w:rsidRPr="000D6060" w:rsidRDefault="00CE5EEC" w:rsidP="008E4C23">
            <w:pPr>
              <w:pStyle w:val="ProductList-Body"/>
            </w:pPr>
            <w:r>
              <w:t>1 Connecteur Externe Microsoft Dynamics CRM 2011</w:t>
            </w:r>
            <w:r>
              <w:fldChar w:fldCharType="begin"/>
            </w:r>
            <w:r>
              <w:instrText>XE "Connecteur externe Microsoft Dynamics CRM 2011"</w:instrText>
            </w:r>
            <w:r>
              <w:fldChar w:fldCharType="end"/>
            </w:r>
          </w:p>
        </w:tc>
        <w:tc>
          <w:tcPr>
            <w:tcW w:w="5355" w:type="dxa"/>
          </w:tcPr>
          <w:p w:rsidR="00CE5EEC" w:rsidRDefault="00CE5EEC" w:rsidP="008E4C23">
            <w:pPr>
              <w:pStyle w:val="ProductList-Body"/>
            </w:pPr>
            <w:r>
              <w:t>Aucune. La licence CRM Server 2013 confère les droits d</w:t>
            </w:r>
            <w:r w:rsidR="001A67F8">
              <w:t>’</w:t>
            </w:r>
            <w:r>
              <w:t>utilisation relatifs aux Connecteurs Externes</w:t>
            </w:r>
          </w:p>
        </w:tc>
      </w:tr>
    </w:tbl>
    <w:p w:rsidR="00CE5EEC" w:rsidRPr="001037EC" w:rsidRDefault="00CE5EEC" w:rsidP="00CE5EEC">
      <w:pPr>
        <w:pStyle w:val="ProductList-Body"/>
      </w:pPr>
    </w:p>
    <w:p w:rsidR="00CE5EEC" w:rsidRPr="001037EC" w:rsidRDefault="00CE5EEC" w:rsidP="00CE5EEC">
      <w:pPr>
        <w:pStyle w:val="ProductList-Body"/>
      </w:pPr>
      <w:r>
        <w:rPr>
          <w:b/>
          <w:color w:val="00188F"/>
        </w:rPr>
        <w:t>Droits de passage à une version antérieure de Microsoft Dynamics CRM 2013</w:t>
      </w:r>
      <w:r>
        <w:rPr>
          <w:b/>
        </w:rPr>
        <w:t xml:space="preserve"> </w:t>
      </w:r>
    </w:p>
    <w:p w:rsidR="00CE5EEC" w:rsidRPr="001037EC" w:rsidRDefault="00CE5EEC" w:rsidP="00CE5EEC">
      <w:pPr>
        <w:pStyle w:val="ProductList-Body"/>
      </w:pPr>
      <w:r>
        <w:t>Les clients détenteurs de licences Microsoft Dynamics CRM 2013 peuvent utiliser Microsoft Dynamics CRM 2011 à la place de Microsoft Dynamics CRM 2013 conformément aux dispositions suivantes :</w:t>
      </w:r>
    </w:p>
    <w:p w:rsidR="00CE5EEC" w:rsidRPr="001037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7E2EE3">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7E2EE3">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Server 2011</w:t>
            </w:r>
          </w:p>
        </w:tc>
      </w:tr>
      <w:tr w:rsidR="00CE5EEC" w:rsidTr="007E2EE3">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RPr="003B415E" w:rsidTr="007E2EE3">
        <w:tc>
          <w:tcPr>
            <w:tcW w:w="5355" w:type="dxa"/>
          </w:tcPr>
          <w:p w:rsidR="00CE5EEC" w:rsidRPr="008F2008" w:rsidRDefault="00CE5EEC" w:rsidP="008E4C23">
            <w:pPr>
              <w:pStyle w:val="ProductList-Body"/>
            </w:pPr>
            <w:r>
              <w:t>CAL Essentielle Microsoft Dynamics CRM 2013</w:t>
            </w:r>
          </w:p>
        </w:tc>
        <w:tc>
          <w:tcPr>
            <w:tcW w:w="5355" w:type="dxa"/>
          </w:tcPr>
          <w:p w:rsidR="00CE5EEC" w:rsidRPr="00F72913" w:rsidRDefault="00CE5EEC" w:rsidP="008E4C23">
            <w:pPr>
              <w:pStyle w:val="ProductList-Body"/>
              <w:rPr>
                <w:lang w:val="en-US"/>
              </w:rPr>
            </w:pPr>
            <w:r w:rsidRPr="00F72913">
              <w:rPr>
                <w:lang w:val="en-US"/>
              </w:rPr>
              <w:t>CAL Employee Self Service (ESS) Microsoft Dynamics CRM 2011</w:t>
            </w:r>
          </w:p>
        </w:tc>
      </w:tr>
      <w:tr w:rsidR="00CE5EEC" w:rsidTr="007E2EE3">
        <w:tc>
          <w:tcPr>
            <w:tcW w:w="5355" w:type="dxa"/>
          </w:tcPr>
          <w:p w:rsidR="00CE5EEC" w:rsidRPr="008F2008" w:rsidRDefault="00CE5EEC" w:rsidP="008E4C23">
            <w:pPr>
              <w:pStyle w:val="ProductList-Body"/>
            </w:pPr>
            <w:r>
              <w:t>CAL Supplémentaire Utilisation Basique Microsoft Dynamics CRM 2013</w:t>
            </w:r>
          </w:p>
        </w:tc>
        <w:tc>
          <w:tcPr>
            <w:tcW w:w="5355" w:type="dxa"/>
          </w:tcPr>
          <w:p w:rsidR="00CE5EEC" w:rsidRPr="00BE0025" w:rsidRDefault="00CE5EEC" w:rsidP="008E4C23">
            <w:pPr>
              <w:pStyle w:val="ProductList-Body"/>
            </w:pPr>
            <w:r>
              <w:t>CAL Supplémentaire Utilisation Limitée Microsoft Dynamics CRM 2011</w:t>
            </w:r>
          </w:p>
        </w:tc>
      </w:tr>
      <w:tr w:rsidR="00CE5EEC" w:rsidTr="007E2EE3">
        <w:tc>
          <w:tcPr>
            <w:tcW w:w="5355" w:type="dxa"/>
          </w:tcPr>
          <w:p w:rsidR="00CE5EEC" w:rsidRDefault="00CE5EEC" w:rsidP="008E4C23">
            <w:pPr>
              <w:pStyle w:val="ProductList-Body"/>
            </w:pPr>
            <w:r>
              <w:t>CAL Supplémentaire Utilisation Professionnelle Microsoft Dynamics CRM 2013</w:t>
            </w:r>
          </w:p>
        </w:tc>
        <w:tc>
          <w:tcPr>
            <w:tcW w:w="5355" w:type="dxa"/>
          </w:tcPr>
          <w:p w:rsidR="00CE5EEC" w:rsidRDefault="00CE5EEC" w:rsidP="008E4C23">
            <w:pPr>
              <w:pStyle w:val="ProductList-Body"/>
            </w:pPr>
            <w:r>
              <w:t>CAL Supplémentaire Utilisation Complète Microsoft Dynamics CRM 2011</w:t>
            </w:r>
          </w:p>
        </w:tc>
      </w:tr>
    </w:tbl>
    <w:p w:rsidR="00CE5EEC" w:rsidRDefault="00CE5EEC" w:rsidP="00CE5EEC">
      <w:pPr>
        <w:pStyle w:val="ProductList-Body"/>
      </w:pPr>
    </w:p>
    <w:p w:rsidR="00B11B1A" w:rsidRDefault="00B11B1A" w:rsidP="00CE5EEC">
      <w:pPr>
        <w:pStyle w:val="ProductList-Body"/>
      </w:pPr>
    </w:p>
    <w:p w:rsidR="00B11B1A" w:rsidRDefault="00B11B1A" w:rsidP="00CE5EEC">
      <w:pPr>
        <w:pStyle w:val="ProductList-Body"/>
      </w:pPr>
    </w:p>
    <w:p w:rsidR="00D04694" w:rsidRPr="001037EC" w:rsidRDefault="00D04694" w:rsidP="00CE5EEC">
      <w:pPr>
        <w:pStyle w:val="ProductList-Body"/>
      </w:pPr>
    </w:p>
    <w:p w:rsidR="00CE5EEC" w:rsidRPr="001037EC" w:rsidRDefault="00CE5EEC" w:rsidP="00CE5EEC">
      <w:pPr>
        <w:pStyle w:val="ProductList-Body"/>
      </w:pPr>
      <w:r>
        <w:rPr>
          <w:b/>
          <w:color w:val="00188F"/>
        </w:rPr>
        <w:t>Options de Licence d</w:t>
      </w:r>
      <w:r w:rsidR="001A67F8">
        <w:rPr>
          <w:b/>
          <w:color w:val="00188F"/>
        </w:rPr>
        <w:t>’</w:t>
      </w:r>
      <w:r>
        <w:rPr>
          <w:b/>
          <w:color w:val="00188F"/>
        </w:rPr>
        <w:t>Accès Client (CAL)</w:t>
      </w:r>
    </w:p>
    <w:p w:rsidR="00CE5EEC" w:rsidRPr="001037EC" w:rsidRDefault="00CE5EEC" w:rsidP="00CE5EEC">
      <w:pPr>
        <w:pStyle w:val="ProductList-Body"/>
      </w:pPr>
      <w:r>
        <w:t>Les utilisations autorisées par les différentes CAL Microsoft Dynamics CRM 2013 sont présentées dans le tableau ci-dessous.</w:t>
      </w:r>
      <w:r w:rsidR="00445608">
        <w:t xml:space="preserve"> </w:t>
      </w:r>
      <w:r>
        <w:t>Les offres CAL Limitée et CAL Complète incluent plusieurs licences.</w:t>
      </w:r>
    </w:p>
    <w:p w:rsidR="00CE5EEC" w:rsidRPr="001037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671"/>
        <w:gridCol w:w="506"/>
        <w:gridCol w:w="236"/>
        <w:gridCol w:w="1517"/>
        <w:gridCol w:w="567"/>
        <w:gridCol w:w="657"/>
        <w:gridCol w:w="491"/>
        <w:gridCol w:w="236"/>
        <w:gridCol w:w="1509"/>
        <w:gridCol w:w="540"/>
        <w:gridCol w:w="680"/>
        <w:gridCol w:w="580"/>
      </w:tblGrid>
      <w:tr w:rsidR="00CE5EEC" w:rsidRPr="006613E6" w:rsidTr="00F9643C">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w:t>
            </w:r>
            <w:r w:rsidR="001A67F8">
              <w:rPr>
                <w:color w:val="FFFFFF" w:themeColor="background1"/>
                <w:sz w:val="18"/>
                <w:szCs w:val="18"/>
              </w:rPr>
              <w:t>’</w:t>
            </w:r>
            <w:r>
              <w:rPr>
                <w:color w:val="FFFFFF" w:themeColor="background1"/>
                <w:sz w:val="18"/>
                <w:szCs w:val="18"/>
              </w:rPr>
              <w:t>utilisation</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50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1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Droit d</w:t>
            </w:r>
            <w:r w:rsidR="001A67F8">
              <w:rPr>
                <w:color w:val="FFFFFF" w:themeColor="background1"/>
                <w:sz w:val="18"/>
                <w:szCs w:val="18"/>
              </w:rPr>
              <w:t>’</w:t>
            </w:r>
            <w:r>
              <w:rPr>
                <w:color w:val="FFFFFF" w:themeColor="background1"/>
                <w:sz w:val="18"/>
                <w:szCs w:val="18"/>
              </w:rPr>
              <w:t>utilisation</w:t>
            </w:r>
          </w:p>
        </w:tc>
        <w:tc>
          <w:tcPr>
            <w:tcW w:w="56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5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49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Droit d</w:t>
            </w:r>
            <w:r w:rsidR="001A67F8">
              <w:rPr>
                <w:color w:val="FFFFFF" w:themeColor="background1"/>
                <w:sz w:val="18"/>
                <w:szCs w:val="18"/>
              </w:rPr>
              <w:t>’</w:t>
            </w:r>
            <w:r>
              <w:rPr>
                <w:color w:val="FFFFFF" w:themeColor="background1"/>
                <w:sz w:val="18"/>
                <w:szCs w:val="18"/>
              </w:rPr>
              <w:t>utilisation</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8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58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F9643C">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Annonces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17110D" wp14:editId="60F5D3C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C9AC3A" wp14:editId="40E1212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7C0FD0E" wp14:editId="61B8C48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67B64">
            <w:pPr>
              <w:pStyle w:val="ProductList-OfferingBody"/>
              <w:rPr>
                <w:noProof/>
                <w:color w:val="000000"/>
                <w:sz w:val="13"/>
                <w:szCs w:val="13"/>
              </w:rPr>
            </w:pPr>
            <w:r>
              <w:rPr>
                <w:color w:val="000000"/>
                <w:sz w:val="13"/>
                <w:szCs w:val="13"/>
              </w:rPr>
              <w:t>Gestion de rapports, graphiques et tableaux de</w:t>
            </w:r>
            <w:r w:rsidR="00067B64">
              <w:rPr>
                <w:color w:val="000000"/>
                <w:sz w:val="13"/>
                <w:szCs w:val="13"/>
              </w:rPr>
              <w:t> </w:t>
            </w:r>
            <w:r>
              <w:rPr>
                <w:color w:val="000000"/>
                <w:sz w:val="13"/>
                <w:szCs w:val="13"/>
              </w:rPr>
              <w:t>bord utilisateur</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590D1F" wp14:editId="5B59251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5EFEFF8" wp14:editId="60D5BB0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Définition et configuration de boîtes de dialogue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276109C" wp14:editId="0667E23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Organisation des vues enregistrées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5DD690" wp14:editId="3BFD212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ED18D9" wp14:editId="3ADF349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FF0828F" wp14:editId="68CD604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Exécution de rapports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9F40DDD" wp14:editId="12C4B15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D489E9" wp14:editId="5ABB7CA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Définition et configuration de workflows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AAA1D5" wp14:editId="5E0F4FE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Utilisation des relations entre </w:t>
            </w:r>
            <w:r w:rsidR="00F1688A">
              <w:rPr>
                <w:color w:val="000000"/>
                <w:sz w:val="13"/>
                <w:szCs w:val="13"/>
              </w:rPr>
              <w:br/>
            </w:r>
            <w:r>
              <w:rPr>
                <w:color w:val="000000"/>
                <w:sz w:val="13"/>
                <w:szCs w:val="13"/>
              </w:rPr>
              <w:t>les enregistrements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6ECCDB4" wp14:editId="159C419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268D1779" wp14:editId="0DCA39B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21553F6" wp14:editId="2742D178">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Création, mise à jour et personnalisation de rapports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6ABEE9" wp14:editId="1F2AD414">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16B82A" wp14:editId="07A4063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Rapports, graphiques et tableaux de bord système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9029FA" wp14:editId="47A7312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w:t>
            </w:r>
            <w:r w:rsidR="001A67F8">
              <w:rPr>
                <w:color w:val="000000"/>
                <w:sz w:val="13"/>
                <w:szCs w:val="13"/>
              </w:rPr>
              <w:t>’</w:t>
            </w:r>
            <w:r>
              <w:rPr>
                <w:color w:val="000000"/>
                <w:sz w:val="13"/>
                <w:szCs w:val="13"/>
              </w:rPr>
              <w:t xml:space="preserve">affichages </w:t>
            </w:r>
            <w:r w:rsidR="00F1688A">
              <w:rPr>
                <w:color w:val="000000"/>
                <w:sz w:val="13"/>
                <w:szCs w:val="13"/>
              </w:rPr>
              <w:br/>
            </w:r>
            <w:r>
              <w:rPr>
                <w:color w:val="000000"/>
                <w:sz w:val="13"/>
                <w:szCs w:val="13"/>
              </w:rPr>
              <w:t>personnels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5FA2E9F" wp14:editId="79DB7A3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3ECF58F" wp14:editId="64955DC4">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13B1AEB" wp14:editId="638486B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Création et mise à jour d</w:t>
            </w:r>
            <w:r w:rsidR="001A67F8">
              <w:rPr>
                <w:color w:val="000000"/>
                <w:sz w:val="13"/>
                <w:szCs w:val="13"/>
              </w:rPr>
              <w:t>’</w:t>
            </w:r>
            <w:r>
              <w:rPr>
                <w:color w:val="000000"/>
                <w:sz w:val="13"/>
                <w:szCs w:val="13"/>
              </w:rPr>
              <w:t>annonces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E319A35" wp14:editId="7FF5E12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CAB530" wp14:editId="7995B23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Personnalisation de formulaires et de vues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E23E77" wp14:editId="488369A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 avancée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087F9F8" wp14:editId="3B8D86A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7342D4" wp14:editId="43D7A585">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2F5A560" wp14:editId="64D6275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Lecture de données applicatives Microsoft Dynamics CRM</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B04226" wp14:editId="32E663D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9176F0" wp14:editId="268CBFB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Création de formulaires, d</w:t>
            </w:r>
            <w:r w:rsidR="001A67F8">
              <w:rPr>
                <w:color w:val="000000"/>
                <w:sz w:val="13"/>
                <w:szCs w:val="13"/>
              </w:rPr>
              <w:t>’</w:t>
            </w:r>
            <w:r>
              <w:rPr>
                <w:color w:val="000000"/>
                <w:sz w:val="13"/>
                <w:szCs w:val="13"/>
              </w:rPr>
              <w:t>entités et de champs dans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A47461" wp14:editId="401161F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Recherche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931A8F" wp14:editId="096EB43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705959F" wp14:editId="2C49F29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BEB7D9E" wp14:editId="043EE12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Tableaux de bord </w:t>
            </w:r>
            <w:r w:rsidR="00F1688A">
              <w:rPr>
                <w:color w:val="000000"/>
                <w:sz w:val="13"/>
                <w:szCs w:val="13"/>
              </w:rPr>
              <w:br/>
            </w:r>
            <w:r>
              <w:rPr>
                <w:color w:val="000000"/>
                <w:sz w:val="13"/>
                <w:szCs w:val="13"/>
              </w:rPr>
              <w:t>utilisateur</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515FD3" wp14:editId="7BD611B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739C09" wp14:editId="1435E269">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Administration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3B8127" wp14:editId="6FD6990B">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Utilisation d</w:t>
            </w:r>
            <w:r w:rsidR="001A67F8">
              <w:rPr>
                <w:color w:val="000000"/>
                <w:sz w:val="13"/>
                <w:szCs w:val="13"/>
              </w:rPr>
              <w:t>’</w:t>
            </w:r>
            <w:r>
              <w:rPr>
                <w:color w:val="000000"/>
                <w:sz w:val="13"/>
                <w:szCs w:val="13"/>
              </w:rPr>
              <w:t>un élément de file d</w:t>
            </w:r>
            <w:r w:rsidR="001A67F8">
              <w:rPr>
                <w:color w:val="000000"/>
                <w:sz w:val="13"/>
                <w:szCs w:val="13"/>
              </w:rPr>
              <w:t>’</w:t>
            </w:r>
            <w:r>
              <w:rPr>
                <w:color w:val="000000"/>
                <w:sz w:val="13"/>
                <w:szCs w:val="13"/>
              </w:rPr>
              <w:t>attente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F3CE2AE" wp14:editId="0DD11AF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2A04ED12" wp14:editId="1A0795D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00D46AF" wp14:editId="085D63A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Graphiques utilisateur</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C56487" wp14:editId="0CAE348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21322D" wp14:editId="1E8EB5B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w:t>
            </w:r>
            <w:r w:rsidR="001A67F8">
              <w:rPr>
                <w:color w:val="000000"/>
                <w:sz w:val="13"/>
                <w:szCs w:val="13"/>
              </w:rPr>
              <w:t>’</w:t>
            </w:r>
            <w:r>
              <w:rPr>
                <w:color w:val="000000"/>
                <w:sz w:val="13"/>
                <w:szCs w:val="13"/>
              </w:rPr>
              <w:t>article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DEF69A" wp14:editId="7BA7597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Export des données vers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48B074" wp14:editId="44A6106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D03D73" wp14:editId="1CD22C3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5F5E4E2" wp14:editId="055A9BD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F72913" w:rsidRDefault="00CE5EEC" w:rsidP="008E4C23">
            <w:pPr>
              <w:pStyle w:val="ProductList-OfferingBody"/>
              <w:rPr>
                <w:noProof/>
                <w:color w:val="000000"/>
                <w:sz w:val="13"/>
                <w:szCs w:val="13"/>
                <w:lang w:val="en-US"/>
              </w:rPr>
            </w:pPr>
            <w:r w:rsidRPr="00F72913">
              <w:rPr>
                <w:sz w:val="13"/>
                <w:szCs w:val="13"/>
                <w:lang w:val="en-US"/>
              </w:rPr>
              <w:t xml:space="preserve">Framework Customer </w:t>
            </w:r>
            <w:r w:rsidR="00F1688A">
              <w:rPr>
                <w:sz w:val="13"/>
                <w:szCs w:val="13"/>
                <w:lang w:val="en-US"/>
              </w:rPr>
              <w:br/>
            </w:r>
            <w:r w:rsidRPr="00F72913">
              <w:rPr>
                <w:sz w:val="13"/>
                <w:szCs w:val="13"/>
                <w:lang w:val="en-US"/>
              </w:rPr>
              <w:t>Care Accelerator (CCA)</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18D2CF" wp14:editId="535C0AE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D1BAA4C" wp14:editId="7960ED5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Création et publication d</w:t>
            </w:r>
            <w:r w:rsidR="001A67F8">
              <w:rPr>
                <w:color w:val="000000"/>
                <w:sz w:val="13"/>
                <w:szCs w:val="13"/>
              </w:rPr>
              <w:t>’</w:t>
            </w:r>
            <w:r>
              <w:rPr>
                <w:color w:val="000000"/>
                <w:sz w:val="13"/>
                <w:szCs w:val="13"/>
              </w:rPr>
              <w:t>articles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67D0FC0" wp14:editId="56D1EBA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de fusion et publipostage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16AB777" wp14:editId="560D319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3333947" wp14:editId="6F293C12">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BF2723B" wp14:editId="3F15064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Conversion d</w:t>
            </w:r>
            <w:r w:rsidR="001A67F8">
              <w:rPr>
                <w:color w:val="000000"/>
                <w:sz w:val="13"/>
                <w:szCs w:val="13"/>
              </w:rPr>
              <w:t>’</w:t>
            </w:r>
            <w:r>
              <w:rPr>
                <w:color w:val="000000"/>
                <w:sz w:val="13"/>
                <w:szCs w:val="13"/>
              </w:rPr>
              <w:t>une activité en cas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49F4251" wp14:editId="0CBFD374">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1FBB32" wp14:editId="7A5D2D8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w:t>
            </w:r>
            <w:r w:rsidR="001A67F8">
              <w:rPr>
                <w:color w:val="000000"/>
                <w:sz w:val="13"/>
                <w:szCs w:val="13"/>
              </w:rPr>
              <w:t>’</w:t>
            </w:r>
            <w:r>
              <w:rPr>
                <w:color w:val="000000"/>
                <w:sz w:val="13"/>
                <w:szCs w:val="13"/>
              </w:rPr>
              <w:t>objectifs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3A86F01" wp14:editId="4FB766D5">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Lancement de boîte de </w:t>
            </w:r>
            <w:r w:rsidR="00F1688A">
              <w:rPr>
                <w:color w:val="000000"/>
                <w:sz w:val="13"/>
                <w:szCs w:val="13"/>
              </w:rPr>
              <w:br/>
            </w:r>
            <w:r>
              <w:rPr>
                <w:color w:val="000000"/>
                <w:sz w:val="13"/>
                <w:szCs w:val="13"/>
              </w:rPr>
              <w:t>dialogue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ED6203E" wp14:editId="779FE98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4CCEB563" wp14:editId="31116C9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48067C1" wp14:editId="4D190AB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 de cas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BDD445" wp14:editId="11852C38">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FE08F5" wp14:editId="78AA63B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Modèles de contrat</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C02C9C" wp14:editId="567C414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à la demande d</w:t>
            </w:r>
            <w:r w:rsidR="001A67F8">
              <w:rPr>
                <w:color w:val="000000"/>
                <w:sz w:val="13"/>
                <w:szCs w:val="13"/>
              </w:rPr>
              <w:t>’</w:t>
            </w:r>
            <w:r>
              <w:rPr>
                <w:color w:val="000000"/>
                <w:sz w:val="13"/>
                <w:szCs w:val="13"/>
              </w:rPr>
              <w:t>un processus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3758944" wp14:editId="5F1FD34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2F992B3" wp14:editId="1B7DCE8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4698B74" wp14:editId="2017BCA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Ajout/suppression d</w:t>
            </w:r>
            <w:r w:rsidR="001A67F8">
              <w:rPr>
                <w:color w:val="000000"/>
                <w:sz w:val="13"/>
                <w:szCs w:val="13"/>
              </w:rPr>
              <w:t>’</w:t>
            </w:r>
            <w:r>
              <w:rPr>
                <w:color w:val="000000"/>
                <w:sz w:val="13"/>
                <w:szCs w:val="13"/>
              </w:rPr>
              <w:t>une relation client à un/d</w:t>
            </w:r>
            <w:r w:rsidR="001A67F8">
              <w:rPr>
                <w:color w:val="000000"/>
                <w:sz w:val="13"/>
                <w:szCs w:val="13"/>
              </w:rPr>
              <w:t>’</w:t>
            </w:r>
            <w:r>
              <w:rPr>
                <w:color w:val="000000"/>
                <w:sz w:val="13"/>
                <w:szCs w:val="13"/>
              </w:rPr>
              <w:t>un contact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AC3E03" wp14:editId="6FD3C48A">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27DEF7" wp14:editId="56A174BC">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contrats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082352" wp14:editId="523FBE2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Exécution d</w:t>
            </w:r>
            <w:r w:rsidR="001A67F8">
              <w:rPr>
                <w:color w:val="000000"/>
                <w:sz w:val="13"/>
                <w:szCs w:val="13"/>
              </w:rPr>
              <w:t>’</w:t>
            </w:r>
            <w:r>
              <w:rPr>
                <w:color w:val="000000"/>
                <w:sz w:val="13"/>
                <w:szCs w:val="13"/>
              </w:rPr>
              <w:t>un workflow automatisé</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8FCFDCD" wp14:editId="4CA189B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6C2C64E7" wp14:editId="7E27D9B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9D74B2B" wp14:editId="336B91C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Association d</w:t>
            </w:r>
            <w:r w:rsidR="001A67F8">
              <w:rPr>
                <w:color w:val="000000"/>
                <w:sz w:val="13"/>
                <w:szCs w:val="13"/>
              </w:rPr>
              <w:t>’</w:t>
            </w:r>
            <w:r>
              <w:rPr>
                <w:color w:val="000000"/>
                <w:sz w:val="13"/>
                <w:szCs w:val="13"/>
              </w:rPr>
              <w:t>une opportunité à un contact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C555DE" wp14:editId="6D7BEAC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EBD3C7" wp14:editId="0328453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 de territoires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F36914" wp14:editId="2712FCE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Lecture d</w:t>
            </w:r>
            <w:r w:rsidR="001A67F8">
              <w:rPr>
                <w:color w:val="000000"/>
                <w:sz w:val="13"/>
                <w:szCs w:val="13"/>
              </w:rPr>
              <w:t>’</w:t>
            </w:r>
            <w:r>
              <w:rPr>
                <w:color w:val="000000"/>
                <w:sz w:val="13"/>
                <w:szCs w:val="13"/>
              </w:rPr>
              <w:t>articles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0C6462" wp14:editId="7873F11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F4363B" wp14:editId="3DD11E1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A7D56F1" wp14:editId="557D208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Qualification et conversion d</w:t>
            </w:r>
            <w:r w:rsidR="001A67F8">
              <w:rPr>
                <w:color w:val="000000"/>
                <w:sz w:val="13"/>
                <w:szCs w:val="13"/>
              </w:rPr>
              <w:t>’</w:t>
            </w:r>
            <w:r>
              <w:rPr>
                <w:color w:val="000000"/>
                <w:sz w:val="13"/>
                <w:szCs w:val="13"/>
              </w:rPr>
              <w:t>un prospect en contact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C56F2F4" wp14:editId="6EB34EC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E24E2E" wp14:editId="57DE40C2">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Documentation commerciale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4672AAC" wp14:editId="04DCB3F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Remarques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3CED4C" wp14:editId="10686D6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38E3E1" wp14:editId="4E8AE6B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1C1A1E5" wp14:editId="3C6C967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D66AD8" wp14:editId="38CD98B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69744F" wp14:editId="629FD8E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 de devis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9503C4E" wp14:editId="06264CE3">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 d</w:t>
            </w:r>
            <w:r w:rsidR="001A67F8">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5FB60D" wp14:editId="73D8160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D19D0D" wp14:editId="5B82D07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4844FC7" wp14:editId="22F56A6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Notation, suivi et attribution de prospects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BFE99A0" wp14:editId="3158642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707A5AE" wp14:editId="6B6BD8C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de prix</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3693373" wp14:editId="15E789B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Collaboration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01CE1B9" wp14:editId="2F0C42C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6AE4ED" wp14:editId="13DD0BA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14B7F2" wp14:editId="0FE1943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Capture de prospect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BFE9DAC" wp14:editId="51F3BE14">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ECFE301" wp14:editId="584459C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produits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1342A63" wp14:editId="594AF9A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Publication de flux d</w:t>
            </w:r>
            <w:r w:rsidR="001A67F8">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ED97E1" wp14:editId="13E87DA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29A96A" wp14:editId="2E552C5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493B1FF" wp14:editId="01203EAF">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Ajout/suppression d</w:t>
            </w:r>
            <w:r w:rsidR="001A67F8">
              <w:rPr>
                <w:color w:val="000000"/>
                <w:sz w:val="13"/>
                <w:szCs w:val="13"/>
              </w:rPr>
              <w:t>’</w:t>
            </w:r>
            <w:r>
              <w:rPr>
                <w:color w:val="000000"/>
                <w:sz w:val="13"/>
                <w:szCs w:val="13"/>
              </w:rPr>
              <w:t>une relation client à un/d</w:t>
            </w:r>
            <w:r w:rsidR="001A67F8">
              <w:rPr>
                <w:color w:val="000000"/>
                <w:sz w:val="13"/>
                <w:szCs w:val="13"/>
              </w:rPr>
              <w:t>’</w:t>
            </w:r>
            <w:r>
              <w:rPr>
                <w:color w:val="000000"/>
                <w:sz w:val="13"/>
                <w:szCs w:val="13"/>
              </w:rPr>
              <w:t>un compte</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D117825" wp14:editId="323B029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CDFA71D" wp14:editId="4B1ABCD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commandes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BCBF5AC" wp14:editId="3A9CB8B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Suivi de flux d</w:t>
            </w:r>
            <w:r w:rsidR="001A67F8">
              <w:rPr>
                <w:color w:val="000000"/>
                <w:sz w:val="13"/>
                <w:szCs w:val="13"/>
              </w:rPr>
              <w:t>’</w:t>
            </w:r>
            <w:r>
              <w:rPr>
                <w:color w:val="000000"/>
                <w:sz w:val="13"/>
                <w:szCs w:val="13"/>
              </w:rPr>
              <w:t>activités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1E52C4" wp14:editId="2359EBB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B596E3" wp14:editId="106A6B8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DAB73C1" wp14:editId="158493EC">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Association d</w:t>
            </w:r>
            <w:r w:rsidR="001A67F8">
              <w:rPr>
                <w:color w:val="000000"/>
                <w:sz w:val="13"/>
                <w:szCs w:val="13"/>
              </w:rPr>
              <w:t>’</w:t>
            </w:r>
            <w:r>
              <w:rPr>
                <w:color w:val="000000"/>
                <w:sz w:val="13"/>
                <w:szCs w:val="13"/>
              </w:rPr>
              <w:t>une opportunité à un compte</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A2B924A" wp14:editId="1497D44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FB7BF3A" wp14:editId="672FCB3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 de factures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F93F132" wp14:editId="5998DA7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Partage de calendrier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921355" wp14:editId="56FC72D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DCF0045" wp14:editId="794A203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BC202CB" wp14:editId="4CF1FD7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Qualification et conversion d</w:t>
            </w:r>
            <w:r w:rsidR="001A67F8">
              <w:rPr>
                <w:color w:val="000000"/>
                <w:sz w:val="13"/>
                <w:szCs w:val="13"/>
              </w:rPr>
              <w:t>’</w:t>
            </w:r>
            <w:r>
              <w:rPr>
                <w:color w:val="000000"/>
                <w:sz w:val="13"/>
                <w:szCs w:val="13"/>
              </w:rPr>
              <w:t>un prospect en compte</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A9672C8" wp14:editId="78BE62B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ADDA3EE" wp14:editId="63E6A3C5">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Suivi de la concurrence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225B341" wp14:editId="1B5A93A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Création d</w:t>
            </w:r>
            <w:r w:rsidR="001A67F8">
              <w:rPr>
                <w:color w:val="000000"/>
                <w:sz w:val="13"/>
                <w:szCs w:val="13"/>
              </w:rPr>
              <w:t>’</w:t>
            </w:r>
            <w:r>
              <w:rPr>
                <w:color w:val="000000"/>
                <w:sz w:val="13"/>
                <w:szCs w:val="13"/>
              </w:rPr>
              <w:t>enregistrements d</w:t>
            </w:r>
            <w:r w:rsidR="001A67F8">
              <w:rPr>
                <w:color w:val="000000"/>
                <w:sz w:val="13"/>
                <w:szCs w:val="13"/>
              </w:rPr>
              <w:t>’</w:t>
            </w:r>
            <w:r>
              <w:rPr>
                <w:color w:val="000000"/>
                <w:sz w:val="13"/>
                <w:szCs w:val="13"/>
              </w:rPr>
              <w:t>entité personnalisés***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8DD0365" wp14:editId="61D81A9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804DEC" wp14:editId="673A2C6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DC55051" wp14:editId="55A70D6A">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Comptes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BA7B1F" wp14:editId="0111FF0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723E56" wp14:editId="7BCE2DF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Qualification et conversion d</w:t>
            </w:r>
            <w:r w:rsidR="001A67F8">
              <w:rPr>
                <w:color w:val="000000"/>
                <w:sz w:val="13"/>
                <w:szCs w:val="13"/>
              </w:rPr>
              <w:t>’</w:t>
            </w:r>
            <w:r>
              <w:rPr>
                <w:color w:val="000000"/>
                <w:sz w:val="13"/>
                <w:szCs w:val="13"/>
              </w:rPr>
              <w:t>un prospect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FC5BE46" wp14:editId="5021506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Lecture de données </w:t>
            </w:r>
            <w:r w:rsidR="00F1688A">
              <w:rPr>
                <w:color w:val="000000"/>
                <w:sz w:val="13"/>
                <w:szCs w:val="13"/>
              </w:rPr>
              <w:br/>
            </w:r>
            <w:r>
              <w:rPr>
                <w:color w:val="000000"/>
                <w:sz w:val="13"/>
                <w:szCs w:val="13"/>
              </w:rPr>
              <w:t>applicatives personnalisées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C8F267" wp14:editId="370820AD">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DA5CB8" wp14:editId="4D23F0C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6DA199A" wp14:editId="2815121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Importation de données </w:t>
            </w:r>
            <w:r w:rsidR="00F1688A">
              <w:rPr>
                <w:color w:val="000000"/>
                <w:sz w:val="13"/>
                <w:szCs w:val="13"/>
              </w:rPr>
              <w:br/>
            </w:r>
            <w:r>
              <w:rPr>
                <w:color w:val="000000"/>
                <w:sz w:val="13"/>
                <w:szCs w:val="13"/>
              </w:rPr>
              <w:t>en bloc</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B631062" wp14:editId="32786342">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Conversion d</w:t>
            </w:r>
            <w:r w:rsidR="001A67F8">
              <w:rPr>
                <w:color w:val="000000"/>
                <w:sz w:val="13"/>
                <w:szCs w:val="13"/>
              </w:rPr>
              <w:t>’</w:t>
            </w:r>
            <w:r>
              <w:rPr>
                <w:color w:val="000000"/>
                <w:sz w:val="13"/>
                <w:szCs w:val="13"/>
              </w:rPr>
              <w:t>une activité en opportunité</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4F84A4C8" wp14:editId="2EB2634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F1688A">
              <w:rPr>
                <w:color w:val="000000"/>
                <w:sz w:val="13"/>
                <w:szCs w:val="13"/>
              </w:rPr>
              <w:br/>
            </w:r>
            <w:r>
              <w:rPr>
                <w:color w:val="000000"/>
                <w:sz w:val="13"/>
                <w:szCs w:val="13"/>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EE0FD7C" wp14:editId="38693D9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86C7E88" wp14:editId="353EF57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B5C53DD" wp14:editId="300A198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Configuration d</w:t>
            </w:r>
            <w:r w:rsidR="001A67F8">
              <w:rPr>
                <w:color w:val="000000"/>
                <w:sz w:val="13"/>
                <w:szCs w:val="13"/>
              </w:rPr>
              <w:t>’</w:t>
            </w:r>
            <w:r>
              <w:rPr>
                <w:color w:val="000000"/>
                <w:sz w:val="13"/>
                <w:szCs w:val="13"/>
              </w:rPr>
              <w:t>audit</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E814A00" wp14:editId="11009734">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Suivi d</w:t>
            </w:r>
            <w:r w:rsidR="001A67F8">
              <w:rPr>
                <w:color w:val="000000"/>
                <w:sz w:val="13"/>
                <w:szCs w:val="13"/>
              </w:rPr>
              <w:t>’</w:t>
            </w:r>
            <w:r>
              <w:rPr>
                <w:color w:val="000000"/>
                <w:sz w:val="13"/>
                <w:szCs w:val="13"/>
              </w:rPr>
              <w:t>opportunités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5EB55804" wp14:editId="6DFE7F25">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iPad et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160247" wp14:editId="1561FFF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A5539C" wp14:editId="4085804F">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C981B1B" wp14:editId="5254D4C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067B64">
            <w:pPr>
              <w:pStyle w:val="ProductList-OfferingBody"/>
              <w:rPr>
                <w:noProof/>
                <w:sz w:val="13"/>
                <w:szCs w:val="13"/>
              </w:rPr>
            </w:pPr>
            <w:r>
              <w:rPr>
                <w:color w:val="000000"/>
                <w:sz w:val="13"/>
                <w:szCs w:val="13"/>
              </w:rPr>
              <w:t>Configuration des règles de</w:t>
            </w:r>
            <w:r w:rsidR="00067B64">
              <w:rPr>
                <w:color w:val="000000"/>
                <w:sz w:val="13"/>
                <w:szCs w:val="13"/>
              </w:rPr>
              <w:t> </w:t>
            </w:r>
            <w:r>
              <w:rPr>
                <w:color w:val="000000"/>
                <w:sz w:val="13"/>
                <w:szCs w:val="13"/>
              </w:rPr>
              <w:t>détection des doublons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743E80" wp14:editId="558E644E">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2AAD9D4" wp14:editId="7F737D8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pour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5D105A" wp14:editId="2448F44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CF5E39" wp14:editId="375E66C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B9ACC38" wp14:editId="3C9962F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Définition des relations entre les entités</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375DF9D" wp14:editId="3C1073F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Campagnes rapides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E3E5E3E" wp14:editId="19B2463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F9643C">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Application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65E4B0" wp14:editId="1C03372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6715A7" wp14:editId="07B67CA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ED8524D" wp14:editId="4BDA530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Définition et configuration de files d</w:t>
            </w:r>
            <w:r w:rsidR="001A67F8">
              <w:rPr>
                <w:color w:val="000000"/>
                <w:sz w:val="13"/>
                <w:szCs w:val="13"/>
              </w:rPr>
              <w:t>’</w:t>
            </w:r>
            <w:r>
              <w:rPr>
                <w:color w:val="000000"/>
                <w:sz w:val="13"/>
                <w:szCs w:val="13"/>
              </w:rPr>
              <w:t>attente</w:t>
            </w:r>
          </w:p>
        </w:tc>
        <w:tc>
          <w:tcPr>
            <w:tcW w:w="56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B0F5F6" wp14:editId="4CD8A8D8">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5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Campagnes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ED25570" wp14:editId="562483E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8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037EC" w:rsidRDefault="00CE5EEC" w:rsidP="008E450B">
      <w:pPr>
        <w:pStyle w:val="ProductList-Body"/>
        <w:ind w:left="180"/>
      </w:pPr>
      <w:r>
        <w:rPr>
          <w:sz w:val="16"/>
          <w:szCs w:val="16"/>
        </w:rPr>
        <w:t>* La création, la mise à jour et la suppression via les workflows n</w:t>
      </w:r>
      <w:r w:rsidR="001A67F8">
        <w:rPr>
          <w:sz w:val="16"/>
          <w:szCs w:val="16"/>
        </w:rPr>
        <w:t>’</w:t>
      </w:r>
      <w:r>
        <w:rPr>
          <w:sz w:val="16"/>
          <w:szCs w:val="16"/>
        </w:rPr>
        <w:t>est valable que pour les entités couvertes par les droits d</w:t>
      </w:r>
      <w:r w:rsidR="001A67F8">
        <w:rPr>
          <w:sz w:val="16"/>
          <w:szCs w:val="16"/>
        </w:rPr>
        <w:t>’</w:t>
      </w:r>
      <w:r>
        <w:rPr>
          <w:sz w:val="16"/>
          <w:szCs w:val="16"/>
        </w:rPr>
        <w:t>utilisation (ex. la mise à jour d</w:t>
      </w:r>
      <w:r w:rsidR="001A67F8">
        <w:rPr>
          <w:sz w:val="16"/>
          <w:szCs w:val="16"/>
        </w:rPr>
        <w:t>’</w:t>
      </w:r>
      <w:r>
        <w:rPr>
          <w:sz w:val="16"/>
          <w:szCs w:val="16"/>
        </w:rPr>
        <w:t>une opportunité nécessite l</w:t>
      </w:r>
      <w:r w:rsidR="001A67F8">
        <w:rPr>
          <w:sz w:val="16"/>
          <w:szCs w:val="16"/>
        </w:rPr>
        <w:t>’</w:t>
      </w:r>
      <w:r>
        <w:rPr>
          <w:sz w:val="16"/>
          <w:szCs w:val="16"/>
        </w:rPr>
        <w:t>édition Professional)</w:t>
      </w:r>
    </w:p>
    <w:p w:rsidR="00CE5EEC" w:rsidRPr="001037EC" w:rsidRDefault="00CE5EEC" w:rsidP="008E450B">
      <w:pPr>
        <w:pStyle w:val="ProductList-Body"/>
        <w:ind w:left="180"/>
      </w:pPr>
      <w:r>
        <w:rPr>
          <w:sz w:val="16"/>
          <w:szCs w:val="16"/>
        </w:rPr>
        <w:t>**L</w:t>
      </w:r>
      <w:r w:rsidR="001A67F8">
        <w:rPr>
          <w:sz w:val="16"/>
          <w:szCs w:val="16"/>
        </w:rPr>
        <w:t>’</w:t>
      </w:r>
      <w:r>
        <w:rPr>
          <w:sz w:val="16"/>
          <w:szCs w:val="16"/>
        </w:rPr>
        <w:t>utilisation de Yammer dans Microsoft Dynamics CRM nécessite une licence Entreprise Yammer</w:t>
      </w:r>
      <w:r>
        <w:fldChar w:fldCharType="begin"/>
      </w:r>
      <w:r>
        <w:instrText>XE "Yammer Enterprise"</w:instrText>
      </w:r>
      <w:r>
        <w:fldChar w:fldCharType="end"/>
      </w:r>
      <w:r>
        <w:rPr>
          <w:sz w:val="16"/>
          <w:szCs w:val="16"/>
        </w:rPr>
        <w:t xml:space="preserve"> (vendue séparément)</w:t>
      </w:r>
    </w:p>
    <w:p w:rsidR="008E450B" w:rsidRPr="001037EC" w:rsidRDefault="008E450B" w:rsidP="008E450B">
      <w:pPr>
        <w:pStyle w:val="ProductList-Body"/>
        <w:ind w:left="180"/>
      </w:pPr>
      <w:r>
        <w:rPr>
          <w:sz w:val="16"/>
          <w:szCs w:val="16"/>
        </w:rPr>
        <w:t>*** Les entités personnalisées (basées sur des entités incluses dans le système CRM ou créées par un client ou partenaire) peuvent nécessiter une CAL ou SL Utilisateur supérieure, selon l</w:t>
      </w:r>
      <w:r w:rsidR="001A67F8">
        <w:rPr>
          <w:sz w:val="16"/>
          <w:szCs w:val="16"/>
        </w:rPr>
        <w:t>’</w:t>
      </w:r>
      <w:r>
        <w:rPr>
          <w:sz w:val="16"/>
          <w:szCs w:val="16"/>
        </w:rPr>
        <w:t>accès requis. Les personnalisations ne sont valables que pour les entités couvertes par les droits d</w:t>
      </w:r>
      <w:r w:rsidR="001A67F8">
        <w:rPr>
          <w:sz w:val="16"/>
          <w:szCs w:val="16"/>
        </w:rPr>
        <w:t>’</w:t>
      </w:r>
      <w:r>
        <w:rPr>
          <w:sz w:val="16"/>
          <w:szCs w:val="16"/>
        </w:rPr>
        <w:t>utilisation</w:t>
      </w:r>
    </w:p>
    <w:p w:rsidR="00CE5EEC" w:rsidRPr="001037EC" w:rsidRDefault="006A0C9A" w:rsidP="00CE5EEC">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407E60" w:rsidRPr="001037EC" w:rsidRDefault="00407E60" w:rsidP="00680B4D">
      <w:pPr>
        <w:pStyle w:val="ProductList-Offering1Heading"/>
        <w:outlineLvl w:val="1"/>
      </w:pPr>
      <w:bookmarkStart w:id="269" w:name="_Toc394515802"/>
      <w:r>
        <w:t>Applications bureautiques Office</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44CD3" w:rsidTr="00067B64">
        <w:trPr>
          <w:tblHeader/>
        </w:trPr>
        <w:tc>
          <w:tcPr>
            <w:tcW w:w="3060" w:type="dxa"/>
            <w:tcBorders>
              <w:bottom w:val="nil"/>
            </w:tcBorders>
            <w:shd w:val="clear" w:color="auto" w:fill="00188F"/>
          </w:tcPr>
          <w:p w:rsidR="00144CD3" w:rsidRPr="00EE0836" w:rsidRDefault="00144CD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144CD3" w:rsidRPr="00A845AF" w:rsidRDefault="00144CD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46"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45"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144CD3" w:rsidRPr="00A845AF" w:rsidRDefault="00144CD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2281F" w:rsidTr="00067B64">
        <w:tc>
          <w:tcPr>
            <w:tcW w:w="3060" w:type="dxa"/>
            <w:tcBorders>
              <w:top w:val="nil"/>
              <w:left w:val="nil"/>
              <w:bottom w:val="dashSmallGap" w:sz="4" w:space="0" w:color="BFBFBF" w:themeColor="background1" w:themeShade="BF"/>
              <w:right w:val="nil"/>
            </w:tcBorders>
          </w:tcPr>
          <w:p w:rsidR="00E2281F" w:rsidRDefault="00E2281F" w:rsidP="00C05A53">
            <w:pPr>
              <w:pStyle w:val="ProductList-Offering1"/>
            </w:pPr>
            <w:bookmarkStart w:id="270" w:name="_Toc379797147"/>
            <w:bookmarkStart w:id="271" w:name="_Toc380513172"/>
            <w:bookmarkStart w:id="272" w:name="_Toc380655214"/>
            <w:bookmarkStart w:id="273" w:name="_Toc394515803"/>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281F" w:rsidRDefault="00E2281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BFBFBF" w:themeFill="background1" w:themeFillShade="BF"/>
            <w:vAlign w:val="center"/>
          </w:tcPr>
          <w:p w:rsidR="00E2281F" w:rsidRDefault="00E2281F" w:rsidP="00C05A53">
            <w:pPr>
              <w:pStyle w:val="ProductList-OfferingBody"/>
              <w:ind w:left="-113"/>
              <w:jc w:val="center"/>
            </w:pPr>
          </w:p>
        </w:tc>
        <w:tc>
          <w:tcPr>
            <w:tcW w:w="595" w:type="dxa"/>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70AD47" w:themeFill="accent6"/>
            <w:vAlign w:val="center"/>
          </w:tcPr>
          <w:p w:rsidR="00E2281F" w:rsidRDefault="00E2281F" w:rsidP="00C05A53">
            <w:pPr>
              <w:pStyle w:val="ProductList-OfferingBody"/>
              <w:ind w:left="-113"/>
              <w:jc w:val="center"/>
            </w:pPr>
          </w:p>
        </w:tc>
        <w:tc>
          <w:tcPr>
            <w:tcW w:w="595" w:type="dxa"/>
            <w:shd w:val="clear" w:color="auto" w:fill="70AD47" w:themeFill="accent6"/>
            <w:vAlign w:val="center"/>
          </w:tcPr>
          <w:p w:rsidR="00E2281F" w:rsidRDefault="00E2281F" w:rsidP="00C05A53">
            <w:pPr>
              <w:pStyle w:val="ProductList-OfferingBody"/>
              <w:ind w:left="-113"/>
              <w:jc w:val="center"/>
            </w:pPr>
          </w:p>
        </w:tc>
        <w:tc>
          <w:tcPr>
            <w:tcW w:w="546" w:type="dxa"/>
            <w:shd w:val="clear" w:color="auto" w:fill="BFBFBF" w:themeFill="background1" w:themeFillShade="BF"/>
            <w:vAlign w:val="center"/>
          </w:tcPr>
          <w:p w:rsidR="00E2281F" w:rsidRDefault="00E2281F" w:rsidP="00C05A53">
            <w:pPr>
              <w:pStyle w:val="ProductList-OfferingBody"/>
              <w:ind w:left="-113"/>
              <w:jc w:val="center"/>
            </w:pPr>
          </w:p>
        </w:tc>
        <w:tc>
          <w:tcPr>
            <w:tcW w:w="645" w:type="dxa"/>
            <w:shd w:val="clear" w:color="auto" w:fill="70AD47" w:themeFill="accent6"/>
            <w:vAlign w:val="center"/>
          </w:tcPr>
          <w:p w:rsidR="00E2281F" w:rsidRPr="00A845AF" w:rsidRDefault="00E2281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2281F" w:rsidRPr="00A845AF" w:rsidRDefault="00E2281F" w:rsidP="002A5040">
            <w:pPr>
              <w:pStyle w:val="ProductList-OfferingBody"/>
              <w:ind w:left="-113"/>
              <w:jc w:val="center"/>
            </w:pPr>
          </w:p>
        </w:tc>
        <w:tc>
          <w:tcPr>
            <w:tcW w:w="596" w:type="dxa"/>
            <w:shd w:val="clear" w:color="auto" w:fill="BFBFBF" w:themeFill="background1" w:themeFillShade="BF"/>
            <w:vAlign w:val="center"/>
          </w:tcPr>
          <w:p w:rsidR="00E2281F" w:rsidRPr="00A845AF" w:rsidRDefault="00E2281F" w:rsidP="002A5040">
            <w:pPr>
              <w:pStyle w:val="ProductList-OfferingBody"/>
              <w:ind w:left="-113"/>
              <w:jc w:val="center"/>
            </w:pPr>
          </w:p>
        </w:tc>
      </w:tr>
      <w:tr w:rsidR="00E2281F"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2281F" w:rsidRDefault="00E2281F" w:rsidP="0003651D">
            <w:pPr>
              <w:pStyle w:val="ProductList-Offering1"/>
            </w:pPr>
            <w:bookmarkStart w:id="274" w:name="_Toc379797148"/>
            <w:bookmarkStart w:id="275" w:name="_Toc380513173"/>
            <w:bookmarkStart w:id="276" w:name="_Toc380655215"/>
            <w:bookmarkStart w:id="277" w:name="_Toc394515804"/>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281F" w:rsidRDefault="00E2281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BFBFBF" w:themeFill="background1" w:themeFillShade="BF"/>
            <w:vAlign w:val="center"/>
          </w:tcPr>
          <w:p w:rsidR="00E2281F" w:rsidRDefault="00E2281F" w:rsidP="00C05A53">
            <w:pPr>
              <w:pStyle w:val="ProductList-OfferingBody"/>
              <w:ind w:left="-113"/>
              <w:jc w:val="center"/>
            </w:pPr>
          </w:p>
        </w:tc>
        <w:tc>
          <w:tcPr>
            <w:tcW w:w="595" w:type="dxa"/>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70AD47" w:themeFill="accent6"/>
            <w:vAlign w:val="center"/>
          </w:tcPr>
          <w:p w:rsidR="00E2281F" w:rsidRDefault="00E2281F" w:rsidP="00C05A53">
            <w:pPr>
              <w:pStyle w:val="ProductList-OfferingBody"/>
              <w:ind w:left="-113"/>
              <w:jc w:val="center"/>
            </w:pPr>
          </w:p>
        </w:tc>
        <w:tc>
          <w:tcPr>
            <w:tcW w:w="595" w:type="dxa"/>
            <w:shd w:val="clear" w:color="auto" w:fill="70AD47" w:themeFill="accent6"/>
            <w:vAlign w:val="center"/>
          </w:tcPr>
          <w:p w:rsidR="00E2281F" w:rsidRDefault="00E2281F" w:rsidP="00C05A53">
            <w:pPr>
              <w:pStyle w:val="ProductList-OfferingBody"/>
              <w:ind w:left="-113"/>
              <w:jc w:val="center"/>
            </w:pPr>
          </w:p>
        </w:tc>
        <w:tc>
          <w:tcPr>
            <w:tcW w:w="546" w:type="dxa"/>
            <w:shd w:val="clear" w:color="auto" w:fill="BFBFBF" w:themeFill="background1" w:themeFillShade="BF"/>
            <w:vAlign w:val="center"/>
          </w:tcPr>
          <w:p w:rsidR="00E2281F" w:rsidRDefault="00E2281F" w:rsidP="00C05A53">
            <w:pPr>
              <w:pStyle w:val="ProductList-OfferingBody"/>
              <w:ind w:left="-113"/>
              <w:jc w:val="center"/>
            </w:pPr>
          </w:p>
        </w:tc>
        <w:tc>
          <w:tcPr>
            <w:tcW w:w="645" w:type="dxa"/>
            <w:shd w:val="clear" w:color="auto" w:fill="70AD47" w:themeFill="accent6"/>
            <w:vAlign w:val="center"/>
          </w:tcPr>
          <w:p w:rsidR="00E2281F" w:rsidRPr="00A845AF" w:rsidRDefault="00E2281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2281F" w:rsidRPr="00A845AF" w:rsidRDefault="00E2281F" w:rsidP="002A5040">
            <w:pPr>
              <w:pStyle w:val="ProductList-OfferingBody"/>
              <w:ind w:left="-113"/>
              <w:jc w:val="center"/>
            </w:pPr>
          </w:p>
        </w:tc>
        <w:tc>
          <w:tcPr>
            <w:tcW w:w="596" w:type="dxa"/>
            <w:shd w:val="clear" w:color="auto" w:fill="BFBFBF" w:themeFill="background1" w:themeFillShade="BF"/>
            <w:vAlign w:val="center"/>
          </w:tcPr>
          <w:p w:rsidR="00E2281F" w:rsidRPr="00A845AF" w:rsidRDefault="00E2281F" w:rsidP="002A5040">
            <w:pPr>
              <w:pStyle w:val="ProductList-OfferingBody"/>
              <w:ind w:left="-113"/>
              <w:jc w:val="center"/>
            </w:pPr>
          </w:p>
        </w:tc>
      </w:tr>
      <w:tr w:rsidR="00E2281F"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2281F" w:rsidRDefault="00E2281F" w:rsidP="00C05A53">
            <w:pPr>
              <w:pStyle w:val="ProductList-Offering1"/>
            </w:pPr>
            <w:bookmarkStart w:id="278" w:name="_Toc379797149"/>
            <w:bookmarkStart w:id="279" w:name="_Toc380513174"/>
            <w:bookmarkStart w:id="280" w:name="_Toc380655216"/>
            <w:bookmarkStart w:id="281" w:name="_Toc394515805"/>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281F" w:rsidRDefault="00E2281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BFBFBF" w:themeFill="background1" w:themeFillShade="BF"/>
            <w:vAlign w:val="center"/>
          </w:tcPr>
          <w:p w:rsidR="00E2281F" w:rsidRDefault="00E2281F" w:rsidP="00C05A53">
            <w:pPr>
              <w:pStyle w:val="ProductList-OfferingBody"/>
              <w:ind w:left="-113"/>
              <w:jc w:val="center"/>
            </w:pPr>
          </w:p>
        </w:tc>
        <w:tc>
          <w:tcPr>
            <w:tcW w:w="595" w:type="dxa"/>
            <w:shd w:val="clear" w:color="auto" w:fill="BFBFBF" w:themeFill="background1" w:themeFillShade="BF"/>
            <w:vAlign w:val="center"/>
          </w:tcPr>
          <w:p w:rsidR="00E2281F" w:rsidRDefault="00E2281F" w:rsidP="00C05A53">
            <w:pPr>
              <w:pStyle w:val="ProductList-OfferingBody"/>
              <w:ind w:left="-113"/>
              <w:jc w:val="center"/>
            </w:pPr>
          </w:p>
        </w:tc>
        <w:tc>
          <w:tcPr>
            <w:tcW w:w="596" w:type="dxa"/>
            <w:shd w:val="clear" w:color="auto" w:fill="70AD47" w:themeFill="accent6"/>
            <w:vAlign w:val="center"/>
          </w:tcPr>
          <w:p w:rsidR="00E2281F" w:rsidRDefault="00E2281F" w:rsidP="00C05A53">
            <w:pPr>
              <w:pStyle w:val="ProductList-OfferingBody"/>
              <w:ind w:left="-113"/>
              <w:jc w:val="center"/>
            </w:pPr>
          </w:p>
        </w:tc>
        <w:tc>
          <w:tcPr>
            <w:tcW w:w="595" w:type="dxa"/>
            <w:shd w:val="clear" w:color="auto" w:fill="70AD47" w:themeFill="accent6"/>
            <w:vAlign w:val="center"/>
          </w:tcPr>
          <w:p w:rsidR="00E2281F" w:rsidRDefault="00E2281F" w:rsidP="00C05A53">
            <w:pPr>
              <w:pStyle w:val="ProductList-OfferingBody"/>
              <w:ind w:left="-113"/>
              <w:jc w:val="center"/>
            </w:pPr>
          </w:p>
        </w:tc>
        <w:tc>
          <w:tcPr>
            <w:tcW w:w="546" w:type="dxa"/>
            <w:shd w:val="clear" w:color="auto" w:fill="BFBFBF" w:themeFill="background1" w:themeFillShade="BF"/>
            <w:vAlign w:val="center"/>
          </w:tcPr>
          <w:p w:rsidR="00E2281F" w:rsidRDefault="00E2281F" w:rsidP="00C05A53">
            <w:pPr>
              <w:pStyle w:val="ProductList-OfferingBody"/>
              <w:ind w:left="-113"/>
              <w:jc w:val="center"/>
            </w:pPr>
          </w:p>
        </w:tc>
        <w:tc>
          <w:tcPr>
            <w:tcW w:w="645" w:type="dxa"/>
            <w:shd w:val="clear" w:color="auto" w:fill="70AD47" w:themeFill="accent6"/>
            <w:vAlign w:val="center"/>
          </w:tcPr>
          <w:p w:rsidR="00E2281F" w:rsidRPr="00A845AF" w:rsidRDefault="00E2281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2281F" w:rsidRPr="00A845AF" w:rsidRDefault="00E2281F" w:rsidP="002A5040">
            <w:pPr>
              <w:pStyle w:val="ProductList-OfferingBody"/>
              <w:ind w:left="-113"/>
              <w:jc w:val="center"/>
            </w:pPr>
          </w:p>
        </w:tc>
        <w:tc>
          <w:tcPr>
            <w:tcW w:w="596" w:type="dxa"/>
            <w:shd w:val="clear" w:color="auto" w:fill="BFBFBF" w:themeFill="background1" w:themeFillShade="BF"/>
            <w:vAlign w:val="center"/>
          </w:tcPr>
          <w:p w:rsidR="00E2281F" w:rsidRPr="00A845AF" w:rsidRDefault="00E2281F" w:rsidP="002A5040">
            <w:pPr>
              <w:pStyle w:val="ProductList-OfferingBody"/>
              <w:ind w:left="-113"/>
              <w:jc w:val="center"/>
            </w:pPr>
          </w:p>
        </w:tc>
      </w:tr>
      <w:tr w:rsidR="00E2281F"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2281F" w:rsidRDefault="00E2281F" w:rsidP="00C05A53">
            <w:pPr>
              <w:pStyle w:val="ProductList-Offering1"/>
            </w:pPr>
            <w:bookmarkStart w:id="282" w:name="_Toc379797150"/>
            <w:bookmarkStart w:id="283" w:name="_Toc380513175"/>
            <w:bookmarkStart w:id="284" w:name="_Toc380655217"/>
            <w:bookmarkStart w:id="285" w:name="_Toc394515806"/>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281F" w:rsidRDefault="00E2281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281F" w:rsidRDefault="00E2281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2281F" w:rsidRDefault="00E2281F" w:rsidP="00C05A53">
            <w:pPr>
              <w:pStyle w:val="ProductList-OfferingBody"/>
              <w:ind w:left="-113"/>
              <w:jc w:val="center"/>
            </w:pPr>
            <w:r>
              <w:t>1</w:t>
            </w:r>
          </w:p>
        </w:tc>
        <w:tc>
          <w:tcPr>
            <w:tcW w:w="596" w:type="dxa"/>
            <w:shd w:val="clear" w:color="auto" w:fill="70AD47" w:themeFill="accent6"/>
            <w:vAlign w:val="center"/>
          </w:tcPr>
          <w:p w:rsidR="00E2281F" w:rsidRPr="00A845AF" w:rsidRDefault="00E2281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E2281F" w:rsidRPr="00A845AF" w:rsidRDefault="00E2281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E2281F" w:rsidRDefault="00E2281F" w:rsidP="00C05A53">
            <w:pPr>
              <w:pStyle w:val="ProductList-OfferingBody"/>
              <w:ind w:left="-113"/>
              <w:jc w:val="center"/>
            </w:pPr>
          </w:p>
        </w:tc>
        <w:tc>
          <w:tcPr>
            <w:tcW w:w="595" w:type="dxa"/>
            <w:shd w:val="clear" w:color="auto" w:fill="70AD47" w:themeFill="accent6"/>
            <w:vAlign w:val="center"/>
          </w:tcPr>
          <w:p w:rsidR="00E2281F" w:rsidRDefault="00E2281F" w:rsidP="00C05A53">
            <w:pPr>
              <w:pStyle w:val="ProductList-OfferingBody"/>
              <w:ind w:left="-113"/>
              <w:jc w:val="center"/>
            </w:pPr>
          </w:p>
        </w:tc>
        <w:tc>
          <w:tcPr>
            <w:tcW w:w="546" w:type="dxa"/>
            <w:shd w:val="clear" w:color="auto" w:fill="BFBFBF" w:themeFill="background1" w:themeFillShade="BF"/>
            <w:vAlign w:val="center"/>
          </w:tcPr>
          <w:p w:rsidR="00E2281F" w:rsidRDefault="00E2281F" w:rsidP="00C05A53">
            <w:pPr>
              <w:pStyle w:val="ProductList-OfferingBody"/>
              <w:ind w:left="-113"/>
              <w:jc w:val="center"/>
            </w:pPr>
          </w:p>
        </w:tc>
        <w:tc>
          <w:tcPr>
            <w:tcW w:w="645" w:type="dxa"/>
            <w:shd w:val="clear" w:color="auto" w:fill="70AD47" w:themeFill="accent6"/>
            <w:vAlign w:val="center"/>
          </w:tcPr>
          <w:p w:rsidR="00E2281F" w:rsidRPr="00A845AF" w:rsidRDefault="00E2281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2281F" w:rsidRPr="00A845AF" w:rsidRDefault="00E2281F" w:rsidP="002A5040">
            <w:pPr>
              <w:pStyle w:val="ProductList-OfferingBody"/>
              <w:ind w:left="-113"/>
              <w:jc w:val="center"/>
            </w:pPr>
          </w:p>
        </w:tc>
        <w:tc>
          <w:tcPr>
            <w:tcW w:w="596" w:type="dxa"/>
            <w:shd w:val="clear" w:color="auto" w:fill="70AD47" w:themeFill="accent6"/>
            <w:vAlign w:val="center"/>
          </w:tcPr>
          <w:p w:rsidR="00E2281F" w:rsidRPr="00A845AF" w:rsidRDefault="00E2281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03651D"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6" w:name="_Toc379797151"/>
            <w:bookmarkStart w:id="287" w:name="_Toc380513176"/>
            <w:bookmarkStart w:id="288" w:name="_Toc380655218"/>
            <w:bookmarkStart w:id="289" w:name="_Toc394515807"/>
            <w:r>
              <w:t>Utilisation commerciale d</w:t>
            </w:r>
            <w:r w:rsidR="001A67F8">
              <w:t>’</w:t>
            </w:r>
            <w:r>
              <w:t>Office Famille et Étudiant 2013 RT</w:t>
            </w:r>
            <w:bookmarkEnd w:id="286"/>
            <w:bookmarkEnd w:id="287"/>
            <w:bookmarkEnd w:id="288"/>
            <w:bookmarkEnd w:id="289"/>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46" w:type="dxa"/>
            <w:shd w:val="clear" w:color="auto" w:fill="BFBFBF" w:themeFill="background1" w:themeFillShade="BF"/>
            <w:vAlign w:val="center"/>
          </w:tcPr>
          <w:p w:rsidR="0003651D" w:rsidRDefault="0003651D" w:rsidP="00C05A53">
            <w:pPr>
              <w:pStyle w:val="ProductList-OfferingBody"/>
              <w:ind w:left="-113"/>
              <w:jc w:val="center"/>
            </w:pPr>
          </w:p>
        </w:tc>
        <w:tc>
          <w:tcPr>
            <w:tcW w:w="64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290" w:name="_Toc379797152"/>
            <w:bookmarkStart w:id="291" w:name="_Toc380513177"/>
            <w:bookmarkStart w:id="292" w:name="_Toc380655219"/>
            <w:bookmarkStart w:id="293" w:name="_Toc394515808"/>
            <w:r>
              <w:t>Pack multilingue Office 2013</w:t>
            </w:r>
            <w:bookmarkEnd w:id="290"/>
            <w:bookmarkEnd w:id="291"/>
            <w:bookmarkEnd w:id="292"/>
            <w:bookmarkEnd w:id="293"/>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87B43" w:rsidRPr="00A845AF" w:rsidRDefault="00E87B43" w:rsidP="002A5040">
            <w:pPr>
              <w:pStyle w:val="ProductList-OfferingBody"/>
              <w:ind w:left="-113"/>
              <w:jc w:val="center"/>
            </w:pPr>
            <w:r w:rsidRPr="00A845AF">
              <w:t>1</w:t>
            </w: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294" w:name="_Toc379797153"/>
            <w:bookmarkStart w:id="295" w:name="_Toc380513178"/>
            <w:bookmarkStart w:id="296" w:name="_Toc380655220"/>
            <w:bookmarkStart w:id="297" w:name="_Toc394515809"/>
            <w:r>
              <w:t>Office Professionnel Plus 2013</w:t>
            </w:r>
            <w:bookmarkEnd w:id="294"/>
            <w:bookmarkEnd w:id="295"/>
            <w:bookmarkEnd w:id="296"/>
            <w:bookmarkEnd w:id="297"/>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87B43" w:rsidRPr="00A845AF" w:rsidRDefault="00E87B43" w:rsidP="002A5040">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fldChar w:fldCharType="begin"/>
            </w:r>
            <w:r w:rsidRPr="00A845AF">
              <w:instrText xml:space="preserve"> AutoTextList  \sNoStyle\t "Additional Product"</w:instrText>
            </w:r>
            <w:r w:rsidRPr="00A845AF">
              <w:fldChar w:fldCharType="separate"/>
            </w:r>
            <w:proofErr w:type="gramStart"/>
            <w:r w:rsidRPr="00A845AF">
              <w:t>,</w:t>
            </w:r>
            <w:proofErr w:type="gramEnd"/>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298" w:name="_Toc379797154"/>
            <w:bookmarkStart w:id="299" w:name="_Toc380513179"/>
            <w:bookmarkStart w:id="300" w:name="_Toc380655221"/>
            <w:bookmarkStart w:id="301" w:name="_Toc394515810"/>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03651D">
            <w:pPr>
              <w:pStyle w:val="ProductList-Offering1"/>
            </w:pPr>
            <w:bookmarkStart w:id="302" w:name="_Toc379797155"/>
            <w:bookmarkStart w:id="303" w:name="_Toc380513180"/>
            <w:bookmarkStart w:id="304" w:name="_Toc380655222"/>
            <w:bookmarkStart w:id="305" w:name="_Toc394515811"/>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rPr>
                <w:color w:val="00188F"/>
              </w:rP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06" w:name="_Toc379797156"/>
            <w:bookmarkStart w:id="307" w:name="_Toc380513181"/>
            <w:bookmarkStart w:id="308" w:name="_Toc380655223"/>
            <w:bookmarkStart w:id="309" w:name="_Toc394515812"/>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10" w:name="_Toc379797157"/>
            <w:bookmarkStart w:id="311" w:name="_Toc380513182"/>
            <w:bookmarkStart w:id="312" w:name="_Toc380655224"/>
            <w:bookmarkStart w:id="313" w:name="_Toc394515813"/>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AC7E59">
            <w:pPr>
              <w:pStyle w:val="ProductList-Offering1"/>
            </w:pPr>
            <w:bookmarkStart w:id="314" w:name="_Toc379797158"/>
            <w:bookmarkStart w:id="315" w:name="_Toc380513183"/>
            <w:bookmarkStart w:id="316" w:name="_Toc380655225"/>
            <w:bookmarkStart w:id="317" w:name="_Toc394515814"/>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E87B43" w:rsidRPr="00A845AF" w:rsidRDefault="00E87B43" w:rsidP="002A5040">
            <w:pPr>
              <w:pStyle w:val="ProductList-OfferingBody"/>
              <w:ind w:left="-113"/>
              <w:jc w:val="center"/>
            </w:pPr>
            <w:r w:rsidRPr="00A845AF">
              <w:t>1</w:t>
            </w: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AC7E59">
            <w:pPr>
              <w:pStyle w:val="ProductList-Offering1"/>
            </w:pPr>
            <w:bookmarkStart w:id="318" w:name="_Toc379797159"/>
            <w:bookmarkStart w:id="319" w:name="_Toc380513184"/>
            <w:bookmarkStart w:id="320" w:name="_Toc380655226"/>
            <w:bookmarkStart w:id="321" w:name="_Toc394515815"/>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22" w:name="_Toc379797160"/>
            <w:bookmarkStart w:id="323" w:name="_Toc380513185"/>
            <w:bookmarkStart w:id="324" w:name="_Toc380655227"/>
            <w:bookmarkStart w:id="325" w:name="_Toc394515816"/>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26" w:name="_Toc379797161"/>
            <w:bookmarkStart w:id="327" w:name="_Toc380513186"/>
            <w:bookmarkStart w:id="328" w:name="_Toc380655228"/>
            <w:bookmarkStart w:id="329" w:name="_Toc394515817"/>
            <w:r>
              <w:t>Visio 2013 Édition Professionnelle</w:t>
            </w:r>
            <w:bookmarkEnd w:id="326"/>
            <w:bookmarkEnd w:id="327"/>
            <w:bookmarkEnd w:id="328"/>
            <w:bookmarkEnd w:id="329"/>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87B43" w:rsidRPr="00A845AF" w:rsidRDefault="00E87B43" w:rsidP="002A5040">
            <w:pPr>
              <w:pStyle w:val="ProductList-OfferingBody"/>
              <w:ind w:left="-113"/>
              <w:jc w:val="center"/>
            </w:pPr>
            <w:r w:rsidRPr="00A845AF">
              <w:t>1</w:t>
            </w: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30" w:name="_Toc379797162"/>
            <w:bookmarkStart w:id="331" w:name="_Toc380513187"/>
            <w:bookmarkStart w:id="332" w:name="_Toc380655229"/>
            <w:bookmarkStart w:id="333" w:name="_Toc394515818"/>
            <w:r>
              <w:t>Visio 2013 Édition Standard</w:t>
            </w:r>
            <w:bookmarkEnd w:id="330"/>
            <w:bookmarkEnd w:id="331"/>
            <w:bookmarkEnd w:id="332"/>
            <w:bookmarkEnd w:id="333"/>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34" w:name="_Toc379797163"/>
            <w:bookmarkStart w:id="335" w:name="_Toc380513188"/>
            <w:bookmarkStart w:id="336" w:name="_Toc380655230"/>
            <w:bookmarkStart w:id="337" w:name="_Toc394515819"/>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70AD47" w:themeFill="accent6"/>
            <w:vAlign w:val="center"/>
          </w:tcPr>
          <w:p w:rsidR="00E87B43" w:rsidRPr="00A845AF" w:rsidRDefault="00E87B4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dashSmallGap" w:sz="4" w:space="0" w:color="BFBFBF" w:themeColor="background1" w:themeShade="BF"/>
              <w:right w:val="nil"/>
            </w:tcBorders>
          </w:tcPr>
          <w:p w:rsidR="00E87B43" w:rsidRDefault="00E87B43" w:rsidP="00C05A53">
            <w:pPr>
              <w:pStyle w:val="ProductList-Offering1"/>
            </w:pPr>
            <w:bookmarkStart w:id="338" w:name="_Toc379797164"/>
            <w:bookmarkStart w:id="339" w:name="_Toc380513189"/>
            <w:bookmarkStart w:id="340" w:name="_Toc380655231"/>
            <w:bookmarkStart w:id="341" w:name="_Toc394515820"/>
            <w:r>
              <w:t>Licence Work at Home pour Office Professionnel Plus 2013</w:t>
            </w:r>
            <w:bookmarkEnd w:id="338"/>
            <w:bookmarkEnd w:id="339"/>
            <w:bookmarkEnd w:id="340"/>
            <w:bookmarkEnd w:id="341"/>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87B43" w:rsidRDefault="00E87B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87B43" w:rsidRDefault="00E87B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r w:rsidR="00E87B43" w:rsidTr="00067B64">
        <w:tc>
          <w:tcPr>
            <w:tcW w:w="3060" w:type="dxa"/>
            <w:tcBorders>
              <w:top w:val="dashSmallGap" w:sz="4" w:space="0" w:color="BFBFBF" w:themeColor="background1" w:themeShade="BF"/>
              <w:left w:val="nil"/>
              <w:bottom w:val="nil"/>
              <w:right w:val="nil"/>
            </w:tcBorders>
          </w:tcPr>
          <w:p w:rsidR="00E87B43" w:rsidRPr="00F72913" w:rsidRDefault="00E87B43" w:rsidP="00C05A53">
            <w:pPr>
              <w:pStyle w:val="ProductList-Offering1"/>
              <w:rPr>
                <w:lang w:val="en-US"/>
              </w:rPr>
            </w:pPr>
            <w:bookmarkStart w:id="342" w:name="_Toc379797165"/>
            <w:bookmarkStart w:id="343" w:name="_Toc380513190"/>
            <w:bookmarkStart w:id="344" w:name="_Toc380655232"/>
            <w:bookmarkStart w:id="345" w:name="_Toc394515821"/>
            <w:r w:rsidRPr="00F72913">
              <w:rPr>
                <w:lang w:val="en-US"/>
              </w:rPr>
              <w:t>Licence Work at Home pour Office Standard 2013</w:t>
            </w:r>
            <w:bookmarkEnd w:id="342"/>
            <w:bookmarkEnd w:id="343"/>
            <w:bookmarkEnd w:id="344"/>
            <w:bookmarkEnd w:id="345"/>
            <w:r>
              <w:fldChar w:fldCharType="begin"/>
            </w:r>
            <w:r w:rsidRPr="00F72913">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E87B43" w:rsidRDefault="00E87B4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87B43" w:rsidRDefault="00E87B4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87B43" w:rsidRDefault="00E87B4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87B43" w:rsidRDefault="00E87B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70AD47" w:themeFill="accent6"/>
            <w:vAlign w:val="center"/>
          </w:tcPr>
          <w:p w:rsidR="00E87B43" w:rsidRPr="00A845AF" w:rsidRDefault="00E87B4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46"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645" w:type="dxa"/>
            <w:shd w:val="clear" w:color="auto" w:fill="BFBFBF" w:themeFill="background1" w:themeFillShade="BF"/>
            <w:vAlign w:val="center"/>
          </w:tcPr>
          <w:p w:rsidR="00E87B43" w:rsidRPr="00A845AF" w:rsidRDefault="00E87B43" w:rsidP="002A5040">
            <w:pPr>
              <w:pStyle w:val="ProductList-OfferingBody"/>
              <w:ind w:left="-113"/>
              <w:jc w:val="center"/>
            </w:pPr>
          </w:p>
        </w:tc>
        <w:tc>
          <w:tcPr>
            <w:tcW w:w="595" w:type="dxa"/>
            <w:shd w:val="clear" w:color="auto" w:fill="70AD47" w:themeFill="accent6"/>
            <w:vAlign w:val="center"/>
          </w:tcPr>
          <w:p w:rsidR="00E87B43" w:rsidRPr="00A845AF" w:rsidRDefault="00E87B43" w:rsidP="002A5040">
            <w:pPr>
              <w:pStyle w:val="ProductList-OfferingBody"/>
              <w:ind w:left="-113"/>
              <w:jc w:val="center"/>
            </w:pPr>
          </w:p>
        </w:tc>
        <w:tc>
          <w:tcPr>
            <w:tcW w:w="596" w:type="dxa"/>
            <w:shd w:val="clear" w:color="auto" w:fill="BFBFBF" w:themeFill="background1" w:themeFillShade="BF"/>
            <w:vAlign w:val="center"/>
          </w:tcPr>
          <w:p w:rsidR="00E87B43" w:rsidRPr="00A845AF" w:rsidRDefault="00E87B43" w:rsidP="002A5040">
            <w:pPr>
              <w:pStyle w:val="ProductList-OfferingBody"/>
              <w:ind w:left="-113"/>
              <w:jc w:val="center"/>
            </w:pPr>
          </w:p>
        </w:tc>
      </w:tr>
    </w:tbl>
    <w:p w:rsidR="00407E60" w:rsidRPr="001037EC"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AA0F4D" w:rsidTr="00FC2A16">
        <w:tc>
          <w:tcPr>
            <w:tcW w:w="3870" w:type="dxa"/>
          </w:tcPr>
          <w:p w:rsidR="00AA0F4D" w:rsidRDefault="00FD0DD2" w:rsidP="006E6A2F">
            <w:pPr>
              <w:pStyle w:val="ProductList-Body"/>
              <w:tabs>
                <w:tab w:val="clear" w:pos="158"/>
                <w:tab w:val="left" w:pos="1062"/>
              </w:tabs>
              <w:spacing w:before="20" w:after="20"/>
              <w:ind w:left="162" w:hanging="162"/>
            </w:pPr>
            <w:r>
              <w:t xml:space="preserve">Version antérieure : </w:t>
            </w:r>
            <w:r w:rsidR="00AA0F4D">
              <w:rPr>
                <w:b/>
              </w:rPr>
              <w:t xml:space="preserve">Office 2010 et Applications Office 2010 </w:t>
            </w:r>
            <w:r w:rsidR="00AA0F4D">
              <w:t>(4/10)</w:t>
            </w:r>
          </w:p>
        </w:tc>
        <w:tc>
          <w:tcPr>
            <w:tcW w:w="3323" w:type="dxa"/>
          </w:tcPr>
          <w:p w:rsidR="00AA0F4D" w:rsidRPr="001037EC" w:rsidRDefault="00AA0F4D" w:rsidP="00AA0F4D">
            <w:pPr>
              <w:pStyle w:val="ProductList-Body"/>
              <w:spacing w:before="20" w:after="20"/>
            </w:pPr>
            <w:r>
              <w:t xml:space="preserve">Groupe de Produits : </w:t>
            </w:r>
            <w:r>
              <w:rPr>
                <w:b/>
              </w:rPr>
              <w:t>Applications</w:t>
            </w:r>
          </w:p>
          <w:p w:rsidR="00AA0F4D" w:rsidRDefault="006A0C9A" w:rsidP="00AA0F4D">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597" w:type="dxa"/>
          </w:tcPr>
          <w:p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rsidTr="00FC2A16">
        <w:tc>
          <w:tcPr>
            <w:tcW w:w="3870" w:type="dxa"/>
          </w:tcPr>
          <w:p w:rsidR="006E6A2F" w:rsidRDefault="006E6A2F" w:rsidP="006E6A2F">
            <w:pPr>
              <w:pStyle w:val="ProductList-Body"/>
              <w:spacing w:before="20" w:after="20"/>
              <w:ind w:left="162" w:hanging="162"/>
            </w:pPr>
            <w:r>
              <w:tab/>
            </w:r>
            <w:r>
              <w:rPr>
                <w:b/>
              </w:rPr>
              <w:t>Office 2007 et Applications Office 2007</w:t>
            </w:r>
            <w:r>
              <w:t xml:space="preserve"> (11/06)</w:t>
            </w:r>
          </w:p>
        </w:tc>
        <w:tc>
          <w:tcPr>
            <w:tcW w:w="3323" w:type="dxa"/>
          </w:tcPr>
          <w:p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597" w:type="dxa"/>
          </w:tcPr>
          <w:p w:rsidR="006E6A2F" w:rsidRDefault="006E6A2F" w:rsidP="00AA0F4D">
            <w:pPr>
              <w:pStyle w:val="ProductList-Body"/>
              <w:spacing w:before="20" w:after="20"/>
            </w:pPr>
            <w:r>
              <w:t xml:space="preserve">Remise actualisée : </w:t>
            </w:r>
            <w:r>
              <w:rPr>
                <w:b/>
              </w:rPr>
              <w:t>Office Professionnel Plus</w:t>
            </w:r>
          </w:p>
        </w:tc>
      </w:tr>
      <w:tr w:rsidR="00AA0F4D" w:rsidTr="00FC2A16">
        <w:tc>
          <w:tcPr>
            <w:tcW w:w="3870" w:type="dxa"/>
          </w:tcPr>
          <w:p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323"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F72913" w:rsidRDefault="00782C7B" w:rsidP="00782C7B">
      <w:pPr>
        <w:pStyle w:val="ProductList-Body"/>
        <w:shd w:val="clear" w:color="auto" w:fill="D9D9D9" w:themeFill="background1" w:themeFillShade="D9"/>
        <w:spacing w:before="120" w:after="120"/>
        <w:rPr>
          <w:lang w:val="en-US"/>
        </w:rPr>
      </w:pPr>
      <w:r w:rsidRPr="00F72913">
        <w:rPr>
          <w:b/>
          <w:lang w:val="en-US"/>
        </w:rPr>
        <w:t>Informations supplémentaires</w:t>
      </w:r>
    </w:p>
    <w:p w:rsidR="00306B0E" w:rsidRPr="00F72913" w:rsidRDefault="00306B0E" w:rsidP="00306B0E">
      <w:pPr>
        <w:pStyle w:val="ProductList-Body"/>
        <w:rPr>
          <w:lang w:val="en-US"/>
        </w:rPr>
      </w:pPr>
      <w:r w:rsidRPr="00F72913">
        <w:rPr>
          <w:b/>
          <w:color w:val="00188F"/>
          <w:lang w:val="en-US"/>
        </w:rPr>
        <w:t>Licences Work-at-Home</w:t>
      </w:r>
    </w:p>
    <w:p w:rsidR="00F8294E" w:rsidRPr="001037EC" w:rsidRDefault="00F8294E" w:rsidP="00306B0E">
      <w:pPr>
        <w:pStyle w:val="ProductList-Body"/>
      </w:pPr>
      <w:r>
        <w:t>Les licences Work at Home sont des licences facultatives, qui peuvent être achetées en complément d</w:t>
      </w:r>
      <w:r w:rsidR="001A67F8">
        <w:t>’</w:t>
      </w:r>
      <w:r>
        <w:t>une licence complète pour Office Standard ou Office Professionnel Plus. Elles permettent aux utilisateurs principaux du logiciel d</w:t>
      </w:r>
      <w:r w:rsidR="001A67F8">
        <w:t>’</w:t>
      </w:r>
      <w:r>
        <w:t>installer et d</w:t>
      </w:r>
      <w:r w:rsidR="001A67F8">
        <w:t>’</w:t>
      </w:r>
      <w:r>
        <w:t>utiliser le logiciel en dehors des locaux du détenteur des Licences en Volume ou de ses affiliés (ex. au domicile de l</w:t>
      </w:r>
      <w:r w:rsidR="001A67F8">
        <w:t>’</w:t>
      </w:r>
      <w:r>
        <w:t>utilisateur). L</w:t>
      </w:r>
      <w:r w:rsidR="001A67F8">
        <w:t>’</w:t>
      </w:r>
      <w:r>
        <w:t>offre Work-at-Home n</w:t>
      </w:r>
      <w:r w:rsidR="001A67F8">
        <w:t>’</w:t>
      </w:r>
      <w:r>
        <w:t>est pas une offre proposée dans le cadre d</w:t>
      </w:r>
      <w:r w:rsidR="001A67F8">
        <w:t>’</w:t>
      </w:r>
      <w:r>
        <w:t>un plan d</w:t>
      </w:r>
      <w:r w:rsidR="001A67F8">
        <w:t>’</w:t>
      </w:r>
      <w:r>
        <w:t>achat réservé aux employés. Les licences Work-at-Home appartiennent aux clients sous Contrat de Licence en Volume (pas aux salariés).</w:t>
      </w:r>
      <w:r w:rsidR="00445608">
        <w:t xml:space="preserve"> </w:t>
      </w:r>
      <w:r>
        <w:t>« Utilisateur Principal » désigne, pour les besoins du présent paragraphe, l</w:t>
      </w:r>
      <w:r w:rsidR="001A67F8">
        <w:t>’</w:t>
      </w:r>
      <w:r>
        <w:t>utilisateur qui utilise un Dispositif sous Licence dans les locaux du client détenteur des Licences en Volume plus de 50 % du temps pendant n</w:t>
      </w:r>
      <w:r w:rsidR="001A67F8">
        <w:t>’</w:t>
      </w:r>
      <w:r>
        <w:t>importe quelle période de quatre-vingt-dix (90) jours.</w:t>
      </w:r>
    </w:p>
    <w:p w:rsidR="00306B0E" w:rsidRPr="001037EC" w:rsidRDefault="00306B0E" w:rsidP="00306B0E">
      <w:pPr>
        <w:pStyle w:val="ProductList-Body"/>
      </w:pPr>
    </w:p>
    <w:p w:rsidR="00056FAF" w:rsidRPr="001037EC" w:rsidRDefault="00056FAF" w:rsidP="00056FAF">
      <w:pPr>
        <w:pStyle w:val="ProductList-Body"/>
      </w:pPr>
      <w:r>
        <w:rPr>
          <w:b/>
          <w:color w:val="00188F"/>
        </w:rPr>
        <w:t>Office Professionnel Plus 2013</w:t>
      </w:r>
      <w:r>
        <w:fldChar w:fldCharType="begin"/>
      </w:r>
      <w:r>
        <w:instrText>XE "Office Professionnel Plus 2013"</w:instrText>
      </w:r>
      <w:r>
        <w:fldChar w:fldCharType="end"/>
      </w:r>
      <w:r>
        <w:rPr>
          <w:b/>
          <w:color w:val="00188F"/>
        </w:rPr>
        <w:t xml:space="preserve"> </w:t>
      </w:r>
    </w:p>
    <w:p w:rsidR="00056FAF" w:rsidRPr="001037EC"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1A67F8">
        <w:t>’</w:t>
      </w:r>
      <w:r>
        <w:t>utilisation commerciale d</w:t>
      </w:r>
      <w:r w:rsidR="001A67F8">
        <w:t>’</w:t>
      </w:r>
      <w:r>
        <w:t>Office Famille et Étudiant RT 2013</w:t>
      </w:r>
      <w:r>
        <w:fldChar w:fldCharType="begin"/>
      </w:r>
      <w:r>
        <w:instrText>XE "Utilisation Commerciale d’Office Famille et Étudiant 2013 RT"</w:instrText>
      </w:r>
      <w:r>
        <w:fldChar w:fldCharType="end"/>
      </w:r>
      <w:r>
        <w:t xml:space="preserve"> et des droits d</w:t>
      </w:r>
      <w:r w:rsidR="001A67F8">
        <w:t>’</w:t>
      </w:r>
      <w:r>
        <w:t>utilisation d</w:t>
      </w:r>
      <w:r w:rsidR="001A67F8">
        <w:t>’</w:t>
      </w:r>
      <w:r>
        <w:t>Office Web Apps Server 2013</w:t>
      </w:r>
      <w:r>
        <w:fldChar w:fldCharType="begin"/>
      </w:r>
      <w:r>
        <w:instrText>XE "Office Web Apps Server 2013"</w:instrText>
      </w:r>
      <w:r>
        <w:fldChar w:fldCharType="end"/>
      </w:r>
      <w:r>
        <w:t>.</w:t>
      </w:r>
    </w:p>
    <w:p w:rsidR="00056FAF" w:rsidRPr="001037EC" w:rsidRDefault="00056FAF" w:rsidP="00056FAF">
      <w:pPr>
        <w:pStyle w:val="ProductList-Body"/>
      </w:pPr>
    </w:p>
    <w:p w:rsidR="00056FAF" w:rsidRPr="001037EC"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rsidR="00056FAF" w:rsidRPr="001037EC" w:rsidRDefault="00056FAF" w:rsidP="00056FAF">
      <w:pPr>
        <w:pStyle w:val="ProductList-Body"/>
      </w:pPr>
    </w:p>
    <w:p w:rsidR="00056FAF" w:rsidRPr="001037EC" w:rsidRDefault="00056FAF" w:rsidP="00056FAF">
      <w:pPr>
        <w:pStyle w:val="ProductList-Body"/>
      </w:pPr>
      <w:r>
        <w:rPr>
          <w:b/>
          <w:color w:val="00188F"/>
        </w:rPr>
        <w:t>Office Standard</w:t>
      </w:r>
      <w:r w:rsidR="0027480F">
        <w:rPr>
          <w:b/>
          <w:color w:val="00188F"/>
        </w:rPr>
        <w:t xml:space="preserve"> 2013</w:t>
      </w:r>
      <w:r>
        <w:rPr>
          <w:b/>
          <w:color w:val="00188F"/>
        </w:rPr>
        <w:t xml:space="preserve"> </w:t>
      </w:r>
      <w:r>
        <w:fldChar w:fldCharType="begin"/>
      </w:r>
      <w:r>
        <w:instrText>XE "Office Standard 2013"</w:instrText>
      </w:r>
      <w:r>
        <w:fldChar w:fldCharType="end"/>
      </w:r>
    </w:p>
    <w:p w:rsidR="00306B0E" w:rsidRDefault="00056FAF" w:rsidP="0003778A">
      <w:pPr>
        <w:pStyle w:val="ProductList-Body"/>
      </w:pPr>
      <w:r>
        <w:t>Une licence Office Standard 2013</w:t>
      </w:r>
      <w:r>
        <w:fldChar w:fldCharType="begin"/>
      </w:r>
      <w:r>
        <w:instrText>XE "Office Standard 2013"</w:instrText>
      </w:r>
      <w:r>
        <w:fldChar w:fldCharType="end"/>
      </w:r>
      <w:r>
        <w:t xml:space="preserve"> inclut également des droits d</w:t>
      </w:r>
      <w:r w:rsidR="001A67F8">
        <w:t>’</w:t>
      </w:r>
      <w:r>
        <w:t>utilisation commerciale d</w:t>
      </w:r>
      <w:r w:rsidR="001A67F8">
        <w:t>’</w:t>
      </w:r>
      <w:r>
        <w:t>Office Famille et Étudiant 2013 RT</w:t>
      </w:r>
      <w:r>
        <w:fldChar w:fldCharType="begin"/>
      </w:r>
      <w:r>
        <w:instrText>XE "Utilisation Commerciale d’Office Famille et Étudiant 2013 RT"</w:instrText>
      </w:r>
      <w:r>
        <w:fldChar w:fldCharType="end"/>
      </w:r>
      <w:r>
        <w:t xml:space="preserve"> et des droits d</w:t>
      </w:r>
      <w:r w:rsidR="001A67F8">
        <w:t>’</w:t>
      </w:r>
      <w:r>
        <w:t>utilisation d</w:t>
      </w:r>
      <w:r w:rsidR="001A67F8">
        <w:t>’</w:t>
      </w:r>
      <w:r>
        <w:t>Office Web Apps Server 2013</w:t>
      </w:r>
      <w:r>
        <w:fldChar w:fldCharType="begin"/>
      </w:r>
      <w:r>
        <w:instrText>XE "Office Web Apps Server 2013"</w:instrText>
      </w:r>
      <w:r>
        <w:fldChar w:fldCharType="end"/>
      </w:r>
      <w:r>
        <w:t>.</w:t>
      </w:r>
    </w:p>
    <w:p w:rsidR="00FC2A16" w:rsidRPr="001037EC" w:rsidRDefault="00FC2A16" w:rsidP="0003778A">
      <w:pPr>
        <w:pStyle w:val="ProductList-Body"/>
      </w:pPr>
    </w:p>
    <w:p w:rsidR="00306B0E" w:rsidRPr="001037EC" w:rsidRDefault="00306B0E" w:rsidP="00306B0E">
      <w:pPr>
        <w:pStyle w:val="ProductList-Body"/>
      </w:pPr>
      <w:r>
        <w:rPr>
          <w:b/>
          <w:color w:val="00188F"/>
        </w:rPr>
        <w:t>Droits de passage à une version antérieure du Pack Multilingue Office 2013</w:t>
      </w:r>
    </w:p>
    <w:p w:rsidR="00306B0E" w:rsidRPr="001037EC" w:rsidRDefault="00306B0E" w:rsidP="00306B0E">
      <w:pPr>
        <w:pStyle w:val="ProductList-Body"/>
      </w:pPr>
      <w:r>
        <w:t>Les clients détenteurs d</w:t>
      </w:r>
      <w:r w:rsidR="001A67F8">
        <w:t>’</w:t>
      </w:r>
      <w:r>
        <w:t>une licence pour le Pack Multilingue Office 2013 et d</w:t>
      </w:r>
      <w:r w:rsidR="001A67F8">
        <w:t>’</w:t>
      </w:r>
      <w:r>
        <w:t>une licence pour l</w:t>
      </w:r>
      <w:r w:rsidR="001A67F8">
        <w:t>’</w:t>
      </w:r>
      <w:r>
        <w:t>un des logiciels qui suivent peuvent utiliser la version anglaise/multilingue d</w:t>
      </w:r>
      <w:r w:rsidR="001A67F8">
        <w:t>’</w:t>
      </w:r>
      <w:r>
        <w:t>une version antérieure du Produit à la place de la version sous licence. L</w:t>
      </w:r>
      <w:r w:rsidR="001A67F8">
        <w:t>’</w:t>
      </w:r>
      <w:r>
        <w:t>utilisation de la version antérieure du Produit est régie par les droits d</w:t>
      </w:r>
      <w:r w:rsidR="001A67F8">
        <w:t>’</w:t>
      </w:r>
      <w:r>
        <w:t>utilisation de la version 2013 du Produit. Ces droits expirent lorsque les droits des clients relatifs au Pack Multilingue Office 2013 ou aux Produits 2013 indiqués ci-dessus expirent.</w:t>
      </w:r>
    </w:p>
    <w:p w:rsidR="00306B0E" w:rsidRPr="001037EC"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1037EC"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rsidR="00306B0E" w:rsidRPr="001037EC"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1037EC"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1037EC"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1037EC"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1037EC" w:rsidRDefault="00056FAF" w:rsidP="00056FAF">
      <w:pPr>
        <w:pStyle w:val="ProductList-Body"/>
      </w:pPr>
    </w:p>
    <w:p w:rsidR="00B17611" w:rsidRPr="001037EC" w:rsidRDefault="00B17611" w:rsidP="00B17611">
      <w:pPr>
        <w:pStyle w:val="ProductList-Body"/>
        <w:tabs>
          <w:tab w:val="clear" w:pos="158"/>
          <w:tab w:val="left" w:pos="720"/>
        </w:tabs>
      </w:pPr>
      <w:r w:rsidRPr="00426EC5">
        <w:rPr>
          <w:b/>
          <w:color w:val="00188F"/>
        </w:rPr>
        <w:t>Transitions</w:t>
      </w:r>
    </w:p>
    <w:tbl>
      <w:tblPr>
        <w:tblStyle w:val="TableGrid"/>
        <w:tblW w:w="0" w:type="auto"/>
        <w:tblInd w:w="108" w:type="dxa"/>
        <w:tblLook w:val="04A0" w:firstRow="1" w:lastRow="0" w:firstColumn="1" w:lastColumn="0" w:noHBand="0" w:noVBand="1"/>
      </w:tblPr>
      <w:tblGrid>
        <w:gridCol w:w="3870"/>
        <w:gridCol w:w="5130"/>
      </w:tblGrid>
      <w:tr w:rsidR="00B17611" w:rsidTr="000564C7">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1A67F8">
              <w:rPr>
                <w:color w:val="FFFFFF" w:themeColor="background1"/>
              </w:rPr>
              <w:t>’</w:t>
            </w:r>
            <w:r>
              <w:rPr>
                <w:color w:val="FFFFFF" w:themeColor="background1"/>
              </w:rPr>
              <w:t>objet de la Transition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rsidTr="000564C7">
        <w:tc>
          <w:tcPr>
            <w:tcW w:w="3870" w:type="dxa"/>
          </w:tcPr>
          <w:p w:rsidR="00B17611" w:rsidRDefault="00642513" w:rsidP="00EA5FCC">
            <w:pPr>
              <w:pStyle w:val="ProductList-Body"/>
            </w:pPr>
            <w:r>
              <w:t>Office Professionnel Plus</w:t>
            </w:r>
          </w:p>
        </w:tc>
        <w:tc>
          <w:tcPr>
            <w:tcW w:w="5130" w:type="dxa"/>
          </w:tcPr>
          <w:p w:rsidR="00B17611" w:rsidRDefault="00B17611" w:rsidP="00A044DE">
            <w:pPr>
              <w:pStyle w:val="ProductList-Body"/>
            </w:pPr>
            <w:r>
              <w:t>Office 365 (Entreprise E3*, E4*, G3, G4), Office 365 Pro Plus</w:t>
            </w:r>
          </w:p>
        </w:tc>
      </w:tr>
      <w:tr w:rsidR="00642513" w:rsidTr="000564C7">
        <w:tc>
          <w:tcPr>
            <w:tcW w:w="3870" w:type="dxa"/>
          </w:tcPr>
          <w:p w:rsidR="00642513" w:rsidRDefault="00642513" w:rsidP="00642513">
            <w:pPr>
              <w:pStyle w:val="ProductList-Body"/>
            </w:pPr>
            <w:r>
              <w:t>Office Professionnel Plus et CAL Core Suite</w:t>
            </w:r>
          </w:p>
        </w:tc>
        <w:tc>
          <w:tcPr>
            <w:tcW w:w="5130" w:type="dxa"/>
          </w:tcPr>
          <w:p w:rsidR="00642513" w:rsidRDefault="00642513" w:rsidP="00642513">
            <w:pPr>
              <w:pStyle w:val="ProductList-Body"/>
            </w:pPr>
            <w:r>
              <w:t>Office 365 (Entreprise E3, E4, G3, G4)*</w:t>
            </w:r>
          </w:p>
        </w:tc>
      </w:tr>
      <w:tr w:rsidR="00642513" w:rsidTr="000564C7">
        <w:tc>
          <w:tcPr>
            <w:tcW w:w="3870" w:type="dxa"/>
          </w:tcPr>
          <w:p w:rsidR="00642513" w:rsidRDefault="00642513" w:rsidP="00642513">
            <w:pPr>
              <w:pStyle w:val="ProductList-Body"/>
            </w:pPr>
            <w:r>
              <w:t>Office Professionnel Plus et CAL Entreprise Suite</w:t>
            </w:r>
          </w:p>
        </w:tc>
        <w:tc>
          <w:tcPr>
            <w:tcW w:w="5130" w:type="dxa"/>
          </w:tcPr>
          <w:p w:rsidR="00642513" w:rsidRDefault="00642513" w:rsidP="00642513">
            <w:pPr>
              <w:pStyle w:val="ProductList-Body"/>
            </w:pPr>
            <w:r>
              <w:t>Office 365 (Entreprise E3, E4, G3, G4)*</w:t>
            </w:r>
          </w:p>
        </w:tc>
      </w:tr>
      <w:tr w:rsidR="00B17611" w:rsidTr="000564C7">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pour Office 365</w:t>
            </w:r>
          </w:p>
        </w:tc>
      </w:tr>
      <w:tr w:rsidR="00642513" w:rsidTr="000564C7">
        <w:tc>
          <w:tcPr>
            <w:tcW w:w="3870" w:type="dxa"/>
          </w:tcPr>
          <w:p w:rsidR="00642513" w:rsidRDefault="00642513" w:rsidP="00EA5FCC">
            <w:pPr>
              <w:pStyle w:val="ProductList-Body"/>
            </w:pPr>
            <w:r>
              <w:t>Visio Professionnel</w:t>
            </w:r>
          </w:p>
        </w:tc>
        <w:tc>
          <w:tcPr>
            <w:tcW w:w="5130" w:type="dxa"/>
          </w:tcPr>
          <w:p w:rsidR="00642513" w:rsidRDefault="00642513" w:rsidP="00EA5FCC">
            <w:pPr>
              <w:pStyle w:val="ProductList-Body"/>
            </w:pPr>
            <w:r>
              <w:t>Visio Pro pour Office 365</w:t>
            </w:r>
          </w:p>
        </w:tc>
      </w:tr>
    </w:tbl>
    <w:p w:rsidR="00B17611" w:rsidRPr="001037EC" w:rsidRDefault="00B17611" w:rsidP="00B17611">
      <w:pPr>
        <w:pStyle w:val="ProductList-Body"/>
        <w:tabs>
          <w:tab w:val="clear" w:pos="158"/>
          <w:tab w:val="left" w:pos="720"/>
        </w:tabs>
      </w:pPr>
      <w:r>
        <w:t>* Nécessite une CAL Suite Bridge adéquate.</w:t>
      </w:r>
    </w:p>
    <w:p w:rsidR="00B17611" w:rsidRPr="001037EC" w:rsidRDefault="00B17611" w:rsidP="00056FAF">
      <w:pPr>
        <w:pStyle w:val="ProductList-Body"/>
      </w:pPr>
    </w:p>
    <w:p w:rsidR="00056FAF" w:rsidRPr="001037EC" w:rsidRDefault="00056FAF" w:rsidP="00056FAF">
      <w:pPr>
        <w:pStyle w:val="ProductList-Body"/>
      </w:pPr>
      <w:r>
        <w:rPr>
          <w:b/>
          <w:color w:val="00188F"/>
        </w:rPr>
        <w:t>Project Professional</w:t>
      </w:r>
      <w:r w:rsidR="00621B20">
        <w:rPr>
          <w:b/>
          <w:color w:val="00188F"/>
        </w:rPr>
        <w:t xml:space="preserve"> 2013</w:t>
      </w:r>
      <w:r>
        <w:rPr>
          <w:b/>
          <w:color w:val="00188F"/>
        </w:rPr>
        <w:t xml:space="preserve"> </w:t>
      </w:r>
      <w:r>
        <w:fldChar w:fldCharType="begin"/>
      </w:r>
      <w:r>
        <w:instrText>XE "Project Professional 2013"</w:instrText>
      </w:r>
      <w:r>
        <w:fldChar w:fldCharType="end"/>
      </w:r>
    </w:p>
    <w:p w:rsidR="00056FAF" w:rsidRPr="001037EC"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1A67F8">
        <w:t>’</w:t>
      </w:r>
      <w:r>
        <w:t>accès à Project Server 2013 au titre de cette CAL prend fin à l</w:t>
      </w:r>
      <w:r w:rsidR="001A67F8">
        <w:t>’</w:t>
      </w:r>
      <w:r>
        <w:t>expiration de la Licence Project Professional correspondante. Les clients qui ont souscrit une</w:t>
      </w:r>
      <w:r w:rsidR="00067B64">
        <w:t> </w:t>
      </w:r>
      <w:r>
        <w:t>SA active pour leur licence Project Professional auront une SA pour leurs CAL Project Server complémentaires. Cette couverture expirera à l</w:t>
      </w:r>
      <w:r w:rsidR="001A67F8">
        <w:t>’</w:t>
      </w:r>
      <w:r>
        <w:t>expiration de la couverture Project Professional correspondante.</w:t>
      </w:r>
    </w:p>
    <w:p w:rsidR="00056FAF" w:rsidRPr="001037EC" w:rsidRDefault="00056FAF" w:rsidP="00056FAF">
      <w:pPr>
        <w:pStyle w:val="ProductList-Body"/>
      </w:pPr>
    </w:p>
    <w:p w:rsidR="00056FAF" w:rsidRPr="001037EC" w:rsidRDefault="00056FAF" w:rsidP="00056FAF">
      <w:pPr>
        <w:pStyle w:val="ProductList-Body"/>
      </w:pPr>
      <w:r>
        <w:t>Pour connaître toutes les conditions applicables à ces CAL, reportez-vous aux notes relatives au Produit Project Server.</w:t>
      </w:r>
    </w:p>
    <w:p w:rsidR="00056FAF" w:rsidRPr="001037EC" w:rsidRDefault="00056FAF" w:rsidP="00056FAF">
      <w:pPr>
        <w:pStyle w:val="ProductList-Body"/>
      </w:pPr>
    </w:p>
    <w:p w:rsidR="00056FAF" w:rsidRPr="001037EC" w:rsidRDefault="00056FAF" w:rsidP="00056FAF">
      <w:pPr>
        <w:pStyle w:val="ProductList-Body"/>
      </w:pPr>
      <w:r>
        <w:rPr>
          <w:b/>
          <w:color w:val="00188F"/>
        </w:rPr>
        <w:t>Visio Professional 2013</w:t>
      </w:r>
      <w:r>
        <w:fldChar w:fldCharType="begin"/>
      </w:r>
      <w:r>
        <w:instrText>XE "Visio Professional 2013"</w:instrText>
      </w:r>
      <w:r>
        <w:fldChar w:fldCharType="end"/>
      </w:r>
    </w:p>
    <w:p w:rsidR="00056FAF" w:rsidRPr="001037EC" w:rsidRDefault="00056FAF" w:rsidP="00D67524">
      <w:pPr>
        <w:pStyle w:val="ProductList-Body"/>
        <w:ind w:left="180"/>
      </w:pPr>
      <w:r>
        <w:rPr>
          <w:b/>
          <w:color w:val="00188F"/>
        </w:rPr>
        <w:t>Chemin de migration de la Software Assurance pour Visio Premium 2010</w:t>
      </w:r>
      <w:r>
        <w:fldChar w:fldCharType="begin"/>
      </w:r>
      <w:r>
        <w:instrText>XE "Visio Premium 2010"</w:instrText>
      </w:r>
      <w:r>
        <w:fldChar w:fldCharType="end"/>
      </w:r>
    </w:p>
    <w:p w:rsidR="00056FAF" w:rsidRPr="001037EC"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1A67F8">
        <w:t>’</w:t>
      </w:r>
      <w:r>
        <w:t xml:space="preserve">appliquent (voir la section </w:t>
      </w:r>
      <w:hyperlink w:anchor="SoftwareAssurance" w:history="1">
        <w:r>
          <w:rPr>
            <w:rStyle w:val="Hyperlink"/>
          </w:rPr>
          <w:t>Software Assurance</w:t>
        </w:r>
      </w:hyperlink>
      <w:r>
        <w:t>).</w:t>
      </w:r>
    </w:p>
    <w:p w:rsidR="00056FAF" w:rsidRPr="001037EC" w:rsidRDefault="00056FAF" w:rsidP="00D67524">
      <w:pPr>
        <w:pStyle w:val="ProductList-Body"/>
        <w:ind w:left="180"/>
      </w:pPr>
    </w:p>
    <w:p w:rsidR="00056FAF" w:rsidRPr="001037EC" w:rsidRDefault="00056FAF" w:rsidP="00D67524">
      <w:pPr>
        <w:pStyle w:val="ProductList-Body"/>
        <w:ind w:left="180"/>
      </w:pPr>
      <w:r>
        <w:rPr>
          <w:b/>
          <w:color w:val="00188F"/>
        </w:rPr>
        <w:t>Droits de passage à une version antérieure de Visio Professional 2013</w:t>
      </w:r>
      <w:r>
        <w:fldChar w:fldCharType="begin"/>
      </w:r>
      <w:r>
        <w:instrText>XE "Visio Professional 2013"</w:instrText>
      </w:r>
      <w:r>
        <w:fldChar w:fldCharType="end"/>
      </w:r>
    </w:p>
    <w:p w:rsidR="00056FAF" w:rsidRPr="001037EC"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1A67F8">
        <w:t>’</w:t>
      </w:r>
      <w:r>
        <w:t>utilisent pas une autre édition de Visio dans leur</w:t>
      </w:r>
      <w:r w:rsidR="00067B64">
        <w:t> </w:t>
      </w:r>
      <w:r>
        <w:t>entreprise, par exemple) et qui souhaitent couvrir davantage d</w:t>
      </w:r>
      <w:r w:rsidR="001A67F8">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1A67F8">
        <w:t>’</w:t>
      </w:r>
      <w:r>
        <w:t>est autorisé que dans ces conditions.</w:t>
      </w:r>
    </w:p>
    <w:bookmarkStart w:id="346" w:name="_Toc378147631"/>
    <w:bookmarkStart w:id="347" w:name="_Toc378151533"/>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Pr="001037EC" w:rsidRDefault="009919D2" w:rsidP="00680B4D">
      <w:pPr>
        <w:pStyle w:val="ProductList-Offering1Heading"/>
        <w:outlineLvl w:val="1"/>
      </w:pPr>
      <w:bookmarkStart w:id="348" w:name="_Toc379797166"/>
      <w:bookmarkStart w:id="349" w:name="_Toc380513191"/>
      <w:bookmarkStart w:id="350" w:name="_Toc380655233"/>
      <w:bookmarkStart w:id="351" w:name="_Toc394515822"/>
      <w:r>
        <w:t>Office pour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4E94" w:rsidTr="007D1657">
        <w:trPr>
          <w:tblHeader/>
        </w:trPr>
        <w:tc>
          <w:tcPr>
            <w:tcW w:w="3060" w:type="dxa"/>
            <w:tcBorders>
              <w:bottom w:val="nil"/>
            </w:tcBorders>
            <w:shd w:val="clear" w:color="auto" w:fill="00188F"/>
          </w:tcPr>
          <w:p w:rsidR="00DF4E94" w:rsidRPr="00EE0836" w:rsidRDefault="00DF4E9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DF4E94" w:rsidRPr="00A845AF" w:rsidRDefault="00DF4E94"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DF4E94" w:rsidRPr="00A845AF" w:rsidRDefault="00DF4E94"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F4E94" w:rsidTr="007D1657">
        <w:tc>
          <w:tcPr>
            <w:tcW w:w="3060" w:type="dxa"/>
            <w:tcBorders>
              <w:top w:val="nil"/>
              <w:left w:val="nil"/>
              <w:bottom w:val="dashSmallGap" w:sz="4" w:space="0" w:color="BFBFBF" w:themeColor="background1" w:themeShade="BF"/>
              <w:right w:val="nil"/>
            </w:tcBorders>
          </w:tcPr>
          <w:p w:rsidR="00DF4E94" w:rsidRDefault="00DF4E94" w:rsidP="00056FAF">
            <w:pPr>
              <w:pStyle w:val="ProductList-Offering1"/>
            </w:pPr>
            <w:bookmarkStart w:id="352" w:name="_Toc379797167"/>
            <w:bookmarkStart w:id="353" w:name="_Toc380513192"/>
            <w:bookmarkStart w:id="354" w:name="_Toc380655234"/>
            <w:bookmarkStart w:id="355" w:name="_Toc394515823"/>
            <w:r>
              <w:t>Excel version 2011 pour Mac</w:t>
            </w:r>
            <w:bookmarkEnd w:id="352"/>
            <w:bookmarkEnd w:id="353"/>
            <w:bookmarkEnd w:id="354"/>
            <w:bookmarkEnd w:id="355"/>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DF4E94"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F4E94" w:rsidRDefault="00DF4E94" w:rsidP="00C05A53">
            <w:pPr>
              <w:pStyle w:val="ProductList-Offering1"/>
            </w:pPr>
            <w:bookmarkStart w:id="356" w:name="_Toc379797168"/>
            <w:bookmarkStart w:id="357" w:name="_Toc380513193"/>
            <w:bookmarkStart w:id="358" w:name="_Toc380655235"/>
            <w:bookmarkStart w:id="359" w:name="_Toc394515824"/>
            <w:r>
              <w:t>Lync 2011 pour Mac</w:t>
            </w:r>
            <w:bookmarkEnd w:id="356"/>
            <w:bookmarkEnd w:id="357"/>
            <w:bookmarkEnd w:id="358"/>
            <w:bookmarkEnd w:id="359"/>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DF4E94"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F4E94" w:rsidRDefault="00DF4E94" w:rsidP="00C05A53">
            <w:pPr>
              <w:pStyle w:val="ProductList-Offering1"/>
            </w:pPr>
            <w:bookmarkStart w:id="360" w:name="_Toc379797169"/>
            <w:bookmarkStart w:id="361" w:name="_Toc380513194"/>
            <w:bookmarkStart w:id="362" w:name="_Toc380655236"/>
            <w:bookmarkStart w:id="363" w:name="_Toc394515825"/>
            <w:r>
              <w:t>Office 2011 Standard pour Mac</w:t>
            </w:r>
            <w:bookmarkEnd w:id="360"/>
            <w:bookmarkEnd w:id="361"/>
            <w:bookmarkEnd w:id="362"/>
            <w:bookmarkEnd w:id="363"/>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F4E94" w:rsidRPr="00A845AF" w:rsidRDefault="00DF4E94" w:rsidP="002A5040">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DF4E94" w:rsidRPr="00A845AF" w:rsidRDefault="00DF4E94" w:rsidP="002A5040">
            <w:pPr>
              <w:pStyle w:val="ProductList-OfferingBody"/>
              <w:ind w:left="-113"/>
              <w:jc w:val="center"/>
              <w:rPr>
                <w:bCs/>
              </w:rP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
        </w:tc>
        <w:tc>
          <w:tcPr>
            <w:tcW w:w="595"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DF4E94"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F4E94" w:rsidRDefault="00DF4E94" w:rsidP="00C05A53">
            <w:pPr>
              <w:pStyle w:val="ProductList-Offering1"/>
            </w:pPr>
            <w:bookmarkStart w:id="364" w:name="_Toc379797170"/>
            <w:bookmarkStart w:id="365" w:name="_Toc380513195"/>
            <w:bookmarkStart w:id="366" w:name="_Toc380655237"/>
            <w:bookmarkStart w:id="367" w:name="_Toc394515826"/>
            <w:r>
              <w:t>Outlook 2011 pour Mac</w:t>
            </w:r>
            <w:bookmarkEnd w:id="364"/>
            <w:bookmarkEnd w:id="365"/>
            <w:bookmarkEnd w:id="366"/>
            <w:bookmarkEnd w:id="367"/>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DF4E94"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F4E94" w:rsidRDefault="00DF4E94" w:rsidP="00C05A53">
            <w:pPr>
              <w:pStyle w:val="ProductList-Offering1"/>
            </w:pPr>
            <w:bookmarkStart w:id="368" w:name="_Toc379797171"/>
            <w:bookmarkStart w:id="369" w:name="_Toc380513196"/>
            <w:bookmarkStart w:id="370" w:name="_Toc380655238"/>
            <w:bookmarkStart w:id="371" w:name="_Toc394515827"/>
            <w:r>
              <w:t>Powerpoint 2011 pour Mac</w:t>
            </w:r>
            <w:bookmarkEnd w:id="368"/>
            <w:bookmarkEnd w:id="369"/>
            <w:bookmarkEnd w:id="370"/>
            <w:bookmarkEnd w:id="371"/>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DF4E94"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F4E94" w:rsidRDefault="00DF4E94" w:rsidP="00C05A53">
            <w:pPr>
              <w:pStyle w:val="ProductList-Offering1"/>
            </w:pPr>
            <w:bookmarkStart w:id="372" w:name="_Toc379797172"/>
            <w:bookmarkStart w:id="373" w:name="_Toc380513197"/>
            <w:bookmarkStart w:id="374" w:name="_Toc380655239"/>
            <w:bookmarkStart w:id="375" w:name="_Toc394515828"/>
            <w:r>
              <w:t>Word 2011 pour Mac</w:t>
            </w:r>
            <w:bookmarkEnd w:id="372"/>
            <w:bookmarkEnd w:id="373"/>
            <w:bookmarkEnd w:id="374"/>
            <w:bookmarkEnd w:id="375"/>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E94" w:rsidRDefault="00DF4E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E94" w:rsidRDefault="00DF4E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70AD47" w:themeFill="accent6"/>
            <w:vAlign w:val="center"/>
          </w:tcPr>
          <w:p w:rsidR="00DF4E94" w:rsidRPr="00A845AF" w:rsidRDefault="00DF4E94" w:rsidP="002A5040">
            <w:pPr>
              <w:pStyle w:val="ProductList-OfferingBody"/>
              <w:ind w:left="-113"/>
              <w:jc w:val="center"/>
            </w:pPr>
          </w:p>
        </w:tc>
        <w:tc>
          <w:tcPr>
            <w:tcW w:w="595" w:type="dxa"/>
            <w:shd w:val="clear" w:color="auto" w:fill="BFBFBF" w:themeFill="background1" w:themeFillShade="BF"/>
            <w:vAlign w:val="center"/>
          </w:tcPr>
          <w:p w:rsidR="00DF4E94" w:rsidRPr="00A845AF" w:rsidRDefault="00DF4E94" w:rsidP="002A5040">
            <w:pPr>
              <w:pStyle w:val="ProductList-OfferingBody"/>
              <w:ind w:left="-113"/>
              <w:jc w:val="center"/>
            </w:pPr>
          </w:p>
        </w:tc>
        <w:tc>
          <w:tcPr>
            <w:tcW w:w="596" w:type="dxa"/>
            <w:shd w:val="clear" w:color="auto" w:fill="70AD47" w:themeFill="accent6"/>
            <w:vAlign w:val="center"/>
          </w:tcPr>
          <w:p w:rsidR="00DF4E94" w:rsidRPr="00A845AF" w:rsidRDefault="00DF4E94"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DF4E94" w:rsidRDefault="00DF4E94" w:rsidP="00C05A53">
            <w:pPr>
              <w:pStyle w:val="ProductList-OfferingBody"/>
              <w:ind w:left="-113"/>
              <w:jc w:val="center"/>
            </w:pPr>
          </w:p>
        </w:tc>
        <w:tc>
          <w:tcPr>
            <w:tcW w:w="596" w:type="dxa"/>
            <w:shd w:val="clear" w:color="auto" w:fill="BFBFBF" w:themeFill="background1" w:themeFillShade="BF"/>
            <w:vAlign w:val="center"/>
          </w:tcPr>
          <w:p w:rsidR="00DF4E94" w:rsidRDefault="00DF4E94" w:rsidP="00C05A53">
            <w:pPr>
              <w:pStyle w:val="ProductList-OfferingBody"/>
              <w:ind w:left="-113"/>
              <w:jc w:val="center"/>
            </w:pPr>
          </w:p>
        </w:tc>
      </w:tr>
      <w:tr w:rsidR="00C05A53" w:rsidTr="007D1657">
        <w:tc>
          <w:tcPr>
            <w:tcW w:w="3060" w:type="dxa"/>
            <w:tcBorders>
              <w:top w:val="dashSmallGap" w:sz="4" w:space="0" w:color="BFBFBF" w:themeColor="background1" w:themeShade="BF"/>
              <w:left w:val="nil"/>
              <w:bottom w:val="nil"/>
              <w:right w:val="nil"/>
            </w:tcBorders>
          </w:tcPr>
          <w:p w:rsidR="00C05A53" w:rsidRPr="00F72913" w:rsidRDefault="00056FAF" w:rsidP="00C05A53">
            <w:pPr>
              <w:pStyle w:val="ProductList-Offering1"/>
              <w:rPr>
                <w:lang w:val="en-US"/>
              </w:rPr>
            </w:pPr>
            <w:bookmarkStart w:id="376" w:name="_Toc379797173"/>
            <w:bookmarkStart w:id="377" w:name="_Toc380513198"/>
            <w:bookmarkStart w:id="378" w:name="_Toc380655240"/>
            <w:bookmarkStart w:id="379" w:name="_Toc394515829"/>
            <w:r w:rsidRPr="00F72913">
              <w:rPr>
                <w:lang w:val="en-US"/>
              </w:rPr>
              <w:t>Licences Work-at-Home pour Mac 2011</w:t>
            </w:r>
            <w:bookmarkEnd w:id="376"/>
            <w:bookmarkEnd w:id="377"/>
            <w:bookmarkEnd w:id="378"/>
            <w:bookmarkEnd w:id="379"/>
            <w:r>
              <w:fldChar w:fldCharType="begin"/>
            </w:r>
            <w:r w:rsidRPr="00F72913">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p w:rsidR="000A1940" w:rsidRDefault="000A1940" w:rsidP="004F3C6D">
      <w:pPr>
        <w:pStyle w:val="ProductList-Body"/>
      </w:pPr>
    </w:p>
    <w:p w:rsidR="000A1940" w:rsidRPr="001037EC" w:rsidRDefault="000A194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669"/>
        <w:gridCol w:w="3460"/>
      </w:tblGrid>
      <w:tr w:rsidR="00782C7B" w:rsidTr="00067B64">
        <w:tc>
          <w:tcPr>
            <w:tcW w:w="3596" w:type="dxa"/>
          </w:tcPr>
          <w:p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703" w:type="dxa"/>
          </w:tcPr>
          <w:p w:rsidR="00782C7B" w:rsidRPr="00056FAF" w:rsidRDefault="00056FAF" w:rsidP="00056FAF">
            <w:pPr>
              <w:pStyle w:val="ProductList-Body"/>
              <w:spacing w:before="20" w:after="20"/>
              <w:rPr>
                <w:b/>
              </w:rPr>
            </w:pPr>
            <w:r>
              <w:t xml:space="preserve">Groupe de Produits : </w:t>
            </w:r>
            <w:r>
              <w:rPr>
                <w:b/>
              </w:rPr>
              <w:t>Applications</w:t>
            </w:r>
          </w:p>
        </w:tc>
        <w:tc>
          <w:tcPr>
            <w:tcW w:w="3491" w:type="dxa"/>
          </w:tcPr>
          <w:p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rsidTr="00067B64">
        <w:tc>
          <w:tcPr>
            <w:tcW w:w="3596" w:type="dxa"/>
          </w:tcPr>
          <w:p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703" w:type="dxa"/>
          </w:tcPr>
          <w:p w:rsidR="00782C7B" w:rsidRDefault="006A0C9A" w:rsidP="00056FAF">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491" w:type="dxa"/>
          </w:tcPr>
          <w:p w:rsidR="00782C7B" w:rsidRDefault="00306B0E" w:rsidP="00056FAF">
            <w:pPr>
              <w:pStyle w:val="ProductList-Body"/>
              <w:spacing w:before="20" w:after="20"/>
            </w:pPr>
            <w:r>
              <w:rPr>
                <w:b/>
              </w:rPr>
              <w:t>et Applications Office pour Mac</w:t>
            </w:r>
          </w:p>
        </w:tc>
      </w:tr>
    </w:tbl>
    <w:p w:rsidR="00782C7B" w:rsidRPr="001037EC" w:rsidRDefault="00782C7B" w:rsidP="006E6A2F">
      <w:pPr>
        <w:pStyle w:val="ProductList-Body"/>
        <w:shd w:val="clear" w:color="auto" w:fill="D9D9D9" w:themeFill="background1" w:themeFillShade="D9"/>
        <w:spacing w:before="120" w:after="120"/>
      </w:pPr>
      <w:r>
        <w:rPr>
          <w:b/>
        </w:rPr>
        <w:t>Informations supplémentaires</w:t>
      </w:r>
    </w:p>
    <w:p w:rsidR="00AC1338" w:rsidRPr="001037EC" w:rsidRDefault="00AC1338" w:rsidP="00AC1338">
      <w:pPr>
        <w:pStyle w:val="ProductList-Body"/>
      </w:pPr>
      <w:r>
        <w:rPr>
          <w:b/>
          <w:color w:val="00188F"/>
        </w:rPr>
        <w:t>Office </w:t>
      </w:r>
      <w:r w:rsidR="000A1940">
        <w:rPr>
          <w:b/>
          <w:color w:val="00188F"/>
        </w:rPr>
        <w:t xml:space="preserve">2011 </w:t>
      </w:r>
      <w:r>
        <w:rPr>
          <w:b/>
          <w:color w:val="00188F"/>
        </w:rPr>
        <w:t>Standard pour Mac</w:t>
      </w:r>
      <w:r>
        <w:fldChar w:fldCharType="begin"/>
      </w:r>
      <w:r>
        <w:instrText>XE "Office 2011 Standard pour Mac"</w:instrText>
      </w:r>
      <w:r>
        <w:fldChar w:fldCharType="end"/>
      </w:r>
    </w:p>
    <w:p w:rsidR="00AC1338" w:rsidRPr="001037EC"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1A67F8">
        <w:t>’</w:t>
      </w:r>
      <w:r>
        <w:t>utilisation commerciale d</w:t>
      </w:r>
      <w:r w:rsidR="001A67F8">
        <w:t>’</w:t>
      </w:r>
      <w:r>
        <w:t>Office Famille et Étudiant 2013 RT</w:t>
      </w:r>
      <w:r>
        <w:fldChar w:fldCharType="begin"/>
      </w:r>
      <w:r>
        <w:instrText>XE "Utilisation Commerciale d’Office Famille et Étudiant 2013 RT"</w:instrText>
      </w:r>
      <w:r>
        <w:fldChar w:fldCharType="end"/>
      </w:r>
      <w:r>
        <w:t xml:space="preserve"> et des droits d</w:t>
      </w:r>
      <w:r w:rsidR="001A67F8">
        <w:t>’</w:t>
      </w:r>
      <w:r>
        <w:t>utilisation d</w:t>
      </w:r>
      <w:r w:rsidR="001A67F8">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rsidR="00AC1338" w:rsidRPr="001037EC" w:rsidRDefault="00AC1338" w:rsidP="00AC1338">
      <w:pPr>
        <w:pStyle w:val="ProductList-Body"/>
      </w:pPr>
    </w:p>
    <w:p w:rsidR="00733083" w:rsidRPr="001037EC" w:rsidRDefault="00733083" w:rsidP="00733083">
      <w:pPr>
        <w:pStyle w:val="ProductList-Body"/>
      </w:pPr>
      <w:r>
        <w:rPr>
          <w:b/>
          <w:color w:val="00188F"/>
        </w:rPr>
        <w:t>Outlook </w:t>
      </w:r>
      <w:r w:rsidR="000A1940">
        <w:rPr>
          <w:b/>
          <w:color w:val="00188F"/>
        </w:rPr>
        <w:t xml:space="preserve">2011 </w:t>
      </w:r>
      <w:r>
        <w:rPr>
          <w:b/>
          <w:color w:val="00188F"/>
        </w:rPr>
        <w:t>pour Mac</w:t>
      </w:r>
      <w:r>
        <w:fldChar w:fldCharType="begin"/>
      </w:r>
      <w:r>
        <w:instrText>XE "Outlook 2011 pour Mac"</w:instrText>
      </w:r>
      <w:r>
        <w:fldChar w:fldCharType="end"/>
      </w:r>
    </w:p>
    <w:p w:rsidR="00733083" w:rsidRPr="001037EC" w:rsidRDefault="00733083" w:rsidP="00733083">
      <w:pPr>
        <w:pStyle w:val="ProductList-Body"/>
      </w:pPr>
      <w:r>
        <w:t>Office 2011 pour Mac est la version qui suit Entourage 2008 pour Mac.</w:t>
      </w:r>
    </w:p>
    <w:p w:rsidR="00733083" w:rsidRPr="001037EC" w:rsidRDefault="00733083" w:rsidP="00733083">
      <w:pPr>
        <w:pStyle w:val="ProductList-Body"/>
      </w:pPr>
    </w:p>
    <w:p w:rsidR="00306B0E" w:rsidRPr="001037EC" w:rsidRDefault="00306B0E" w:rsidP="00306B0E">
      <w:pPr>
        <w:pStyle w:val="ProductList-Body"/>
      </w:pPr>
      <w:r>
        <w:rPr>
          <w:b/>
          <w:color w:val="00188F"/>
        </w:rPr>
        <w:t>Lync </w:t>
      </w:r>
      <w:r w:rsidR="000A1940">
        <w:rPr>
          <w:b/>
          <w:color w:val="00188F"/>
        </w:rPr>
        <w:t xml:space="preserve">2011 </w:t>
      </w:r>
      <w:r>
        <w:rPr>
          <w:b/>
          <w:color w:val="00188F"/>
        </w:rPr>
        <w:t>pour Mac</w:t>
      </w:r>
      <w:r>
        <w:fldChar w:fldCharType="begin"/>
      </w:r>
      <w:r>
        <w:instrText>XE "Lync 2011 pour Mac"</w:instrText>
      </w:r>
      <w:r>
        <w:fldChar w:fldCharType="end"/>
      </w:r>
    </w:p>
    <w:p w:rsidR="00306B0E" w:rsidRPr="001037EC"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708AE" w:rsidRPr="001037EC" w:rsidRDefault="009708AE" w:rsidP="00B26BEF">
      <w:pPr>
        <w:pStyle w:val="ProductList-OfferingGroupHeading"/>
        <w:outlineLvl w:val="1"/>
      </w:pPr>
      <w:bookmarkStart w:id="380" w:name="_Toc379797174"/>
      <w:bookmarkStart w:id="381" w:name="_Toc380513199"/>
      <w:bookmarkStart w:id="382" w:name="_Toc380655241"/>
      <w:bookmarkStart w:id="383" w:name="_Toc394515830"/>
      <w:r>
        <w:t>Serveurs Office</w:t>
      </w:r>
      <w:bookmarkEnd w:id="380"/>
      <w:bookmarkEnd w:id="381"/>
      <w:bookmarkEnd w:id="382"/>
      <w:bookmarkEnd w:id="383"/>
    </w:p>
    <w:p w:rsidR="009708AE" w:rsidRPr="001037EC"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4515831"/>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A312F" w:rsidTr="007D1657">
        <w:trPr>
          <w:tblHeader/>
        </w:trPr>
        <w:tc>
          <w:tcPr>
            <w:tcW w:w="3060" w:type="dxa"/>
            <w:tcBorders>
              <w:bottom w:val="nil"/>
            </w:tcBorders>
            <w:shd w:val="clear" w:color="auto" w:fill="00188F"/>
          </w:tcPr>
          <w:p w:rsidR="00CA312F" w:rsidRPr="00EE0836" w:rsidRDefault="00CA312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A312F" w:rsidRPr="00A845AF" w:rsidRDefault="00CA312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A312F" w:rsidRPr="00A845AF" w:rsidRDefault="00CA312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A312F" w:rsidTr="007D1657">
        <w:tc>
          <w:tcPr>
            <w:tcW w:w="3060" w:type="dxa"/>
            <w:tcBorders>
              <w:top w:val="nil"/>
              <w:left w:val="nil"/>
              <w:bottom w:val="dashSmallGap" w:sz="4" w:space="0" w:color="BFBFBF" w:themeColor="background1" w:themeShade="BF"/>
              <w:right w:val="nil"/>
            </w:tcBorders>
          </w:tcPr>
          <w:p w:rsidR="00CA312F" w:rsidRDefault="00CA312F" w:rsidP="00477621">
            <w:pPr>
              <w:pStyle w:val="ProductList-Offering2"/>
            </w:pPr>
            <w:bookmarkStart w:id="392" w:name="_Toc379797176"/>
            <w:bookmarkStart w:id="393" w:name="_Toc380513201"/>
            <w:bookmarkStart w:id="394" w:name="_Toc380655243"/>
            <w:bookmarkStart w:id="395" w:name="_Toc394515832"/>
            <w:r>
              <w:t>Exchange Server 2007 Édition Standard pour PME</w:t>
            </w:r>
            <w:bookmarkEnd w:id="392"/>
            <w:bookmarkEnd w:id="393"/>
            <w:bookmarkEnd w:id="394"/>
            <w:bookmarkEnd w:id="395"/>
            <w:r>
              <w:fldChar w:fldCharType="begin"/>
            </w:r>
            <w:r>
              <w:instrText>XE "Exchange Server 2007 Édition Standard pour PME"</w:instrText>
            </w:r>
            <w:r>
              <w:fldChar w:fldCharType="end"/>
            </w:r>
          </w:p>
        </w:tc>
        <w:tc>
          <w:tcPr>
            <w:tcW w:w="595" w:type="dxa"/>
            <w:tcBorders>
              <w:top w:val="nil"/>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A312F" w:rsidRDefault="00CA312F"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BFBFBF" w:themeFill="background1" w:themeFillShade="BF"/>
            <w:vAlign w:val="center"/>
          </w:tcPr>
          <w:p w:rsidR="00CA312F" w:rsidRDefault="00CA312F" w:rsidP="00C05A53">
            <w:pPr>
              <w:pStyle w:val="ProductList-OfferingBody"/>
              <w:ind w:left="-113"/>
              <w:jc w:val="center"/>
            </w:pPr>
          </w:p>
        </w:tc>
        <w:tc>
          <w:tcPr>
            <w:tcW w:w="595" w:type="dxa"/>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BFBFBF" w:themeFill="background1" w:themeFillShade="BF"/>
            <w:vAlign w:val="center"/>
          </w:tcPr>
          <w:p w:rsidR="00CA312F" w:rsidRDefault="00CA312F" w:rsidP="00C05A53">
            <w:pPr>
              <w:pStyle w:val="ProductList-OfferingBody"/>
              <w:ind w:left="-113"/>
              <w:jc w:val="center"/>
            </w:pPr>
          </w:p>
        </w:tc>
        <w:tc>
          <w:tcPr>
            <w:tcW w:w="595" w:type="dxa"/>
            <w:shd w:val="clear" w:color="auto" w:fill="70AD47" w:themeFill="accent6"/>
            <w:vAlign w:val="center"/>
          </w:tcPr>
          <w:p w:rsidR="00CA312F" w:rsidRDefault="00CA312F" w:rsidP="00C05A53">
            <w:pPr>
              <w:pStyle w:val="ProductList-OfferingBody"/>
              <w:ind w:left="-113"/>
              <w:jc w:val="center"/>
            </w:pPr>
          </w:p>
        </w:tc>
        <w:tc>
          <w:tcPr>
            <w:tcW w:w="595" w:type="dxa"/>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rsidR="00CA312F" w:rsidRPr="00A845AF" w:rsidRDefault="00CA312F" w:rsidP="002A5040">
            <w:pPr>
              <w:pStyle w:val="ProductList-OfferingBody"/>
              <w:ind w:left="-113"/>
              <w:jc w:val="center"/>
            </w:pPr>
          </w:p>
        </w:tc>
        <w:tc>
          <w:tcPr>
            <w:tcW w:w="596" w:type="dxa"/>
            <w:shd w:val="clear" w:color="auto" w:fill="BFBFBF" w:themeFill="background1" w:themeFillShade="BF"/>
            <w:vAlign w:val="center"/>
          </w:tcPr>
          <w:p w:rsidR="00CA312F" w:rsidRPr="00A845AF" w:rsidRDefault="00CA312F" w:rsidP="002A5040">
            <w:pPr>
              <w:pStyle w:val="ProductList-OfferingBody"/>
              <w:ind w:left="-113"/>
              <w:jc w:val="center"/>
            </w:pPr>
          </w:p>
        </w:tc>
      </w:tr>
      <w:tr w:rsidR="00CA312F"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CA312F" w:rsidRDefault="00CA312F" w:rsidP="00477621">
            <w:pPr>
              <w:pStyle w:val="ProductList-Offering2"/>
            </w:pPr>
            <w:bookmarkStart w:id="396" w:name="_Toc379797177"/>
            <w:bookmarkStart w:id="397" w:name="_Toc380513202"/>
            <w:bookmarkStart w:id="398" w:name="_Toc380655244"/>
            <w:bookmarkStart w:id="399" w:name="_Toc394515833"/>
            <w:r>
              <w:t>CAL Exchange Server 2007 Édition Standard pour PME</w:t>
            </w:r>
            <w:bookmarkEnd w:id="396"/>
            <w:bookmarkEnd w:id="397"/>
            <w:bookmarkEnd w:id="398"/>
            <w:bookmarkEnd w:id="399"/>
            <w:r>
              <w:fldChar w:fldCharType="begin"/>
            </w:r>
            <w:r>
              <w:instrText>XE "CAL Exchange Server 2007 Édition Standard pour PME"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312F" w:rsidRDefault="00CA312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BFBFBF" w:themeFill="background1" w:themeFillShade="BF"/>
            <w:vAlign w:val="center"/>
          </w:tcPr>
          <w:p w:rsidR="00CA312F" w:rsidRDefault="00CA312F" w:rsidP="00C05A53">
            <w:pPr>
              <w:pStyle w:val="ProductList-OfferingBody"/>
              <w:ind w:left="-113"/>
              <w:jc w:val="center"/>
            </w:pPr>
          </w:p>
        </w:tc>
        <w:tc>
          <w:tcPr>
            <w:tcW w:w="595" w:type="dxa"/>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BFBFBF" w:themeFill="background1" w:themeFillShade="BF"/>
            <w:vAlign w:val="center"/>
          </w:tcPr>
          <w:p w:rsidR="00CA312F" w:rsidRDefault="00CA312F" w:rsidP="00C05A53">
            <w:pPr>
              <w:pStyle w:val="ProductList-OfferingBody"/>
              <w:ind w:left="-113"/>
              <w:jc w:val="center"/>
            </w:pPr>
          </w:p>
        </w:tc>
        <w:tc>
          <w:tcPr>
            <w:tcW w:w="595" w:type="dxa"/>
            <w:shd w:val="clear" w:color="auto" w:fill="70AD47" w:themeFill="accent6"/>
            <w:vAlign w:val="center"/>
          </w:tcPr>
          <w:p w:rsidR="00CA312F" w:rsidRDefault="00CA312F" w:rsidP="00C05A53">
            <w:pPr>
              <w:pStyle w:val="ProductList-OfferingBody"/>
              <w:ind w:left="-113"/>
              <w:jc w:val="center"/>
            </w:pPr>
          </w:p>
        </w:tc>
        <w:tc>
          <w:tcPr>
            <w:tcW w:w="595" w:type="dxa"/>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rsidR="00CA312F" w:rsidRPr="00A845AF" w:rsidRDefault="00CA312F" w:rsidP="002A5040">
            <w:pPr>
              <w:pStyle w:val="ProductList-OfferingBody"/>
              <w:ind w:left="-113"/>
              <w:jc w:val="center"/>
            </w:pPr>
          </w:p>
        </w:tc>
        <w:tc>
          <w:tcPr>
            <w:tcW w:w="596" w:type="dxa"/>
            <w:shd w:val="clear" w:color="auto" w:fill="BFBFBF" w:themeFill="background1" w:themeFillShade="BF"/>
            <w:vAlign w:val="center"/>
          </w:tcPr>
          <w:p w:rsidR="00CA312F" w:rsidRPr="00A845AF" w:rsidRDefault="00CA312F" w:rsidP="002A5040">
            <w:pPr>
              <w:pStyle w:val="ProductList-OfferingBody"/>
              <w:ind w:left="-113"/>
              <w:jc w:val="center"/>
            </w:pPr>
          </w:p>
        </w:tc>
      </w:tr>
      <w:tr w:rsidR="00CA312F"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CA312F" w:rsidRDefault="00CA312F" w:rsidP="00477621">
            <w:pPr>
              <w:pStyle w:val="ProductList-Offering2"/>
            </w:pPr>
            <w:bookmarkStart w:id="400" w:name="_Toc379797178"/>
            <w:bookmarkStart w:id="401" w:name="_Toc380513203"/>
            <w:bookmarkStart w:id="402" w:name="_Toc380655245"/>
            <w:bookmarkStart w:id="403" w:name="_Toc394515834"/>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312F" w:rsidRDefault="00CA312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A312F" w:rsidRDefault="00CA312F" w:rsidP="00C05A53">
            <w:pPr>
              <w:pStyle w:val="ProductList-OfferingBody"/>
              <w:ind w:left="-113"/>
              <w:jc w:val="center"/>
            </w:pPr>
            <w:r>
              <w:t>50</w:t>
            </w: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A312F" w:rsidRDefault="00CA312F" w:rsidP="00C05A53">
            <w:pPr>
              <w:pStyle w:val="ProductList-OfferingBody"/>
              <w:ind w:left="-113"/>
              <w:jc w:val="center"/>
            </w:pPr>
          </w:p>
        </w:tc>
        <w:tc>
          <w:tcPr>
            <w:tcW w:w="596" w:type="dxa"/>
            <w:shd w:val="clear" w:color="auto" w:fill="70AD47" w:themeFill="accent6"/>
            <w:vAlign w:val="center"/>
          </w:tcPr>
          <w:p w:rsidR="00CA312F" w:rsidRDefault="00CA312F" w:rsidP="00C05A53">
            <w:pPr>
              <w:pStyle w:val="ProductList-OfferingBody"/>
              <w:ind w:left="-113"/>
              <w:jc w:val="center"/>
            </w:pPr>
          </w:p>
        </w:tc>
        <w:tc>
          <w:tcPr>
            <w:tcW w:w="595" w:type="dxa"/>
            <w:shd w:val="clear" w:color="auto" w:fill="70AD47" w:themeFill="accent6"/>
            <w:vAlign w:val="center"/>
          </w:tcPr>
          <w:p w:rsidR="00CA312F" w:rsidRDefault="00CA312F" w:rsidP="00C05A53">
            <w:pPr>
              <w:pStyle w:val="ProductList-OfferingBody"/>
              <w:ind w:left="-113"/>
              <w:jc w:val="center"/>
            </w:pPr>
          </w:p>
        </w:tc>
        <w:tc>
          <w:tcPr>
            <w:tcW w:w="595" w:type="dxa"/>
            <w:shd w:val="clear" w:color="auto" w:fill="BFBFBF" w:themeFill="background1" w:themeFillShade="BF"/>
            <w:vAlign w:val="center"/>
          </w:tcPr>
          <w:p w:rsidR="00CA312F" w:rsidRDefault="00CA312F" w:rsidP="00C05A53">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CA312F" w:rsidRPr="00A845AF" w:rsidRDefault="00CA312F" w:rsidP="002A5040">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A312F"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CA312F" w:rsidRDefault="00CA312F" w:rsidP="00E652A8">
            <w:pPr>
              <w:pStyle w:val="ProductList-Offering2"/>
            </w:pPr>
            <w:bookmarkStart w:id="404" w:name="_Toc379797179"/>
            <w:bookmarkStart w:id="405" w:name="_Toc380513204"/>
            <w:bookmarkStart w:id="406" w:name="_Toc380655246"/>
            <w:bookmarkStart w:id="407" w:name="_Toc394515835"/>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312F" w:rsidRDefault="00CA312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A312F" w:rsidRDefault="00CA312F" w:rsidP="00E652A8">
            <w:pPr>
              <w:pStyle w:val="ProductList-OfferingBody"/>
              <w:ind w:left="-113"/>
              <w:jc w:val="center"/>
            </w:pPr>
            <w:r>
              <w:t>1</w:t>
            </w: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BFBFBF" w:themeFill="background1" w:themeFillShade="BF"/>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CA312F" w:rsidRPr="00A845AF" w:rsidRDefault="00CA312F" w:rsidP="002A5040">
            <w:pPr>
              <w:pStyle w:val="ProductList-OfferingBody"/>
              <w:ind w:left="-113"/>
              <w:jc w:val="center"/>
            </w:pPr>
          </w:p>
        </w:tc>
        <w:tc>
          <w:tcPr>
            <w:tcW w:w="596" w:type="dxa"/>
            <w:shd w:val="clear" w:color="auto" w:fill="BFBFBF" w:themeFill="background1" w:themeFillShade="BF"/>
            <w:vAlign w:val="center"/>
          </w:tcPr>
          <w:p w:rsidR="00CA312F" w:rsidRPr="00A845AF" w:rsidRDefault="00CA312F" w:rsidP="002A5040">
            <w:pPr>
              <w:pStyle w:val="ProductList-OfferingBody"/>
              <w:ind w:left="-113"/>
              <w:jc w:val="center"/>
            </w:pPr>
          </w:p>
        </w:tc>
      </w:tr>
      <w:tr w:rsidR="00CA312F"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CA312F" w:rsidRDefault="00CA312F" w:rsidP="00E652A8">
            <w:pPr>
              <w:pStyle w:val="ProductList-Offering2"/>
            </w:pPr>
            <w:bookmarkStart w:id="408" w:name="_Toc379797180"/>
            <w:bookmarkStart w:id="409" w:name="_Toc380513205"/>
            <w:bookmarkStart w:id="410" w:name="_Toc380655247"/>
            <w:bookmarkStart w:id="411" w:name="_Toc394515836"/>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A312F" w:rsidRDefault="00CA312F"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A312F" w:rsidRDefault="00CA312F"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A312F" w:rsidRDefault="00CA312F" w:rsidP="00E652A8">
            <w:pPr>
              <w:pStyle w:val="ProductList-OfferingBody"/>
              <w:ind w:left="-113"/>
              <w:jc w:val="center"/>
            </w:pPr>
            <w:r>
              <w:t>10</w:t>
            </w: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BFBFBF" w:themeFill="background1" w:themeFillShade="BF"/>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CA312F" w:rsidRPr="00A845AF" w:rsidRDefault="00CA312F" w:rsidP="002A5040">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A312F" w:rsidTr="007D1657">
        <w:tc>
          <w:tcPr>
            <w:tcW w:w="3060" w:type="dxa"/>
            <w:tcBorders>
              <w:top w:val="dashSmallGap" w:sz="4" w:space="0" w:color="BFBFBF" w:themeColor="background1" w:themeShade="BF"/>
              <w:left w:val="nil"/>
              <w:bottom w:val="nil"/>
              <w:right w:val="nil"/>
            </w:tcBorders>
          </w:tcPr>
          <w:p w:rsidR="00CA312F" w:rsidRDefault="00CA312F" w:rsidP="00E652A8">
            <w:pPr>
              <w:pStyle w:val="ProductList-Offering2"/>
            </w:pPr>
            <w:bookmarkStart w:id="412" w:name="_Toc379797181"/>
            <w:bookmarkStart w:id="413" w:name="_Toc380513206"/>
            <w:bookmarkStart w:id="414" w:name="_Toc380655248"/>
            <w:bookmarkStart w:id="415" w:name="_Toc394515837"/>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CA312F" w:rsidRDefault="00CA312F"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A312F" w:rsidRDefault="00CA312F"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A312F" w:rsidRDefault="00CA312F"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A312F" w:rsidRDefault="00CA312F"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A312F" w:rsidRDefault="00CA312F" w:rsidP="00E652A8">
            <w:pPr>
              <w:pStyle w:val="ProductList-OfferingBody"/>
              <w:ind w:left="-113"/>
              <w:jc w:val="center"/>
            </w:pPr>
            <w:r>
              <w:t>1</w:t>
            </w: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70AD47" w:themeFill="accent6"/>
            <w:vAlign w:val="center"/>
          </w:tcPr>
          <w:p w:rsidR="00CA312F" w:rsidRDefault="00CA312F" w:rsidP="00E652A8">
            <w:pPr>
              <w:pStyle w:val="ProductList-OfferingBody"/>
              <w:ind w:left="-113"/>
              <w:jc w:val="center"/>
            </w:pPr>
          </w:p>
        </w:tc>
        <w:tc>
          <w:tcPr>
            <w:tcW w:w="595" w:type="dxa"/>
            <w:shd w:val="clear" w:color="auto" w:fill="BFBFBF" w:themeFill="background1" w:themeFillShade="BF"/>
            <w:vAlign w:val="center"/>
          </w:tcPr>
          <w:p w:rsidR="00CA312F" w:rsidRDefault="00CA312F" w:rsidP="00E652A8">
            <w:pPr>
              <w:pStyle w:val="ProductList-OfferingBody"/>
              <w:ind w:left="-113"/>
              <w:jc w:val="center"/>
            </w:pPr>
          </w:p>
        </w:tc>
        <w:tc>
          <w:tcPr>
            <w:tcW w:w="596" w:type="dxa"/>
            <w:shd w:val="clear" w:color="auto" w:fill="70AD47" w:themeFill="accent6"/>
            <w:vAlign w:val="center"/>
          </w:tcPr>
          <w:p w:rsidR="00CA312F" w:rsidRPr="00A845AF" w:rsidRDefault="00CA312F"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CA312F" w:rsidRPr="00A845AF" w:rsidRDefault="00CA312F" w:rsidP="002A5040">
            <w:pPr>
              <w:pStyle w:val="ProductList-OfferingBody"/>
              <w:ind w:left="-113"/>
              <w:jc w:val="center"/>
            </w:pPr>
          </w:p>
        </w:tc>
        <w:tc>
          <w:tcPr>
            <w:tcW w:w="596" w:type="dxa"/>
            <w:shd w:val="clear" w:color="auto" w:fill="BFBFBF" w:themeFill="background1" w:themeFillShade="BF"/>
            <w:vAlign w:val="center"/>
          </w:tcPr>
          <w:p w:rsidR="00CA312F" w:rsidRPr="00A845AF" w:rsidRDefault="00CA312F" w:rsidP="002A5040">
            <w:pPr>
              <w:pStyle w:val="ProductList-OfferingBody"/>
              <w:ind w:left="-113"/>
              <w:jc w:val="center"/>
            </w:pPr>
          </w:p>
        </w:tc>
      </w:tr>
    </w:tbl>
    <w:p w:rsidR="009708AE" w:rsidRPr="001037EC"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600"/>
        <w:gridCol w:w="2330"/>
      </w:tblGrid>
      <w:tr w:rsidR="000C0ACA" w:rsidTr="009349F9">
        <w:tc>
          <w:tcPr>
            <w:tcW w:w="4860" w:type="dxa"/>
          </w:tcPr>
          <w:p w:rsidR="000C0ACA" w:rsidRDefault="00BC783C"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3600" w:type="dxa"/>
          </w:tcPr>
          <w:p w:rsidR="000C0ACA" w:rsidRDefault="000C0ACA" w:rsidP="003D7A21">
            <w:pPr>
              <w:pStyle w:val="ProductList-Body"/>
            </w:pPr>
            <w:r>
              <w:t xml:space="preserve">Groupe de Produits : </w:t>
            </w:r>
            <w:r>
              <w:rPr>
                <w:b/>
              </w:rPr>
              <w:t>Serveur</w:t>
            </w:r>
          </w:p>
        </w:tc>
        <w:tc>
          <w:tcPr>
            <w:tcW w:w="2330" w:type="dxa"/>
          </w:tcPr>
          <w:p w:rsidR="000C0ACA" w:rsidRDefault="000C0ACA" w:rsidP="003D7A21">
            <w:pPr>
              <w:pStyle w:val="ProductList-Body"/>
            </w:pPr>
          </w:p>
        </w:tc>
      </w:tr>
      <w:tr w:rsidR="000C0ACA" w:rsidTr="009349F9">
        <w:tc>
          <w:tcPr>
            <w:tcW w:w="4860" w:type="dxa"/>
          </w:tcPr>
          <w:p w:rsidR="000C0ACA" w:rsidRPr="001037EC" w:rsidRDefault="000C0ACA" w:rsidP="00BC783C">
            <w:pPr>
              <w:pStyle w:val="ProductList-Body"/>
              <w:tabs>
                <w:tab w:val="clear" w:pos="158"/>
                <w:tab w:val="left" w:pos="1629"/>
              </w:tabs>
            </w:pPr>
            <w:r>
              <w:tab/>
            </w:r>
            <w:r>
              <w:rPr>
                <w:b/>
              </w:rPr>
              <w:t xml:space="preserve">Exchange Server 2007 </w:t>
            </w:r>
            <w:r>
              <w:t>(3/08)</w:t>
            </w:r>
          </w:p>
          <w:p w:rsidR="00FE161B" w:rsidRDefault="00FE161B" w:rsidP="00BC783C">
            <w:pPr>
              <w:pStyle w:val="ProductList-Body"/>
              <w:tabs>
                <w:tab w:val="clear" w:pos="158"/>
                <w:tab w:val="left" w:pos="1629"/>
              </w:tabs>
            </w:pPr>
            <w:r>
              <w:tab/>
            </w:r>
            <w:r>
              <w:rPr>
                <w:b/>
              </w:rPr>
              <w:t xml:space="preserve">Exchange Server 2003 </w:t>
            </w:r>
            <w:r>
              <w:t>(5/03)</w:t>
            </w:r>
          </w:p>
        </w:tc>
        <w:tc>
          <w:tcPr>
            <w:tcW w:w="3600" w:type="dxa"/>
          </w:tcPr>
          <w:p w:rsidR="000C0ACA" w:rsidRDefault="006A0C9A" w:rsidP="003D7A21">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2330" w:type="dxa"/>
          </w:tcPr>
          <w:p w:rsidR="000C0ACA" w:rsidRDefault="000C0ACA" w:rsidP="003D7A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3D7A21" w:rsidRPr="001037EC" w:rsidRDefault="003D7A21" w:rsidP="003D7A21">
      <w:pPr>
        <w:pStyle w:val="ProductList-Body"/>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rsidR="003D7A21" w:rsidRPr="001037EC"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1A67F8">
        <w:t>’</w:t>
      </w:r>
      <w:r>
        <w:t>une licence Exchange Server 2013 Enterprise pour chacune de ces licences Connecteur Externe (External Connector).</w:t>
      </w:r>
      <w:r w:rsidR="00445608">
        <w:t xml:space="preserve"> </w:t>
      </w:r>
      <w:r>
        <w:t>Les conditions de migration standard s</w:t>
      </w:r>
      <w:r w:rsidR="001A67F8">
        <w:t>’</w:t>
      </w:r>
      <w:r>
        <w:t>appliquent à</w:t>
      </w:r>
      <w:r w:rsidR="00067B64">
        <w:t> </w:t>
      </w:r>
      <w:r>
        <w:t xml:space="preserve">ces licences (voir la section </w:t>
      </w:r>
      <w:hyperlink w:anchor="SoftwareAssurance" w:history="1">
        <w:r>
          <w:rPr>
            <w:rStyle w:val="Hyperlink"/>
          </w:rPr>
          <w:t>Software Assurance</w:t>
        </w:r>
      </w:hyperlink>
      <w:r>
        <w:t>).</w:t>
      </w:r>
    </w:p>
    <w:p w:rsidR="003D7A21" w:rsidRPr="001037EC" w:rsidRDefault="003D7A21" w:rsidP="003D7A21">
      <w:pPr>
        <w:pStyle w:val="ProductList-Body"/>
      </w:pPr>
    </w:p>
    <w:p w:rsidR="003D7A21" w:rsidRPr="001037EC" w:rsidRDefault="003D7A21" w:rsidP="003D7A21">
      <w:pPr>
        <w:pStyle w:val="ProductList-Body"/>
      </w:pPr>
      <w:bookmarkStart w:id="416" w:name="ExchangeEntCALWithServ2013"/>
      <w:r>
        <w:rPr>
          <w:b/>
          <w:color w:val="00188F"/>
        </w:rPr>
        <w:t>CAL Entreprise Exchange avec Services 2013</w:t>
      </w:r>
    </w:p>
    <w:bookmarkEnd w:id="416"/>
    <w:p w:rsidR="003D7A21" w:rsidRPr="001037EC"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rsidR="003D7A21" w:rsidRPr="001037EC" w:rsidRDefault="003D7A21" w:rsidP="00D909A5">
      <w:pPr>
        <w:pStyle w:val="ProductList-Body"/>
        <w:numPr>
          <w:ilvl w:val="0"/>
          <w:numId w:val="4"/>
        </w:numPr>
        <w:ind w:left="450" w:hanging="270"/>
      </w:pPr>
      <w:r>
        <w:rPr>
          <w:b/>
        </w:rPr>
        <w:t>Disponibilité à l</w:t>
      </w:r>
      <w:r w:rsidR="001A67F8">
        <w:rPr>
          <w:b/>
        </w:rPr>
        <w:t>’</w:t>
      </w:r>
      <w:r>
        <w:rPr>
          <w:b/>
        </w:rPr>
        <w:t>international</w:t>
      </w:r>
      <w:r w:rsidRPr="00A53CCF">
        <w:rPr>
          <w:b/>
          <w:bCs/>
        </w:rPr>
        <w:t>.</w:t>
      </w:r>
      <w:r>
        <w:t xml:space="preserve"> Les Services en Ligne ne sont disponibles que dans les pays où Office 365 est disponible : </w:t>
      </w:r>
      <w:hyperlink r:id="rId31" w:anchor="international" w:history="1">
        <w:r>
          <w:rPr>
            <w:rStyle w:val="Hyperlink"/>
          </w:rPr>
          <w:t>http://www.microsoft.com/online/faq.aspx#international</w:t>
        </w:r>
      </w:hyperlink>
      <w:r>
        <w:t xml:space="preserve"> </w:t>
      </w:r>
    </w:p>
    <w:p w:rsidR="003D7A21" w:rsidRPr="001037EC" w:rsidRDefault="003D7A21" w:rsidP="00D909A5">
      <w:pPr>
        <w:pStyle w:val="ProductList-Body"/>
        <w:numPr>
          <w:ilvl w:val="0"/>
          <w:numId w:val="4"/>
        </w:numPr>
        <w:ind w:left="450" w:hanging="270"/>
      </w:pPr>
      <w:r>
        <w:rPr>
          <w:b/>
        </w:rPr>
        <w:t>Provisioning</w:t>
      </w:r>
      <w:r w:rsidRPr="00A53CCF">
        <w:rPr>
          <w:b/>
          <w:bCs/>
        </w:rPr>
        <w:t>.</w:t>
      </w:r>
      <w:r>
        <w:t xml:space="preserve"> Pour pouvoir utiliser ces services, le client doit contacter son Partenaire Microsoft, qui effectuera la procédure de provisioning nécessaire pour activer chaque service.</w:t>
      </w:r>
    </w:p>
    <w:p w:rsidR="003D7A21" w:rsidRPr="001037EC" w:rsidRDefault="003D7A21" w:rsidP="006B4D2C">
      <w:pPr>
        <w:pStyle w:val="ProductList-Body"/>
        <w:numPr>
          <w:ilvl w:val="0"/>
          <w:numId w:val="4"/>
        </w:numPr>
        <w:ind w:left="450" w:hanging="270"/>
      </w:pPr>
      <w:r>
        <w:rPr>
          <w:b/>
        </w:rPr>
        <w:t>Conditions générales supplémentaires</w:t>
      </w:r>
      <w:r w:rsidRPr="00132101">
        <w:rPr>
          <w:b/>
          <w:bCs/>
        </w:rPr>
        <w:t>.</w:t>
      </w:r>
      <w:r>
        <w:t xml:space="preserve"> Si les clients ont conclu un Contrat Cadre Global Microsoft antérieur à octobre 2010 et n</w:t>
      </w:r>
      <w:r w:rsidR="001A67F8">
        <w:t>’</w:t>
      </w:r>
      <w:r>
        <w:t>ont pas joint les Conditions supplémentaires pour les Services en Ligne à leur Contrat de Licence en Volume par l</w:t>
      </w:r>
      <w:r w:rsidR="001A67F8">
        <w:t>’</w:t>
      </w:r>
      <w:r>
        <w:t>intermédiaire d</w:t>
      </w:r>
      <w:r w:rsidR="001A67F8">
        <w:t>’</w:t>
      </w:r>
      <w:r>
        <w:t xml:space="preserve">un Accord de Mise en Œuvre ultérieur à juillet 2011 ou par un autre biais, les conditions supplémentaires pour les Services en Ligne utilisés avec des logiciels (Annexe A </w:t>
      </w:r>
      <w:r w:rsidR="006B4D2C">
        <w:t>–</w:t>
      </w:r>
      <w:r>
        <w:t xml:space="preserve"> Conditions supplémentaires du Programme) s</w:t>
      </w:r>
      <w:r w:rsidR="001A67F8">
        <w:t>’</w:t>
      </w:r>
      <w:r>
        <w:t>appliquent à l</w:t>
      </w:r>
      <w:r w:rsidR="001A67F8">
        <w:t>’</w:t>
      </w:r>
      <w:r>
        <w:t>achat et à l</w:t>
      </w:r>
      <w:r w:rsidR="001A67F8">
        <w:t>’</w:t>
      </w:r>
      <w:r>
        <w:t>utilisation des Services en Ligne inclus avec la CAL Entreprise Exchange avec Services 2013.</w:t>
      </w:r>
    </w:p>
    <w:bookmarkStart w:id="417" w:name="_Toc378147625"/>
    <w:bookmarkStart w:id="418" w:name="_Toc378151527"/>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1037EC" w:rsidRDefault="009708AE" w:rsidP="00B26BEF">
      <w:pPr>
        <w:pStyle w:val="ProductList-Offering2Heading"/>
        <w:outlineLvl w:val="2"/>
      </w:pPr>
      <w:r>
        <w:tab/>
      </w:r>
      <w:bookmarkStart w:id="419" w:name="_Toc379797182"/>
      <w:bookmarkStart w:id="420" w:name="_Toc380513207"/>
      <w:bookmarkStart w:id="421" w:name="_Toc380655249"/>
      <w:bookmarkStart w:id="422" w:name="_Toc394515838"/>
      <w: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F34FA" w:rsidTr="007D1657">
        <w:trPr>
          <w:tblHeader/>
        </w:trPr>
        <w:tc>
          <w:tcPr>
            <w:tcW w:w="3060" w:type="dxa"/>
            <w:tcBorders>
              <w:bottom w:val="nil"/>
            </w:tcBorders>
            <w:shd w:val="clear" w:color="auto" w:fill="00188F"/>
          </w:tcPr>
          <w:p w:rsidR="006F34FA" w:rsidRPr="00EE0836" w:rsidRDefault="006F34F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F34FA" w:rsidRPr="00A845AF" w:rsidRDefault="006F34F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F34FA" w:rsidRPr="00A845AF" w:rsidRDefault="006F34F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92410" w:rsidTr="007D1657">
        <w:tc>
          <w:tcPr>
            <w:tcW w:w="3060" w:type="dxa"/>
            <w:tcBorders>
              <w:top w:val="nil"/>
              <w:left w:val="nil"/>
              <w:bottom w:val="dashSmallGap" w:sz="4" w:space="0" w:color="BFBFBF" w:themeColor="background1" w:themeShade="BF"/>
              <w:right w:val="nil"/>
            </w:tcBorders>
          </w:tcPr>
          <w:p w:rsidR="00D92410" w:rsidRDefault="00D92410" w:rsidP="00477621">
            <w:pPr>
              <w:pStyle w:val="ProductList-Offering2"/>
            </w:pPr>
            <w:bookmarkStart w:id="423" w:name="_Toc379797183"/>
            <w:bookmarkStart w:id="424" w:name="_Toc380513208"/>
            <w:bookmarkStart w:id="425" w:name="_Toc380655250"/>
            <w:bookmarkStart w:id="426" w:name="_Toc394515839"/>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2410" w:rsidRDefault="00D9241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92410" w:rsidRDefault="00D92410" w:rsidP="00C05A53">
            <w:pPr>
              <w:pStyle w:val="ProductList-OfferingBody"/>
              <w:ind w:left="-113"/>
              <w:jc w:val="center"/>
            </w:pPr>
            <w:r>
              <w:t>50</w:t>
            </w: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BFBFBF" w:themeFill="background1" w:themeFillShade="BF"/>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92410" w:rsidTr="007D1657">
        <w:tc>
          <w:tcPr>
            <w:tcW w:w="3060" w:type="dxa"/>
            <w:tcBorders>
              <w:top w:val="nil"/>
              <w:left w:val="nil"/>
              <w:bottom w:val="dashSmallGap" w:sz="4" w:space="0" w:color="BFBFBF" w:themeColor="background1" w:themeShade="BF"/>
              <w:right w:val="nil"/>
            </w:tcBorders>
          </w:tcPr>
          <w:p w:rsidR="00D92410" w:rsidRDefault="00D92410" w:rsidP="004C49FB">
            <w:pPr>
              <w:pStyle w:val="ProductList-Offering2"/>
            </w:pPr>
            <w:bookmarkStart w:id="427" w:name="_Toc379797184"/>
            <w:bookmarkStart w:id="428" w:name="_Toc380513209"/>
            <w:bookmarkStart w:id="429" w:name="_Toc380655251"/>
            <w:bookmarkStart w:id="430" w:name="_Toc394515840"/>
            <w:r>
              <w:t>CAL Entreprise Lync Server 2013</w:t>
            </w:r>
            <w:r>
              <w:fldChar w:fldCharType="begin"/>
            </w:r>
            <w:r>
              <w:instrText>XE "Lync Server 2013"</w:instrText>
            </w:r>
            <w:r>
              <w:fldChar w:fldCharType="end"/>
            </w:r>
            <w:r>
              <w:t xml:space="preserve"> (Utilisateur et Dispositif)</w:t>
            </w:r>
            <w:bookmarkEnd w:id="427"/>
            <w:bookmarkEnd w:id="428"/>
            <w:bookmarkEnd w:id="429"/>
            <w:bookmarkEnd w:id="430"/>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2410" w:rsidRDefault="00D924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2410" w:rsidRDefault="00D92410" w:rsidP="00C05A53">
            <w:pPr>
              <w:pStyle w:val="ProductList-OfferingBody"/>
              <w:ind w:left="-113"/>
              <w:jc w:val="center"/>
            </w:pPr>
            <w:r>
              <w:t>1</w:t>
            </w: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BFBFBF" w:themeFill="background1" w:themeFillShade="BF"/>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924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D92410" w:rsidRDefault="00D92410" w:rsidP="004C49FB">
            <w:pPr>
              <w:pStyle w:val="ProductList-Offering2"/>
            </w:pPr>
            <w:bookmarkStart w:id="431" w:name="_Toc379797185"/>
            <w:bookmarkStart w:id="432" w:name="_Toc380513210"/>
            <w:bookmarkStart w:id="433" w:name="_Toc380655252"/>
            <w:bookmarkStart w:id="434" w:name="_Toc394515841"/>
            <w:r>
              <w:t>CAL Plus Lync Server 2013</w:t>
            </w:r>
            <w:r>
              <w:fldChar w:fldCharType="begin"/>
            </w:r>
            <w:r>
              <w:instrText>XE "Lync Server 2013"</w:instrText>
            </w:r>
            <w:r>
              <w:fldChar w:fldCharType="end"/>
            </w:r>
            <w:r>
              <w:t xml:space="preserve"> (Utilisateur et Dispositif)</w:t>
            </w:r>
            <w:bookmarkEnd w:id="431"/>
            <w:bookmarkEnd w:id="432"/>
            <w:bookmarkEnd w:id="433"/>
            <w:bookmarkEnd w:id="434"/>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2410" w:rsidRDefault="00D9241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2410" w:rsidRDefault="00D924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2410" w:rsidRDefault="00D92410" w:rsidP="00C05A53">
            <w:pPr>
              <w:pStyle w:val="ProductList-OfferingBody"/>
              <w:ind w:left="-113"/>
              <w:jc w:val="center"/>
            </w:pPr>
            <w:r>
              <w:t>1</w:t>
            </w: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BFBFBF" w:themeFill="background1" w:themeFillShade="BF"/>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92410" w:rsidTr="007D1657">
        <w:tc>
          <w:tcPr>
            <w:tcW w:w="3060" w:type="dxa"/>
            <w:tcBorders>
              <w:top w:val="dashSmallGap" w:sz="4" w:space="0" w:color="BFBFBF" w:themeColor="background1" w:themeShade="BF"/>
              <w:left w:val="nil"/>
              <w:bottom w:val="nil"/>
              <w:right w:val="nil"/>
            </w:tcBorders>
          </w:tcPr>
          <w:p w:rsidR="00D92410" w:rsidRDefault="00D92410" w:rsidP="00067B64">
            <w:pPr>
              <w:pStyle w:val="ProductList-Offering2"/>
            </w:pPr>
            <w:bookmarkStart w:id="435" w:name="_Toc379797186"/>
            <w:bookmarkStart w:id="436" w:name="_Toc380513211"/>
            <w:bookmarkStart w:id="437" w:name="_Toc380655253"/>
            <w:bookmarkStart w:id="438" w:name="_Toc394515842"/>
            <w:r>
              <w:t>CAL Standard Lync Server 2013</w:t>
            </w:r>
            <w:r>
              <w:fldChar w:fldCharType="begin"/>
            </w:r>
            <w:r>
              <w:instrText>XE "Lync Server 2013"</w:instrText>
            </w:r>
            <w:r>
              <w:fldChar w:fldCharType="end"/>
            </w:r>
            <w:r>
              <w:t xml:space="preserve"> (Utilisateur et</w:t>
            </w:r>
            <w:r w:rsidR="00067B64">
              <w:t> </w:t>
            </w:r>
            <w:r>
              <w:t>Dispositif)</w:t>
            </w:r>
            <w:bookmarkEnd w:id="435"/>
            <w:bookmarkEnd w:id="436"/>
            <w:bookmarkEnd w:id="437"/>
            <w:bookmarkEnd w:id="438"/>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92410" w:rsidRDefault="00D9241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92410" w:rsidRDefault="00D9241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92410" w:rsidRDefault="00D9241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2410" w:rsidRDefault="00D924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92410" w:rsidRDefault="00D92410" w:rsidP="00C05A53">
            <w:pPr>
              <w:pStyle w:val="ProductList-OfferingBody"/>
              <w:ind w:left="-113"/>
              <w:jc w:val="center"/>
            </w:pPr>
            <w:r>
              <w:t>1</w:t>
            </w:r>
          </w:p>
        </w:tc>
        <w:tc>
          <w:tcPr>
            <w:tcW w:w="596" w:type="dxa"/>
            <w:shd w:val="clear" w:color="auto" w:fill="BFBFBF" w:themeFill="background1" w:themeFillShade="BF"/>
            <w:vAlign w:val="center"/>
          </w:tcPr>
          <w:p w:rsidR="00D92410" w:rsidRPr="00A845AF" w:rsidRDefault="00D92410" w:rsidP="002A5040">
            <w:pPr>
              <w:pStyle w:val="ProductList-OfferingBody"/>
              <w:ind w:left="-113"/>
              <w:jc w:val="center"/>
            </w:pP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5" w:type="dxa"/>
            <w:shd w:val="clear" w:color="auto" w:fill="BFBFBF" w:themeFill="background1" w:themeFillShade="BF"/>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D92410" w:rsidRPr="00A845AF" w:rsidRDefault="00D92410" w:rsidP="002A5040">
            <w:pPr>
              <w:pStyle w:val="ProductList-OfferingBody"/>
              <w:ind w:left="-113"/>
              <w:jc w:val="center"/>
            </w:pPr>
          </w:p>
        </w:tc>
        <w:tc>
          <w:tcPr>
            <w:tcW w:w="596" w:type="dxa"/>
            <w:shd w:val="clear" w:color="auto" w:fill="70AD47" w:themeFill="accent6"/>
            <w:vAlign w:val="center"/>
          </w:tcPr>
          <w:p w:rsidR="00D92410" w:rsidRPr="00A845AF" w:rsidRDefault="00D924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708AE" w:rsidRPr="001037EC"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6C24C4">
        <w:tc>
          <w:tcPr>
            <w:tcW w:w="3596" w:type="dxa"/>
          </w:tcPr>
          <w:p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Groupe de Produits : </w:t>
            </w:r>
            <w:r>
              <w:rPr>
                <w:b/>
              </w:rPr>
              <w:t>Serveur</w:t>
            </w:r>
          </w:p>
        </w:tc>
        <w:tc>
          <w:tcPr>
            <w:tcW w:w="3597" w:type="dxa"/>
          </w:tcPr>
          <w:p w:rsidR="00AC1338" w:rsidRDefault="00AC1338" w:rsidP="00AC1338">
            <w:pPr>
              <w:pStyle w:val="ProductList-Body"/>
              <w:spacing w:before="20" w:after="20"/>
            </w:pPr>
          </w:p>
        </w:tc>
      </w:tr>
      <w:tr w:rsidR="00AC1338" w:rsidTr="006C24C4">
        <w:tc>
          <w:tcPr>
            <w:tcW w:w="3596" w:type="dxa"/>
          </w:tcPr>
          <w:p w:rsidR="00AC1338" w:rsidRDefault="00AC1338" w:rsidP="00AC1338">
            <w:pPr>
              <w:pStyle w:val="ProductList-Body"/>
              <w:spacing w:before="20" w:after="20"/>
            </w:pPr>
          </w:p>
        </w:tc>
        <w:tc>
          <w:tcPr>
            <w:tcW w:w="3597" w:type="dxa"/>
          </w:tcPr>
          <w:p w:rsidR="00AC1338" w:rsidRDefault="006A0C9A" w:rsidP="00AC1338">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AC1338" w:rsidRDefault="00AC1338" w:rsidP="00AC1338">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FD67D5" w:rsidRPr="001037EC" w:rsidRDefault="00FD67D5" w:rsidP="00FD67D5">
      <w:pPr>
        <w:pStyle w:val="ProductList-Body"/>
      </w:pPr>
      <w:r>
        <w:rPr>
          <w:b/>
          <w:color w:val="00188F"/>
        </w:rPr>
        <w:t>Lync Server</w:t>
      </w:r>
      <w:r w:rsidR="006C24C4">
        <w:rPr>
          <w:b/>
          <w:color w:val="00188F"/>
        </w:rPr>
        <w:t xml:space="preserve"> 2013</w:t>
      </w:r>
      <w:r>
        <w:fldChar w:fldCharType="begin"/>
      </w:r>
      <w:r>
        <w:instrText>XE "Lync Server 2013"</w:instrText>
      </w:r>
      <w:r>
        <w:fldChar w:fldCharType="end"/>
      </w:r>
    </w:p>
    <w:p w:rsidR="00FD67D5" w:rsidRPr="001037EC" w:rsidRDefault="00FD67D5" w:rsidP="00FD67D5">
      <w:pPr>
        <w:pStyle w:val="ProductList-Body"/>
      </w:pPr>
      <w:r>
        <w:t>Les clients disposant d</w:t>
      </w:r>
      <w:r w:rsidR="001A67F8">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1A67F8">
        <w:t>’</w:t>
      </w:r>
      <w:r>
        <w:t>utiliser à la place des copies de Lync Server 2010 concédées sous licence correspondantes.</w:t>
      </w:r>
    </w:p>
    <w:p w:rsidR="00FD67D5" w:rsidRPr="001037EC" w:rsidRDefault="00FD67D5" w:rsidP="00FD67D5">
      <w:pPr>
        <w:pStyle w:val="ProductList-Body"/>
      </w:pPr>
    </w:p>
    <w:p w:rsidR="00FD67D5" w:rsidRPr="001037EC" w:rsidRDefault="00FD67D5" w:rsidP="00FD67D5">
      <w:pPr>
        <w:pStyle w:val="ProductList-Body"/>
      </w:pPr>
      <w:r>
        <w:rPr>
          <w:b/>
          <w:color w:val="00188F"/>
        </w:rPr>
        <w:t>Concession de licence pour les clients détenteurs d</w:t>
      </w:r>
      <w:r w:rsidR="001A67F8">
        <w:rPr>
          <w:b/>
          <w:color w:val="00188F"/>
        </w:rPr>
        <w:t>’</w:t>
      </w:r>
      <w:r>
        <w:rPr>
          <w:b/>
          <w:color w:val="00188F"/>
        </w:rPr>
        <w:t>une licence Connecteur Externe Lync Server 2010</w:t>
      </w:r>
      <w:r>
        <w:fldChar w:fldCharType="begin"/>
      </w:r>
      <w:r>
        <w:instrText>XE "Lync Server 2010"</w:instrText>
      </w:r>
      <w:r>
        <w:fldChar w:fldCharType="end"/>
      </w:r>
      <w:r>
        <w:rPr>
          <w:b/>
          <w:color w:val="00188F"/>
        </w:rPr>
        <w:t xml:space="preserve"> Enterprise, Connecteur Externe Lync Server 2010 Plus et Connecteur Externe Lync Server 2010 Standard</w:t>
      </w:r>
    </w:p>
    <w:p w:rsidR="009708AE" w:rsidRPr="001037EC"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1A67F8">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1A67F8">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1A67F8">
        <w:t>’</w:t>
      </w:r>
      <w:r>
        <w:t xml:space="preserve">appliquent à ces licences (voir la section </w:t>
      </w:r>
      <w:hyperlink w:anchor="SoftwareAssurance" w:history="1">
        <w:r>
          <w:rPr>
            <w:rStyle w:val="Hyperlink"/>
          </w:rPr>
          <w:t>Software Assurance</w:t>
        </w:r>
      </w:hyperlink>
      <w:r>
        <w:t>).</w:t>
      </w:r>
    </w:p>
    <w:p w:rsidR="000F1869"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407E60" w:rsidRPr="001037EC" w:rsidRDefault="009708AE" w:rsidP="00B26BEF">
      <w:pPr>
        <w:pStyle w:val="ProductList-Offering2Heading"/>
        <w:outlineLvl w:val="2"/>
      </w:pPr>
      <w:r>
        <w:tab/>
      </w:r>
      <w:bookmarkStart w:id="439" w:name="_Toc379797187"/>
      <w:bookmarkStart w:id="440" w:name="_Toc380513212"/>
      <w:bookmarkStart w:id="441" w:name="_Toc380655254"/>
      <w:bookmarkStart w:id="442" w:name="_Toc394515843"/>
      <w: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46FCE" w:rsidTr="007D1657">
        <w:trPr>
          <w:tblHeader/>
        </w:trPr>
        <w:tc>
          <w:tcPr>
            <w:tcW w:w="3060" w:type="dxa"/>
            <w:tcBorders>
              <w:bottom w:val="nil"/>
            </w:tcBorders>
            <w:shd w:val="clear" w:color="auto" w:fill="00188F"/>
          </w:tcPr>
          <w:p w:rsidR="00846FCE" w:rsidRPr="00EE0836" w:rsidRDefault="00846FC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46FCE" w:rsidTr="007D1657">
        <w:tc>
          <w:tcPr>
            <w:tcW w:w="3060" w:type="dxa"/>
            <w:tcBorders>
              <w:top w:val="nil"/>
              <w:left w:val="nil"/>
              <w:bottom w:val="dashSmallGap" w:sz="4" w:space="0" w:color="BFBFBF" w:themeColor="background1" w:themeShade="BF"/>
              <w:right w:val="nil"/>
            </w:tcBorders>
          </w:tcPr>
          <w:p w:rsidR="00846FCE" w:rsidRDefault="00846FCE" w:rsidP="00784263">
            <w:pPr>
              <w:pStyle w:val="ProductList-Offering2"/>
            </w:pPr>
            <w:bookmarkStart w:id="443" w:name="_Toc379797188"/>
            <w:bookmarkStart w:id="444" w:name="_Toc380513213"/>
            <w:bookmarkStart w:id="445" w:name="_Toc380655255"/>
            <w:bookmarkStart w:id="446" w:name="_Toc394515844"/>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846FCE" w:rsidRDefault="00846FC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46FCE" w:rsidRDefault="00846FC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46FCE" w:rsidRDefault="00846FC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46FCE" w:rsidRDefault="00846FC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46FCE" w:rsidRDefault="00846FCE" w:rsidP="00C05A53">
            <w:pPr>
              <w:pStyle w:val="ProductList-OfferingBody"/>
              <w:ind w:left="-113"/>
              <w:jc w:val="center"/>
            </w:pPr>
            <w:r>
              <w:t>50</w:t>
            </w: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5" w:type="dxa"/>
            <w:shd w:val="clear" w:color="auto" w:fill="BFBFBF" w:themeFill="background1" w:themeFillShade="BF"/>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46FCE" w:rsidTr="007D1657">
        <w:tc>
          <w:tcPr>
            <w:tcW w:w="3060" w:type="dxa"/>
            <w:tcBorders>
              <w:top w:val="dashSmallGap" w:sz="4" w:space="0" w:color="BFBFBF" w:themeColor="background1" w:themeShade="BF"/>
              <w:left w:val="nil"/>
              <w:bottom w:val="nil"/>
              <w:right w:val="nil"/>
            </w:tcBorders>
          </w:tcPr>
          <w:p w:rsidR="00846FCE" w:rsidRDefault="00846FCE" w:rsidP="00784263">
            <w:pPr>
              <w:pStyle w:val="ProductList-Offering2"/>
            </w:pPr>
            <w:bookmarkStart w:id="447" w:name="_Toc379797189"/>
            <w:bookmarkStart w:id="448" w:name="_Toc380513214"/>
            <w:bookmarkStart w:id="449" w:name="_Toc380655256"/>
            <w:bookmarkStart w:id="450" w:name="_Toc394515845"/>
            <w:r>
              <w:t>CAL Project Server 2013</w:t>
            </w:r>
            <w:r>
              <w:fldChar w:fldCharType="begin"/>
            </w:r>
            <w:r>
              <w:instrText>XE "Project Server 2013"</w:instrText>
            </w:r>
            <w:r>
              <w:fldChar w:fldCharType="end"/>
            </w:r>
            <w:r>
              <w:t xml:space="preserve"> (Utilisateur et Dispositif)</w:t>
            </w:r>
            <w:bookmarkEnd w:id="447"/>
            <w:bookmarkEnd w:id="448"/>
            <w:bookmarkEnd w:id="449"/>
            <w:bookmarkEnd w:id="450"/>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846FCE" w:rsidRDefault="00846FC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46FCE" w:rsidRDefault="00846FC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46FCE" w:rsidRDefault="00846FC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46FCE" w:rsidRDefault="00846FC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46FCE" w:rsidRDefault="00846FCE" w:rsidP="00C05A53">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5" w:type="dxa"/>
            <w:shd w:val="clear" w:color="auto" w:fill="BFBFBF" w:themeFill="background1" w:themeFillShade="BF"/>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46FCE" w:rsidRPr="00A845AF" w:rsidRDefault="00846FCE" w:rsidP="002A5040">
            <w:pPr>
              <w:pStyle w:val="ProductList-OfferingBody"/>
              <w:ind w:left="-113"/>
              <w:jc w:val="center"/>
            </w:pPr>
          </w:p>
        </w:tc>
        <w:tc>
          <w:tcPr>
            <w:tcW w:w="596" w:type="dxa"/>
            <w:shd w:val="clear" w:color="auto" w:fill="70AD47" w:themeFill="accent6"/>
            <w:vAlign w:val="center"/>
          </w:tcPr>
          <w:p w:rsidR="00846FCE" w:rsidRPr="00A845AF" w:rsidRDefault="00846FC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1A39A2">
        <w:tc>
          <w:tcPr>
            <w:tcW w:w="3596" w:type="dxa"/>
          </w:tcPr>
          <w:p w:rsidR="00784263" w:rsidRDefault="001A39A2"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Groupe de Produits : </w:t>
            </w:r>
            <w:r>
              <w:rPr>
                <w:b/>
              </w:rPr>
              <w:t>Serveur</w:t>
            </w:r>
          </w:p>
        </w:tc>
        <w:tc>
          <w:tcPr>
            <w:tcW w:w="3597" w:type="dxa"/>
          </w:tcPr>
          <w:p w:rsidR="00784263" w:rsidRDefault="00784263" w:rsidP="00AC1338">
            <w:pPr>
              <w:pStyle w:val="ProductList-Body"/>
              <w:spacing w:before="20" w:after="20"/>
            </w:pPr>
            <w:r>
              <w:t xml:space="preserve">Éligible à transition : </w:t>
            </w:r>
            <w:r>
              <w:rPr>
                <w:b/>
              </w:rPr>
              <w:t>CAL Project Server</w:t>
            </w:r>
          </w:p>
        </w:tc>
      </w:tr>
      <w:tr w:rsidR="00784263" w:rsidTr="001A39A2">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6A0C9A" w:rsidP="00AC1338">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1037EC" w:rsidRDefault="009708AE" w:rsidP="00B26BEF">
      <w:pPr>
        <w:pStyle w:val="ProductList-Offering2Heading"/>
        <w:outlineLvl w:val="2"/>
      </w:pPr>
      <w:r>
        <w:tab/>
      </w:r>
      <w:bookmarkStart w:id="455" w:name="_Toc379797190"/>
      <w:bookmarkStart w:id="456" w:name="_Toc380513215"/>
      <w:bookmarkStart w:id="457" w:name="_Toc380655257"/>
      <w:bookmarkStart w:id="458" w:name="_Toc394515846"/>
      <w:r>
        <w:t>SharePoint</w:t>
      </w:r>
      <w:bookmarkEnd w:id="451"/>
      <w:bookmarkEnd w:id="452"/>
      <w:bookmarkEnd w:id="455"/>
      <w:bookmarkEnd w:id="456"/>
      <w:bookmarkEnd w:id="457"/>
      <w:r w:rsidR="004A33A5">
        <w:t xml:space="preserve"> Server</w:t>
      </w:r>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46FCE" w:rsidTr="00C62C26">
        <w:trPr>
          <w:tblHeader/>
        </w:trPr>
        <w:tc>
          <w:tcPr>
            <w:tcW w:w="3060" w:type="dxa"/>
            <w:tcBorders>
              <w:bottom w:val="nil"/>
            </w:tcBorders>
            <w:shd w:val="clear" w:color="auto" w:fill="00188F"/>
          </w:tcPr>
          <w:p w:rsidR="00846FCE" w:rsidRPr="00EE0836" w:rsidRDefault="00846FC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846FCE" w:rsidRPr="00A845AF" w:rsidRDefault="00846FCE"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C2EFF" w:rsidTr="00C62C26">
        <w:tc>
          <w:tcPr>
            <w:tcW w:w="3060" w:type="dxa"/>
            <w:tcBorders>
              <w:top w:val="nil"/>
              <w:left w:val="nil"/>
              <w:bottom w:val="dashSmallGap" w:sz="4" w:space="0" w:color="BFBFBF" w:themeColor="background1" w:themeShade="BF"/>
              <w:right w:val="nil"/>
            </w:tcBorders>
          </w:tcPr>
          <w:p w:rsidR="007C2EFF" w:rsidRPr="00F72913" w:rsidRDefault="007C2EFF" w:rsidP="00AC7E59">
            <w:pPr>
              <w:pStyle w:val="ProductList-Offering2"/>
              <w:rPr>
                <w:lang w:val="en-US"/>
              </w:rPr>
            </w:pPr>
            <w:bookmarkStart w:id="459" w:name="_Toc379797191"/>
            <w:bookmarkStart w:id="460" w:name="_Toc380513216"/>
            <w:bookmarkStart w:id="461" w:name="_Toc380655258"/>
            <w:bookmarkStart w:id="462" w:name="_Toc394515847"/>
            <w:r w:rsidRPr="00F72913">
              <w:rPr>
                <w:lang w:val="en-US"/>
              </w:rPr>
              <w:t>Microsoft Office Audit and Control Management Server 2013</w:t>
            </w:r>
            <w:bookmarkEnd w:id="459"/>
            <w:bookmarkEnd w:id="460"/>
            <w:bookmarkEnd w:id="461"/>
            <w:bookmarkEnd w:id="462"/>
            <w:r>
              <w:fldChar w:fldCharType="begin"/>
            </w:r>
            <w:r w:rsidRPr="00F72913">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C2EFF" w:rsidRDefault="007C2E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C2EFF" w:rsidRDefault="007C2EFF" w:rsidP="00C05A53">
            <w:pPr>
              <w:pStyle w:val="ProductList-OfferingBody"/>
              <w:ind w:left="-113"/>
              <w:jc w:val="center"/>
            </w:pPr>
            <w:r>
              <w:t>50</w:t>
            </w: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rPr>
                <w:bCs/>
              </w:rP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BFBFBF" w:themeFill="background1" w:themeFillShade="BF"/>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C2EFF" w:rsidTr="00C62C26">
        <w:tc>
          <w:tcPr>
            <w:tcW w:w="3060" w:type="dxa"/>
            <w:tcBorders>
              <w:top w:val="dashSmallGap" w:sz="4" w:space="0" w:color="BFBFBF" w:themeColor="background1" w:themeShade="BF"/>
              <w:left w:val="nil"/>
              <w:bottom w:val="dashSmallGap" w:sz="4" w:space="0" w:color="BFBFBF" w:themeColor="background1" w:themeShade="BF"/>
              <w:right w:val="nil"/>
            </w:tcBorders>
          </w:tcPr>
          <w:p w:rsidR="007C2EFF" w:rsidRDefault="007C2EFF" w:rsidP="00AC7E59">
            <w:pPr>
              <w:pStyle w:val="ProductList-Offering2"/>
            </w:pPr>
            <w:bookmarkStart w:id="463" w:name="_Toc379797192"/>
            <w:bookmarkStart w:id="464" w:name="_Toc380513217"/>
            <w:bookmarkStart w:id="465" w:name="_Toc380655259"/>
            <w:bookmarkStart w:id="466" w:name="_Toc394515848"/>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C2EFF" w:rsidRDefault="007C2EF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C2EFF" w:rsidRDefault="007C2EFF" w:rsidP="00C05A53">
            <w:pPr>
              <w:pStyle w:val="ProductList-OfferingBody"/>
              <w:ind w:left="-113"/>
              <w:jc w:val="center"/>
            </w:pPr>
            <w:r>
              <w:t>50</w:t>
            </w: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BFBFBF" w:themeFill="background1" w:themeFillShade="BF"/>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rPr>
                <w:bCs/>
              </w:rP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7C2EFF" w:rsidTr="00C62C26">
        <w:tc>
          <w:tcPr>
            <w:tcW w:w="3060" w:type="dxa"/>
            <w:tcBorders>
              <w:top w:val="dashSmallGap" w:sz="4" w:space="0" w:color="BFBFBF" w:themeColor="background1" w:themeShade="BF"/>
              <w:left w:val="nil"/>
              <w:bottom w:val="dashSmallGap" w:sz="4" w:space="0" w:color="BFBFBF" w:themeColor="background1" w:themeShade="BF"/>
              <w:right w:val="nil"/>
            </w:tcBorders>
          </w:tcPr>
          <w:p w:rsidR="007C2EFF" w:rsidRDefault="007C2EFF" w:rsidP="00F8261A">
            <w:pPr>
              <w:pStyle w:val="ProductList-Offering2"/>
            </w:pPr>
            <w:bookmarkStart w:id="467" w:name="_Toc379797193"/>
            <w:bookmarkStart w:id="468" w:name="_Toc380513218"/>
            <w:bookmarkStart w:id="469" w:name="_Toc380655260"/>
            <w:bookmarkStart w:id="470" w:name="_Toc394515849"/>
            <w:r>
              <w:t>CAL Entreprise SharePoint Server 2013</w:t>
            </w:r>
            <w:r>
              <w:fldChar w:fldCharType="begin"/>
            </w:r>
            <w:r>
              <w:instrText>XE "SharePoint Server 2013"</w:instrText>
            </w:r>
            <w:r>
              <w:fldChar w:fldCharType="end"/>
            </w:r>
            <w:r>
              <w:t xml:space="preserve"> (Utilisateur et Dispositif)</w:t>
            </w:r>
            <w:bookmarkEnd w:id="467"/>
            <w:bookmarkEnd w:id="468"/>
            <w:bookmarkEnd w:id="469"/>
            <w:bookmarkEnd w:id="470"/>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C2EFF" w:rsidRDefault="007C2EF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C2EFF" w:rsidRDefault="007C2EF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C2EFF" w:rsidRDefault="007C2EFF" w:rsidP="00C05A53">
            <w:pPr>
              <w:pStyle w:val="ProductList-OfferingBody"/>
              <w:ind w:left="-113"/>
              <w:jc w:val="center"/>
            </w:pPr>
            <w:r>
              <w:t>1</w:t>
            </w: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7C2EFF" w:rsidRPr="00A845AF" w:rsidRDefault="007C2EFF" w:rsidP="002A5040">
            <w:pPr>
              <w:pStyle w:val="ProductList-OfferingBody"/>
              <w:ind w:left="-113"/>
              <w:jc w:val="center"/>
              <w:rPr>
                <w:color w:val="00188F"/>
              </w:rPr>
            </w:pP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BFBFBF" w:themeFill="background1" w:themeFillShade="BF"/>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C2EFF" w:rsidTr="00C62C26">
        <w:tc>
          <w:tcPr>
            <w:tcW w:w="3060" w:type="dxa"/>
            <w:tcBorders>
              <w:top w:val="dashSmallGap" w:sz="4" w:space="0" w:color="BFBFBF" w:themeColor="background1" w:themeShade="BF"/>
              <w:left w:val="nil"/>
              <w:bottom w:val="nil"/>
              <w:right w:val="nil"/>
            </w:tcBorders>
          </w:tcPr>
          <w:p w:rsidR="007C2EFF" w:rsidRDefault="007C2EFF" w:rsidP="00F8261A">
            <w:pPr>
              <w:pStyle w:val="ProductList-Offering2"/>
            </w:pPr>
            <w:bookmarkStart w:id="471" w:name="_Toc379797194"/>
            <w:bookmarkStart w:id="472" w:name="_Toc380513219"/>
            <w:bookmarkStart w:id="473" w:name="_Toc380655261"/>
            <w:bookmarkStart w:id="474" w:name="_Toc394515850"/>
            <w:r>
              <w:t>CAL Standard SharePoint Server 2013</w:t>
            </w:r>
            <w:r>
              <w:fldChar w:fldCharType="begin"/>
            </w:r>
            <w:r>
              <w:instrText>XE "SharePoint Server 2013"</w:instrText>
            </w:r>
            <w:r>
              <w:fldChar w:fldCharType="end"/>
            </w:r>
            <w:r>
              <w:t xml:space="preserve"> (Utilisateur et Dispositif)</w:t>
            </w:r>
            <w:bookmarkEnd w:id="471"/>
            <w:bookmarkEnd w:id="472"/>
            <w:bookmarkEnd w:id="473"/>
            <w:bookmarkEnd w:id="474"/>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7C2EFF" w:rsidRDefault="007C2EF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7C2EFF" w:rsidRDefault="007C2EF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7C2EFF" w:rsidRDefault="007C2EF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C2EFF" w:rsidRDefault="007C2EF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C2EFF" w:rsidRDefault="007C2EFF" w:rsidP="00C05A53">
            <w:pPr>
              <w:pStyle w:val="ProductList-OfferingBody"/>
              <w:ind w:left="-113"/>
              <w:jc w:val="center"/>
            </w:pPr>
          </w:p>
        </w:tc>
        <w:tc>
          <w:tcPr>
            <w:tcW w:w="596" w:type="dxa"/>
            <w:shd w:val="clear" w:color="auto" w:fill="BFBFBF" w:themeFill="background1" w:themeFillShade="BF"/>
            <w:vAlign w:val="center"/>
          </w:tcPr>
          <w:p w:rsidR="007C2EFF" w:rsidRPr="00A845AF" w:rsidRDefault="007C2EFF" w:rsidP="002A5040">
            <w:pPr>
              <w:pStyle w:val="ProductList-OfferingBody"/>
              <w:ind w:left="-113"/>
              <w:jc w:val="center"/>
            </w:pPr>
          </w:p>
        </w:tc>
        <w:tc>
          <w:tcPr>
            <w:tcW w:w="595"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5" w:type="dxa"/>
            <w:shd w:val="clear" w:color="auto" w:fill="BFBFBF" w:themeFill="background1" w:themeFillShade="BF"/>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7C2EFF" w:rsidRPr="00A845AF" w:rsidRDefault="007C2EFF" w:rsidP="002A5040">
            <w:pPr>
              <w:pStyle w:val="ProductList-OfferingBody"/>
              <w:ind w:left="-113"/>
              <w:jc w:val="center"/>
            </w:pPr>
          </w:p>
        </w:tc>
        <w:tc>
          <w:tcPr>
            <w:tcW w:w="596" w:type="dxa"/>
            <w:shd w:val="clear" w:color="auto" w:fill="70AD47" w:themeFill="accent6"/>
            <w:vAlign w:val="center"/>
          </w:tcPr>
          <w:p w:rsidR="007C2EFF" w:rsidRPr="00A845AF" w:rsidRDefault="007C2EF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708AE" w:rsidRPr="00C62CF4" w:rsidRDefault="009708AE" w:rsidP="009708AE">
      <w:pPr>
        <w:pStyle w:val="ProductList-Body"/>
        <w:rPr>
          <w:sz w:val="4"/>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53"/>
        <w:gridCol w:w="3597"/>
      </w:tblGrid>
      <w:tr w:rsidR="00DA5EB4" w:rsidTr="00C62CF4">
        <w:tc>
          <w:tcPr>
            <w:tcW w:w="4140" w:type="dxa"/>
          </w:tcPr>
          <w:p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053" w:type="dxa"/>
          </w:tcPr>
          <w:p w:rsidR="00DA5EB4" w:rsidRDefault="00DA5EB4" w:rsidP="00DA5EB4">
            <w:pPr>
              <w:pStyle w:val="ProductList-Body"/>
              <w:spacing w:before="20" w:after="20"/>
            </w:pPr>
            <w:r>
              <w:t xml:space="preserve">Groupe de Produits : </w:t>
            </w:r>
            <w:r>
              <w:rPr>
                <w:b/>
              </w:rPr>
              <w:t>Serveur</w:t>
            </w:r>
          </w:p>
        </w:tc>
        <w:tc>
          <w:tcPr>
            <w:tcW w:w="3597" w:type="dxa"/>
          </w:tcPr>
          <w:p w:rsidR="00DA5EB4" w:rsidRDefault="00DA5EB4" w:rsidP="00DA5EB4">
            <w:pPr>
              <w:pStyle w:val="ProductList-Body"/>
              <w:spacing w:before="20" w:after="20"/>
            </w:pPr>
            <w:r>
              <w:t xml:space="preserve">Éligible à réduction (SCE) : </w:t>
            </w:r>
            <w:r>
              <w:rPr>
                <w:b/>
              </w:rPr>
              <w:t>SharePoint Server</w:t>
            </w:r>
          </w:p>
        </w:tc>
      </w:tr>
      <w:tr w:rsidR="00DA5EB4" w:rsidTr="00C62CF4">
        <w:tc>
          <w:tcPr>
            <w:tcW w:w="4140" w:type="dxa"/>
          </w:tcPr>
          <w:p w:rsidR="00DA5EB4" w:rsidRPr="001037EC"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053" w:type="dxa"/>
          </w:tcPr>
          <w:p w:rsidR="00DA5EB4" w:rsidRDefault="006A0C9A" w:rsidP="00DA5EB4">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DA5EB4" w:rsidRDefault="00DA5EB4" w:rsidP="00DA5EB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DA5EB4" w:rsidRPr="001037EC" w:rsidRDefault="00DA5EB4" w:rsidP="00DA5EB4">
      <w:pPr>
        <w:pStyle w:val="ProductList-Body"/>
      </w:pPr>
      <w:r>
        <w:rPr>
          <w:b/>
          <w:color w:val="00188F"/>
        </w:rPr>
        <w:t>Droits de mise à jour de la Software Assurance pour les versions précédentes de SharePoint Server</w:t>
      </w:r>
    </w:p>
    <w:p w:rsidR="00782C7B" w:rsidRPr="001037EC"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1A67F8">
        <w:t>’</w:t>
      </w:r>
      <w:r>
        <w:t xml:space="preserve">appliquent à ces licences (voir la section </w:t>
      </w:r>
      <w:hyperlink w:anchor="SoftwareAssurance" w:history="1">
        <w:r>
          <w:rPr>
            <w:rStyle w:val="Hyperlink"/>
          </w:rPr>
          <w:t>Software Assurance</w:t>
        </w:r>
      </w:hyperlink>
      <w:r>
        <w:t>).</w:t>
      </w:r>
    </w:p>
    <w:p w:rsidR="009708AE" w:rsidRPr="001037EC"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2A1BF7">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2A1BF7">
        <w:tc>
          <w:tcPr>
            <w:tcW w:w="5400" w:type="dxa"/>
          </w:tcPr>
          <w:p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2A1BF7">
        <w:tc>
          <w:tcPr>
            <w:tcW w:w="5400" w:type="dxa"/>
          </w:tcPr>
          <w:p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2A1BF7">
        <w:tc>
          <w:tcPr>
            <w:tcW w:w="5400" w:type="dxa"/>
          </w:tcPr>
          <w:p w:rsidR="001B25E0" w:rsidRPr="00F72913" w:rsidRDefault="001B25E0" w:rsidP="001B25E0">
            <w:pPr>
              <w:pStyle w:val="ProductList-Body"/>
              <w:rPr>
                <w:lang w:val="en-US"/>
              </w:rPr>
            </w:pPr>
            <w:r w:rsidRPr="00F72913">
              <w:rPr>
                <w:lang w:val="en-US"/>
              </w:rPr>
              <w:t>Licence FAST Search Server</w:t>
            </w:r>
            <w:r>
              <w:fldChar w:fldCharType="begin"/>
            </w:r>
            <w:r w:rsidRPr="00F72913">
              <w:rPr>
                <w:lang w:val="en-US"/>
              </w:rPr>
              <w:instrText>XE "FAST Search Server"</w:instrText>
            </w:r>
            <w:r>
              <w:fldChar w:fldCharType="end"/>
            </w:r>
            <w:r w:rsidRPr="00F72913">
              <w:rPr>
                <w:lang w:val="en-US"/>
              </w:rPr>
              <w:t> 2010 for SharePoint Server</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2A1BF7">
        <w:tc>
          <w:tcPr>
            <w:tcW w:w="5400" w:type="dxa"/>
          </w:tcPr>
          <w:p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rsidR="00DA5EB4" w:rsidRPr="001037EC" w:rsidRDefault="00DA5EB4" w:rsidP="009708AE">
      <w:pPr>
        <w:pStyle w:val="ProductList-Body"/>
      </w:pPr>
    </w:p>
    <w:p w:rsidR="00DA5EB4" w:rsidRPr="001037EC" w:rsidRDefault="00DA5EB4" w:rsidP="00DA5EB4">
      <w:pPr>
        <w:pStyle w:val="ProductList-Body"/>
      </w:pPr>
      <w:r>
        <w:rPr>
          <w:b/>
          <w:color w:val="00188F"/>
        </w:rPr>
        <w:t>Droit exceptionnel de passage à une version antérieure de SharePoint Server 2013</w:t>
      </w:r>
      <w:r>
        <w:fldChar w:fldCharType="begin"/>
      </w:r>
      <w:r>
        <w:instrText>XE "SharePoint Server 2013"</w:instrText>
      </w:r>
      <w:r>
        <w:fldChar w:fldCharType="end"/>
      </w:r>
    </w:p>
    <w:p w:rsidR="00DA5EB4" w:rsidRPr="001037EC"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p w:rsidR="00DA5EB4" w:rsidRPr="001037EC"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2A1BF7">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3B415E" w:rsidTr="002A1BF7">
        <w:tc>
          <w:tcPr>
            <w:tcW w:w="5400" w:type="dxa"/>
          </w:tcPr>
          <w:p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rsidR="001B25E0" w:rsidRPr="00F72913" w:rsidRDefault="001B25E0" w:rsidP="001B25E0">
            <w:pPr>
              <w:pStyle w:val="ProductList-Body"/>
              <w:rPr>
                <w:lang w:val="en-US"/>
              </w:rPr>
            </w:pPr>
            <w:r w:rsidRPr="00F72913">
              <w:rPr>
                <w:lang w:val="en-US"/>
              </w:rPr>
              <w:t>SharePoint Server 2010</w:t>
            </w:r>
            <w:r>
              <w:fldChar w:fldCharType="begin"/>
            </w:r>
            <w:r w:rsidRPr="00F72913">
              <w:rPr>
                <w:lang w:val="en-US"/>
              </w:rPr>
              <w:instrText>XE "SharePoint Server 2010"</w:instrText>
            </w:r>
            <w:r>
              <w:fldChar w:fldCharType="end"/>
            </w:r>
            <w:r w:rsidRPr="00F72913">
              <w:rPr>
                <w:lang w:val="en-US"/>
              </w:rPr>
              <w:t>, ou</w:t>
            </w:r>
          </w:p>
          <w:p w:rsidR="001B25E0" w:rsidRPr="00F72913" w:rsidRDefault="001B25E0" w:rsidP="001B25E0">
            <w:pPr>
              <w:pStyle w:val="ProductList-Body"/>
              <w:rPr>
                <w:lang w:val="en-US"/>
              </w:rPr>
            </w:pPr>
            <w:r w:rsidRPr="00F72913">
              <w:rPr>
                <w:lang w:val="en-US"/>
              </w:rPr>
              <w:t>FAST Search Server</w:t>
            </w:r>
            <w:r>
              <w:fldChar w:fldCharType="begin"/>
            </w:r>
            <w:r w:rsidRPr="00F72913">
              <w:rPr>
                <w:lang w:val="en-US"/>
              </w:rPr>
              <w:instrText>XE "FAST Search Server"</w:instrText>
            </w:r>
            <w:r>
              <w:fldChar w:fldCharType="end"/>
            </w:r>
            <w:r w:rsidRPr="00F72913">
              <w:rPr>
                <w:lang w:val="en-US"/>
              </w:rPr>
              <w:t xml:space="preserve"> 2010 for SharePoint Server</w:t>
            </w:r>
          </w:p>
        </w:tc>
      </w:tr>
    </w:tbl>
    <w:p w:rsidR="00DA5EB4" w:rsidRPr="00F72913" w:rsidRDefault="00DA5EB4" w:rsidP="009708AE">
      <w:pPr>
        <w:pStyle w:val="ProductList-Body"/>
        <w:rPr>
          <w:lang w:val="en-US"/>
        </w:rPr>
      </w:pPr>
    </w:p>
    <w:p w:rsidR="00DA5EB4" w:rsidRPr="001037EC" w:rsidRDefault="00DA5EB4" w:rsidP="00DA5EB4">
      <w:pPr>
        <w:pStyle w:val="ProductList-Body"/>
      </w:pPr>
      <w:r>
        <w:t>Le droit d</w:t>
      </w:r>
      <w:r w:rsidR="001A67F8">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1A67F8">
        <w:t>’</w:t>
      </w:r>
      <w:r>
        <w:t>utilisation de logiciels pour SharePoint Server 2013 et par les présentes conditions. Ce droit prend fin à l</w:t>
      </w:r>
      <w:r w:rsidR="001A67F8">
        <w:t>’</w:t>
      </w:r>
      <w:r>
        <w:t>expiration ou à la résiliation des licences SharePoint Server.</w:t>
      </w:r>
    </w:p>
    <w:p w:rsidR="000F1869" w:rsidRPr="001037EC" w:rsidRDefault="000F1869" w:rsidP="00DA5EB4">
      <w:pPr>
        <w:pStyle w:val="ProductList-Body"/>
      </w:pPr>
    </w:p>
    <w:p w:rsidR="00DA5EB4" w:rsidRPr="001037EC" w:rsidRDefault="00DA5EB4" w:rsidP="00DA5EB4">
      <w:pPr>
        <w:pStyle w:val="ProductList-Body"/>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rsidR="00DA5EB4" w:rsidRPr="001037EC" w:rsidRDefault="00DA5EB4" w:rsidP="00784029">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784029">
        <w:t>­</w:t>
      </w:r>
      <w:r>
        <w:t>dessus peuvent migrer vers SharePoint Server 2013 (comme prévu dans la concession précédente) et l</w:t>
      </w:r>
      <w:r w:rsidR="001A67F8">
        <w:t>’</w:t>
      </w:r>
      <w:r>
        <w:t>utiliser conformément aux droits d</w:t>
      </w:r>
      <w:r w:rsidR="001A67F8">
        <w:t>’</w:t>
      </w:r>
      <w:r>
        <w:t>utilisation de logiciels pour SharePoint Server 2013, ainsi qu</w:t>
      </w:r>
      <w:r w:rsidR="001A67F8">
        <w:t>’</w:t>
      </w:r>
      <w:r>
        <w:t>aux conditions générales de la section « Serveurs – Applications Auto-Hébergées » des Droits d</w:t>
      </w:r>
      <w:r w:rsidR="001A67F8">
        <w:t>’</w:t>
      </w:r>
      <w:r>
        <w:t>Utilisation de Logiciels. À condition que les clients maintiennent une SA pour leurs licences complémentaires SharePoint Server 2013, le droit d</w:t>
      </w:r>
      <w:r w:rsidR="001A67F8">
        <w:t>’</w:t>
      </w:r>
      <w:r>
        <w:t>utiliser SharePoint 2013 de cette manière s</w:t>
      </w:r>
      <w:r w:rsidR="001A67F8">
        <w:t>’</w:t>
      </w:r>
      <w:r>
        <w:t>applique jusqu</w:t>
      </w:r>
      <w:r w:rsidR="001A67F8">
        <w:t>’</w:t>
      </w:r>
      <w:r>
        <w:t>à la mise à disposition de la prochaine version de SharePoint Server 2013.</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919D2" w:rsidRPr="001037EC" w:rsidRDefault="009919D2" w:rsidP="00680B4D">
      <w:pPr>
        <w:pStyle w:val="ProductList-Offering1Heading"/>
        <w:outlineLvl w:val="1"/>
      </w:pPr>
      <w:bookmarkStart w:id="475" w:name="_Toc379797195"/>
      <w:bookmarkStart w:id="476" w:name="_Toc380513220"/>
      <w:bookmarkStart w:id="477" w:name="_Toc380655262"/>
      <w:bookmarkStart w:id="478" w:name="_Toc394515851"/>
      <w:r>
        <w:t>Rental Rights</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6B4508" w:rsidTr="00952E79">
        <w:trPr>
          <w:tblHeader/>
        </w:trPr>
        <w:tc>
          <w:tcPr>
            <w:tcW w:w="3060" w:type="dxa"/>
            <w:tcBorders>
              <w:bottom w:val="nil"/>
            </w:tcBorders>
            <w:shd w:val="clear" w:color="auto" w:fill="00188F"/>
          </w:tcPr>
          <w:p w:rsidR="006B4508" w:rsidRPr="00EE0836" w:rsidRDefault="006B450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B4508" w:rsidRPr="00A845AF" w:rsidRDefault="006B450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64"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27"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B4508" w:rsidRPr="00A845AF" w:rsidRDefault="006B450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rsidTr="00952E79">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9" w:name="_Toc379797196"/>
            <w:bookmarkStart w:id="480" w:name="_Toc380513221"/>
            <w:bookmarkStart w:id="481" w:name="_Toc380655263"/>
            <w:bookmarkStart w:id="482" w:name="_Toc394515852"/>
            <w:r>
              <w:t>Rental Rights pour Office Professionnel</w:t>
            </w:r>
            <w:bookmarkEnd w:id="479"/>
            <w:bookmarkEnd w:id="480"/>
            <w:bookmarkEnd w:id="481"/>
            <w:r>
              <w:t xml:space="preserve"> Plus</w:t>
            </w:r>
            <w:bookmarkEnd w:id="482"/>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64" w:type="dxa"/>
            <w:shd w:val="clear" w:color="auto" w:fill="BFBFBF" w:themeFill="background1" w:themeFillShade="BF"/>
            <w:vAlign w:val="center"/>
          </w:tcPr>
          <w:p w:rsidR="00C05A53" w:rsidRDefault="00C05A53" w:rsidP="00C05A53">
            <w:pPr>
              <w:pStyle w:val="ProductList-OfferingBody"/>
              <w:ind w:left="-113"/>
              <w:jc w:val="center"/>
            </w:pPr>
          </w:p>
        </w:tc>
        <w:tc>
          <w:tcPr>
            <w:tcW w:w="627"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52E7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94515853"/>
            <w:r>
              <w:t>Rental Rights pour Office Standard</w:t>
            </w:r>
            <w:bookmarkEnd w:id="483"/>
            <w:bookmarkEnd w:id="484"/>
            <w:bookmarkEnd w:id="485"/>
            <w:bookmarkEnd w:id="486"/>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64" w:type="dxa"/>
            <w:shd w:val="clear" w:color="auto" w:fill="BFBFBF" w:themeFill="background1" w:themeFillShade="BF"/>
            <w:vAlign w:val="center"/>
          </w:tcPr>
          <w:p w:rsidR="00C05A53" w:rsidRDefault="00C05A53" w:rsidP="00C05A53">
            <w:pPr>
              <w:pStyle w:val="ProductList-OfferingBody"/>
              <w:ind w:left="-113"/>
              <w:jc w:val="center"/>
            </w:pPr>
          </w:p>
        </w:tc>
        <w:tc>
          <w:tcPr>
            <w:tcW w:w="627"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52E79">
        <w:tc>
          <w:tcPr>
            <w:tcW w:w="306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94515854"/>
            <w:r>
              <w:t>Rental Rights pour Windows</w:t>
            </w:r>
            <w:bookmarkEnd w:id="487"/>
            <w:bookmarkEnd w:id="488"/>
            <w:bookmarkEnd w:id="489"/>
            <w:bookmarkEnd w:id="490"/>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64" w:type="dxa"/>
            <w:shd w:val="clear" w:color="auto" w:fill="BFBFBF" w:themeFill="background1" w:themeFillShade="BF"/>
            <w:vAlign w:val="center"/>
          </w:tcPr>
          <w:p w:rsidR="00C05A53" w:rsidRDefault="00C05A53" w:rsidP="00C05A53">
            <w:pPr>
              <w:pStyle w:val="ProductList-OfferingBody"/>
              <w:ind w:left="-113"/>
              <w:jc w:val="center"/>
            </w:pPr>
          </w:p>
        </w:tc>
        <w:tc>
          <w:tcPr>
            <w:tcW w:w="627"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C62C26" w:rsidRDefault="009919D2" w:rsidP="004F3C6D">
      <w:pPr>
        <w:pStyle w:val="ProductList-Body"/>
        <w:rPr>
          <w:sz w:val="12"/>
          <w:szCs w:val="18"/>
        </w:rPr>
      </w:pPr>
    </w:p>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1B25E0" w:rsidRPr="001037EC" w:rsidRDefault="001B25E0" w:rsidP="001B25E0">
      <w:pPr>
        <w:pStyle w:val="ProductList-Body"/>
      </w:pPr>
      <w:r>
        <w:t>Les licences Rental Rights concédées au titre de ces programmes sont des licences complémentaires fournies dans le seul de but de permettre à des tiers d</w:t>
      </w:r>
      <w:r w:rsidR="001A67F8">
        <w:t>’</w:t>
      </w:r>
      <w:r>
        <w:t>utiliser une application ou un système d</w:t>
      </w:r>
      <w:r w:rsidR="001A67F8">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1A67F8">
        <w:t>’</w:t>
      </w:r>
      <w:r>
        <w:t>exécuter l</w:t>
      </w:r>
      <w:r w:rsidR="001A67F8">
        <w:t>’</w:t>
      </w:r>
      <w:r>
        <w:t>une des applications ou l</w:t>
      </w:r>
      <w:r w:rsidR="001A67F8">
        <w:t>’</w:t>
      </w:r>
      <w:r>
        <w:t>un des systèmes d</w:t>
      </w:r>
      <w:r w:rsidR="001A67F8">
        <w:t>’</w:t>
      </w:r>
      <w:r>
        <w:t>exploitation éligibles ci-dessous.</w:t>
      </w:r>
    </w:p>
    <w:p w:rsidR="001B25E0" w:rsidRPr="001037EC" w:rsidRDefault="001B25E0" w:rsidP="001B25E0">
      <w:pPr>
        <w:pStyle w:val="ProductList-Body"/>
      </w:pPr>
    </w:p>
    <w:p w:rsidR="001B25E0" w:rsidRPr="001037EC" w:rsidRDefault="001B25E0" w:rsidP="001B25E0">
      <w:pPr>
        <w:pStyle w:val="ProductList-Body"/>
      </w:pPr>
      <w:r>
        <w:rPr>
          <w:b/>
          <w:color w:val="00188F"/>
        </w:rPr>
        <w:t>Applications éligibles pour Office</w:t>
      </w:r>
    </w:p>
    <w:p w:rsidR="00782C7B" w:rsidRPr="001037EC" w:rsidRDefault="001B25E0" w:rsidP="001B25E0">
      <w:pPr>
        <w:pStyle w:val="ProductList-Body"/>
      </w:pPr>
      <w:r>
        <w:t>La licence de l</w:t>
      </w:r>
      <w:r w:rsidR="001A67F8">
        <w:t>’</w:t>
      </w:r>
      <w:r>
        <w:t>application éligible doit être attribuée au même dispositif auquel la licence Rental Rights VL doit être attribuée. Les applications éligibles par type de</w:t>
      </w:r>
      <w:r w:rsidR="00952E79">
        <w:t xml:space="preserve"> Programme sont les suivantes :</w:t>
      </w:r>
    </w:p>
    <w:p w:rsidR="009919D2" w:rsidRPr="001037EC"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710"/>
        <w:gridCol w:w="810"/>
        <w:gridCol w:w="1260"/>
      </w:tblGrid>
      <w:tr w:rsidR="007169D2" w:rsidTr="00952E79">
        <w:trPr>
          <w:tblHeader/>
        </w:trPr>
        <w:tc>
          <w:tcPr>
            <w:tcW w:w="5760" w:type="dxa"/>
            <w:shd w:val="clear" w:color="auto" w:fill="0072C6"/>
            <w:vAlign w:val="center"/>
          </w:tcPr>
          <w:p w:rsidR="007169D2" w:rsidRPr="001F2DDF" w:rsidRDefault="007169D2" w:rsidP="00F86874">
            <w:pPr>
              <w:pStyle w:val="ProductList-Body"/>
              <w:spacing w:before="20" w:after="20"/>
              <w:rPr>
                <w:color w:val="FFFFFF" w:themeColor="background1"/>
              </w:rPr>
            </w:pPr>
            <w:r>
              <w:rPr>
                <w:color w:val="FFFFFF" w:themeColor="background1"/>
              </w:rPr>
              <w:t>Applications éligibles pour l</w:t>
            </w:r>
            <w:r w:rsidR="001A67F8">
              <w:rPr>
                <w:color w:val="FFFFFF" w:themeColor="background1"/>
              </w:rPr>
              <w:t>’</w:t>
            </w:r>
            <w:r>
              <w:rPr>
                <w:color w:val="FFFFFF" w:themeColor="background1"/>
              </w:rPr>
              <w:t>achat de Rental Rights pour Office Standard</w:t>
            </w:r>
            <w:r>
              <w:fldChar w:fldCharType="begin"/>
            </w:r>
            <w:r>
              <w:instrText>XE "Rental Rights pour Office Standard"</w:instrText>
            </w:r>
            <w:r>
              <w:fldChar w:fldCharType="end"/>
            </w:r>
          </w:p>
        </w:tc>
        <w:tc>
          <w:tcPr>
            <w:tcW w:w="1260" w:type="dxa"/>
            <w:shd w:val="clear" w:color="auto" w:fill="0072C6"/>
            <w:vAlign w:val="center"/>
          </w:tcPr>
          <w:p w:rsidR="007169D2" w:rsidRPr="001F2DDF" w:rsidRDefault="007169D2" w:rsidP="008E15EC">
            <w:pPr>
              <w:pStyle w:val="ProductList-Body"/>
              <w:spacing w:before="20" w:after="20"/>
              <w:jc w:val="center"/>
              <w:rPr>
                <w:color w:val="FFFFFF" w:themeColor="background1"/>
              </w:rPr>
            </w:pPr>
            <w:r>
              <w:rPr>
                <w:color w:val="FFFFFF" w:themeColor="background1"/>
              </w:rPr>
              <w:t>OEM</w:t>
            </w:r>
          </w:p>
        </w:tc>
        <w:tc>
          <w:tcPr>
            <w:tcW w:w="1710" w:type="dxa"/>
            <w:shd w:val="clear" w:color="auto" w:fill="0072C6"/>
            <w:vAlign w:val="center"/>
          </w:tcPr>
          <w:p w:rsidR="007169D2" w:rsidRDefault="007169D2" w:rsidP="008E15EC">
            <w:pPr>
              <w:pStyle w:val="ProductList-Body"/>
              <w:spacing w:before="20" w:after="20"/>
              <w:jc w:val="center"/>
              <w:rPr>
                <w:color w:val="FFFFFF" w:themeColor="background1"/>
              </w:rPr>
            </w:pPr>
            <w:r>
              <w:rPr>
                <w:color w:val="FFFFFF" w:themeColor="background1"/>
              </w:rPr>
              <w:t>PIPC</w:t>
            </w:r>
            <w:r>
              <w:rPr>
                <w:color w:val="FFFFFF" w:themeColor="background1"/>
              </w:rPr>
              <w:br/>
              <w:t>(Japon uniquement)</w:t>
            </w:r>
          </w:p>
        </w:tc>
        <w:tc>
          <w:tcPr>
            <w:tcW w:w="810" w:type="dxa"/>
            <w:shd w:val="clear" w:color="auto" w:fill="0072C6"/>
            <w:vAlign w:val="center"/>
          </w:tcPr>
          <w:p w:rsidR="007169D2" w:rsidRPr="00A845AF" w:rsidRDefault="007169D2" w:rsidP="002A5040">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rsidR="007169D2" w:rsidRPr="00A845AF" w:rsidRDefault="007169D2" w:rsidP="002A5040">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rsidTr="00000D05">
        <w:tc>
          <w:tcPr>
            <w:tcW w:w="10800" w:type="dxa"/>
            <w:gridSpan w:val="5"/>
          </w:tcPr>
          <w:p w:rsidR="00F86874" w:rsidRDefault="00F86874" w:rsidP="00F86874">
            <w:pPr>
              <w:pStyle w:val="ProductList-Body"/>
            </w:pPr>
            <w:r>
              <w:rPr>
                <w:b/>
              </w:rPr>
              <w:t>Office Standard</w:t>
            </w:r>
          </w:p>
        </w:tc>
      </w:tr>
      <w:tr w:rsidR="008E76EF" w:rsidTr="00952E79">
        <w:tc>
          <w:tcPr>
            <w:tcW w:w="5760"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710" w:type="dxa"/>
            <w:vAlign w:val="center"/>
          </w:tcPr>
          <w:p w:rsidR="008E76EF" w:rsidRPr="00CA02E2" w:rsidRDefault="008E76EF" w:rsidP="008E76EF">
            <w:pPr>
              <w:pStyle w:val="ProductList-Body"/>
              <w:jc w:val="center"/>
            </w:pPr>
          </w:p>
        </w:tc>
        <w:tc>
          <w:tcPr>
            <w:tcW w:w="8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952E79">
        <w:tc>
          <w:tcPr>
            <w:tcW w:w="5760"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710" w:type="dxa"/>
            <w:vAlign w:val="center"/>
          </w:tcPr>
          <w:p w:rsidR="008E76EF" w:rsidRPr="00CA02E2" w:rsidRDefault="008E76EF" w:rsidP="008E76EF">
            <w:pPr>
              <w:pStyle w:val="ProductList-Body"/>
              <w:jc w:val="center"/>
            </w:pPr>
          </w:p>
        </w:tc>
        <w:tc>
          <w:tcPr>
            <w:tcW w:w="8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000D05">
        <w:tc>
          <w:tcPr>
            <w:tcW w:w="10800" w:type="dxa"/>
            <w:gridSpan w:val="5"/>
          </w:tcPr>
          <w:p w:rsidR="00F86874" w:rsidRDefault="00F86874" w:rsidP="00F86874">
            <w:pPr>
              <w:pStyle w:val="ProductList-Body"/>
            </w:pPr>
            <w:r>
              <w:rPr>
                <w:b/>
              </w:rPr>
              <w:t>Office Professionnel Plus</w:t>
            </w:r>
          </w:p>
        </w:tc>
      </w:tr>
      <w:tr w:rsidR="008E76EF" w:rsidTr="00952E79">
        <w:tc>
          <w:tcPr>
            <w:tcW w:w="5760" w:type="dxa"/>
          </w:tcPr>
          <w:p w:rsidR="008E76EF" w:rsidRPr="000D6060" w:rsidRDefault="008E76EF" w:rsidP="008E76EF">
            <w:pPr>
              <w:pStyle w:val="ProductList-Body"/>
              <w:ind w:left="162"/>
            </w:pPr>
            <w:r>
              <w:t>Office Professionnel Plus 2013</w:t>
            </w:r>
            <w:r>
              <w:fldChar w:fldCharType="begin"/>
            </w:r>
            <w:r>
              <w:instrText>XE "Office Professionnel Plus 2013"</w:instrText>
            </w:r>
            <w:r>
              <w:fldChar w:fldCharType="end"/>
            </w:r>
          </w:p>
        </w:tc>
        <w:tc>
          <w:tcPr>
            <w:tcW w:w="1260" w:type="dxa"/>
            <w:vAlign w:val="center"/>
          </w:tcPr>
          <w:p w:rsidR="008E76EF" w:rsidRPr="00CA02E2" w:rsidRDefault="008E76EF" w:rsidP="008E76EF">
            <w:pPr>
              <w:pStyle w:val="ProductList-Body"/>
              <w:jc w:val="center"/>
            </w:pPr>
          </w:p>
        </w:tc>
        <w:tc>
          <w:tcPr>
            <w:tcW w:w="1710" w:type="dxa"/>
            <w:vAlign w:val="center"/>
          </w:tcPr>
          <w:p w:rsidR="008E76EF" w:rsidRPr="00CA02E2" w:rsidRDefault="008E76EF" w:rsidP="008E76EF">
            <w:pPr>
              <w:pStyle w:val="ProductList-Body"/>
              <w:jc w:val="center"/>
            </w:pPr>
          </w:p>
        </w:tc>
        <w:tc>
          <w:tcPr>
            <w:tcW w:w="8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952E79">
        <w:tc>
          <w:tcPr>
            <w:tcW w:w="5760" w:type="dxa"/>
          </w:tcPr>
          <w:p w:rsidR="008E76EF" w:rsidRPr="000D6060" w:rsidRDefault="008E76EF" w:rsidP="008E76EF">
            <w:pPr>
              <w:pStyle w:val="ProductList-Body"/>
              <w:ind w:left="162"/>
            </w:pPr>
            <w:r>
              <w:t>Office Professionnel Plus 2010</w:t>
            </w:r>
            <w:r>
              <w:fldChar w:fldCharType="begin"/>
            </w:r>
            <w:r>
              <w:instrText>XE "Office Professionnel Plus 2010"</w:instrText>
            </w:r>
            <w:r>
              <w:fldChar w:fldCharType="end"/>
            </w:r>
          </w:p>
        </w:tc>
        <w:tc>
          <w:tcPr>
            <w:tcW w:w="1260" w:type="dxa"/>
            <w:vAlign w:val="center"/>
          </w:tcPr>
          <w:p w:rsidR="008E76EF" w:rsidRPr="00CA02E2" w:rsidRDefault="008E76EF" w:rsidP="008E76EF">
            <w:pPr>
              <w:pStyle w:val="ProductList-Body"/>
              <w:jc w:val="center"/>
            </w:pPr>
          </w:p>
        </w:tc>
        <w:tc>
          <w:tcPr>
            <w:tcW w:w="1710" w:type="dxa"/>
            <w:vAlign w:val="center"/>
          </w:tcPr>
          <w:p w:rsidR="008E76EF" w:rsidRPr="00CA02E2" w:rsidRDefault="008E76EF" w:rsidP="008E76EF">
            <w:pPr>
              <w:pStyle w:val="ProductList-Body"/>
              <w:jc w:val="center"/>
            </w:pPr>
          </w:p>
        </w:tc>
        <w:tc>
          <w:tcPr>
            <w:tcW w:w="8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952E79">
        <w:tc>
          <w:tcPr>
            <w:tcW w:w="5760"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7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81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952E79">
        <w:tc>
          <w:tcPr>
            <w:tcW w:w="5760" w:type="dxa"/>
          </w:tcPr>
          <w:p w:rsidR="008E76EF" w:rsidRPr="000D6060" w:rsidRDefault="008E76EF" w:rsidP="008E76EF">
            <w:pPr>
              <w:pStyle w:val="ProductList-Body"/>
              <w:ind w:left="162"/>
            </w:pPr>
            <w:r>
              <w:t>Office Famille et Petite entreprise 2013</w:t>
            </w:r>
          </w:p>
        </w:tc>
        <w:tc>
          <w:tcPr>
            <w:tcW w:w="1260" w:type="dxa"/>
            <w:vAlign w:val="center"/>
          </w:tcPr>
          <w:p w:rsidR="008E76EF" w:rsidRDefault="008E76EF" w:rsidP="008E76EF">
            <w:pPr>
              <w:pStyle w:val="ProductList-Body"/>
              <w:jc w:val="center"/>
            </w:pPr>
          </w:p>
        </w:tc>
        <w:tc>
          <w:tcPr>
            <w:tcW w:w="17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81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952E79">
        <w:tc>
          <w:tcPr>
            <w:tcW w:w="5760" w:type="dxa"/>
          </w:tcPr>
          <w:p w:rsidR="008E76EF" w:rsidRDefault="008E76EF" w:rsidP="008E76EF">
            <w:pPr>
              <w:pStyle w:val="ProductList-Body"/>
              <w:ind w:left="162"/>
            </w:pPr>
            <w:r>
              <w:t>Office Professionnel 2013</w:t>
            </w:r>
          </w:p>
        </w:tc>
        <w:tc>
          <w:tcPr>
            <w:tcW w:w="1260" w:type="dxa"/>
            <w:vAlign w:val="center"/>
          </w:tcPr>
          <w:p w:rsidR="008E76EF" w:rsidRDefault="008E76EF" w:rsidP="008E76EF">
            <w:pPr>
              <w:pStyle w:val="ProductList-Body"/>
              <w:jc w:val="center"/>
            </w:pPr>
          </w:p>
        </w:tc>
        <w:tc>
          <w:tcPr>
            <w:tcW w:w="171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81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1B25E0" w:rsidRPr="001037EC" w:rsidRDefault="001B25E0" w:rsidP="004F3C6D">
      <w:pPr>
        <w:pStyle w:val="ProductList-Body"/>
      </w:pPr>
    </w:p>
    <w:p w:rsidR="008E15EC" w:rsidRPr="001037EC" w:rsidRDefault="008E15EC" w:rsidP="008E15EC">
      <w:pPr>
        <w:pStyle w:val="ProductList-Body"/>
      </w:pPr>
      <w:r>
        <w:rPr>
          <w:b/>
          <w:color w:val="00188F"/>
        </w:rPr>
        <w:t>Systèmes d</w:t>
      </w:r>
      <w:r w:rsidR="001A67F8">
        <w:rPr>
          <w:b/>
          <w:color w:val="00188F"/>
        </w:rPr>
        <w:t>’</w:t>
      </w:r>
      <w:r>
        <w:rPr>
          <w:b/>
          <w:color w:val="00188F"/>
        </w:rPr>
        <w:t>exploitation éligibles pour Windows</w:t>
      </w:r>
    </w:p>
    <w:p w:rsidR="001B25E0" w:rsidRPr="001037EC" w:rsidRDefault="008E15EC" w:rsidP="00376A6D">
      <w:pPr>
        <w:pStyle w:val="ProductList-Body"/>
      </w:pPr>
      <w:r>
        <w:t>Les clients qui souhaitent faire l</w:t>
      </w:r>
      <w:r w:rsidR="001A67F8">
        <w:t>’</w:t>
      </w:r>
      <w:r>
        <w:t>acquisition de licences Rental Rights par le biais des programmes de Licences Select ou Open doivent au préalable disposer d</w:t>
      </w:r>
      <w:r w:rsidR="001A67F8">
        <w:t>’</w:t>
      </w:r>
      <w:r>
        <w:t>une licence pour le système d</w:t>
      </w:r>
      <w:r w:rsidR="001A67F8">
        <w:t>’</w:t>
      </w:r>
      <w:r>
        <w:t>exploitation éligible et avoir installé ledit système d</w:t>
      </w:r>
      <w:r w:rsidR="001A67F8">
        <w:t>’</w:t>
      </w:r>
      <w:r>
        <w:t>exploitation sur leur ordinateur. Les systèmes d</w:t>
      </w:r>
      <w:r w:rsidR="001A67F8">
        <w:t>’</w:t>
      </w:r>
      <w:r>
        <w:t>exploitation concédés sous Licence éligibles incluent les licences acquises dans le cadre du Contrat Get Genuine Windows de ces programmes. La</w:t>
      </w:r>
      <w:r w:rsidR="00376A6D">
        <w:t> </w:t>
      </w:r>
      <w:r>
        <w:t>licence du système d</w:t>
      </w:r>
      <w:r w:rsidR="001A67F8">
        <w:t>’</w:t>
      </w:r>
      <w:r>
        <w:t>exploitation éligible doit être attribuée au même dispositif auquel la licence Rental Rights VL doit être attribuée.</w:t>
      </w:r>
      <w:r w:rsidR="00445608">
        <w:t xml:space="preserve"> </w:t>
      </w:r>
      <w:r>
        <w:t>Les</w:t>
      </w:r>
      <w:r w:rsidR="00B176BE">
        <w:t> </w:t>
      </w:r>
      <w:r>
        <w:t>systèmes d</w:t>
      </w:r>
      <w:r w:rsidR="001A67F8">
        <w:t>’</w:t>
      </w:r>
      <w:r>
        <w:t>exploitation éligibles par type de programme sont les suivants :</w:t>
      </w:r>
    </w:p>
    <w:p w:rsidR="001B25E0" w:rsidRPr="001037EC"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095CAB" w:rsidTr="00000D05">
        <w:trPr>
          <w:tblHeader/>
        </w:trPr>
        <w:tc>
          <w:tcPr>
            <w:tcW w:w="5760" w:type="dxa"/>
            <w:shd w:val="clear" w:color="auto" w:fill="0072C6"/>
            <w:vAlign w:val="center"/>
          </w:tcPr>
          <w:p w:rsidR="00095CAB" w:rsidRPr="001F2DDF" w:rsidRDefault="00095CAB" w:rsidP="00C347FF">
            <w:pPr>
              <w:pStyle w:val="ProductList-Body"/>
              <w:spacing w:before="20" w:after="20"/>
              <w:rPr>
                <w:color w:val="FFFFFF" w:themeColor="background1"/>
              </w:rPr>
            </w:pPr>
            <w:r>
              <w:rPr>
                <w:color w:val="FFFFFF" w:themeColor="background1"/>
              </w:rPr>
              <w:t>Systèmes d</w:t>
            </w:r>
            <w:r w:rsidR="001A67F8">
              <w:rPr>
                <w:color w:val="FFFFFF" w:themeColor="background1"/>
              </w:rPr>
              <w:t>’</w:t>
            </w:r>
            <w:r>
              <w:rPr>
                <w:color w:val="FFFFFF" w:themeColor="background1"/>
              </w:rPr>
              <w:t>exploitation éligibles à l</w:t>
            </w:r>
            <w:r w:rsidR="001A67F8">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1260" w:type="dxa"/>
            <w:shd w:val="clear" w:color="auto" w:fill="0072C6"/>
            <w:vAlign w:val="center"/>
          </w:tcPr>
          <w:p w:rsidR="00095CAB" w:rsidRPr="001F2DDF" w:rsidRDefault="00095CAB"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095CAB" w:rsidRDefault="00095CAB" w:rsidP="008B0005">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rsidR="00095CAB" w:rsidRPr="00A845AF" w:rsidRDefault="00095CAB" w:rsidP="002A5040">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260" w:type="dxa"/>
            <w:shd w:val="clear" w:color="auto" w:fill="0072C6"/>
            <w:vAlign w:val="center"/>
          </w:tcPr>
          <w:p w:rsidR="00095CAB" w:rsidRPr="00A845AF" w:rsidRDefault="00095CAB" w:rsidP="002A5040">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r>
      <w:tr w:rsidR="00F86874" w:rsidRPr="003B415E" w:rsidTr="00000D05">
        <w:tc>
          <w:tcPr>
            <w:tcW w:w="10800" w:type="dxa"/>
            <w:gridSpan w:val="5"/>
          </w:tcPr>
          <w:p w:rsidR="00F86874" w:rsidRPr="00F72913" w:rsidRDefault="00F86874" w:rsidP="00F86874">
            <w:pPr>
              <w:pStyle w:val="ProductList-Body"/>
              <w:rPr>
                <w:lang w:val="en-US"/>
              </w:rPr>
            </w:pPr>
            <w:r w:rsidRPr="00F72913">
              <w:rPr>
                <w:b/>
                <w:lang w:val="en-US"/>
              </w:rPr>
              <w:t>Windows 8 et Windows 8.1 (32 bits ou 64 bits)*</w:t>
            </w:r>
          </w:p>
        </w:tc>
      </w:tr>
      <w:tr w:rsidR="008E76EF" w:rsidTr="00000D05">
        <w:tc>
          <w:tcPr>
            <w:tcW w:w="5760"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r>
      <w:tr w:rsidR="00F86874" w:rsidTr="00000D05">
        <w:tc>
          <w:tcPr>
            <w:tcW w:w="10800" w:type="dxa"/>
            <w:gridSpan w:val="5"/>
          </w:tcPr>
          <w:p w:rsidR="00F86874" w:rsidRPr="00CA02E2" w:rsidRDefault="00F86874" w:rsidP="00F86874">
            <w:pPr>
              <w:pStyle w:val="ProductList-Body"/>
            </w:pPr>
            <w:r>
              <w:rPr>
                <w:b/>
              </w:rPr>
              <w:t>Windows 7 (32 ou 64 bits)</w:t>
            </w:r>
          </w:p>
        </w:tc>
      </w:tr>
      <w:tr w:rsidR="008E76EF" w:rsidTr="00000D05">
        <w:tc>
          <w:tcPr>
            <w:tcW w:w="5760" w:type="dxa"/>
          </w:tcPr>
          <w:p w:rsidR="008E76EF" w:rsidRPr="000D6060" w:rsidRDefault="008E76EF" w:rsidP="008E76EF">
            <w:pPr>
              <w:pStyle w:val="ProductList-Body"/>
              <w:ind w:left="162"/>
            </w:pPr>
            <w:r>
              <w:t>Professionnel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r w:rsidR="00F86874" w:rsidRPr="003B415E" w:rsidTr="00000D05">
        <w:tc>
          <w:tcPr>
            <w:tcW w:w="10800" w:type="dxa"/>
            <w:gridSpan w:val="5"/>
          </w:tcPr>
          <w:p w:rsidR="00F86874" w:rsidRPr="00F72913" w:rsidRDefault="00F86874" w:rsidP="00F86874">
            <w:pPr>
              <w:pStyle w:val="ProductList-Body"/>
              <w:rPr>
                <w:lang w:val="pt-BR"/>
              </w:rPr>
            </w:pPr>
            <w:r w:rsidRPr="00F72913">
              <w:rPr>
                <w:b/>
                <w:lang w:val="pt-BR"/>
              </w:rPr>
              <w:t>Windows Vista (32 bits ou 64 bits)</w:t>
            </w:r>
          </w:p>
        </w:tc>
      </w:tr>
      <w:tr w:rsidR="008E76EF" w:rsidTr="00000D05">
        <w:tc>
          <w:tcPr>
            <w:tcW w:w="5760" w:type="dxa"/>
          </w:tcPr>
          <w:p w:rsidR="008E76EF" w:rsidRDefault="008E76EF" w:rsidP="008E76EF">
            <w:pPr>
              <w:pStyle w:val="ProductList-Body"/>
              <w:ind w:left="162"/>
            </w:pPr>
            <w:r>
              <w:t>Professionnel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bl>
    <w:p w:rsidR="001B25E0" w:rsidRPr="001037EC" w:rsidRDefault="00965777" w:rsidP="004F3C6D">
      <w:pPr>
        <w:pStyle w:val="ProductList-Body"/>
      </w:pPr>
      <w:r>
        <w:t>*Les clients sont autorisés à louer des dispositifs sous licence Windows Entreprise après être passés à une version antérieure de l</w:t>
      </w:r>
      <w:r w:rsidR="001A67F8">
        <w:t>’</w:t>
      </w:r>
      <w:r>
        <w:t>un des Systèmes d</w:t>
      </w:r>
      <w:r w:rsidR="001A67F8">
        <w:t>’</w:t>
      </w:r>
      <w:r>
        <w:t>Exploitation Éligibles ci-dessus.</w:t>
      </w:r>
    </w:p>
    <w:p w:rsidR="00965777" w:rsidRPr="001037EC" w:rsidRDefault="00965777" w:rsidP="004F3C6D">
      <w:pPr>
        <w:pStyle w:val="ProductList-Body"/>
      </w:pPr>
    </w:p>
    <w:p w:rsidR="00C347FF" w:rsidRPr="001037EC" w:rsidRDefault="00C347FF" w:rsidP="00C347FF">
      <w:pPr>
        <w:pStyle w:val="ProductList-Body"/>
      </w:pPr>
      <w:r>
        <w:rPr>
          <w:b/>
          <w:color w:val="00188F"/>
        </w:rPr>
        <w:t>Software Assurance</w:t>
      </w:r>
    </w:p>
    <w:p w:rsidR="001B25E0" w:rsidRPr="001037EC" w:rsidRDefault="00C347FF" w:rsidP="00C347FF">
      <w:pPr>
        <w:pStyle w:val="ProductList-Body"/>
      </w:pPr>
      <w:r>
        <w:t>Les clients qui font l</w:t>
      </w:r>
      <w:r w:rsidR="001A67F8">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1A67F8">
        <w:t>’</w:t>
      </w:r>
      <w:r>
        <w:t>accumulation de droits pour la durée des droits de propriété intellectuelle, le droit d</w:t>
      </w:r>
      <w:r w:rsidR="001A67F8">
        <w:t>’</w:t>
      </w:r>
      <w:r>
        <w:t>utiliser les logiciels au titre de cette couverture prendra fin à l</w:t>
      </w:r>
      <w:r w:rsidR="001A67F8">
        <w:t>’</w:t>
      </w:r>
      <w:r>
        <w:t>expiration des licences Rental Rights correspondantes.</w:t>
      </w:r>
    </w:p>
    <w:bookmarkStart w:id="491" w:name="_Toc378147635"/>
    <w:bookmarkStart w:id="492" w:name="_Toc378151537"/>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1037EC" w:rsidRDefault="009708AE" w:rsidP="009708AE">
      <w:pPr>
        <w:pStyle w:val="ProductList-OfferingGroupHeading"/>
        <w:outlineLvl w:val="1"/>
      </w:pPr>
      <w:bookmarkStart w:id="493" w:name="_Toc379797199"/>
      <w:bookmarkStart w:id="494" w:name="_Toc380513224"/>
      <w:bookmarkStart w:id="495" w:name="_Toc380655266"/>
      <w:bookmarkStart w:id="496" w:name="_Toc394515855"/>
      <w:r w:rsidRPr="007330EF">
        <w:t>SQL</w:t>
      </w:r>
      <w:bookmarkEnd w:id="493"/>
      <w:bookmarkEnd w:id="494"/>
      <w:bookmarkEnd w:id="495"/>
      <w:bookmarkEnd w:id="496"/>
    </w:p>
    <w:p w:rsidR="009708AE" w:rsidRPr="001037EC"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4515856"/>
      <w: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57B01" w:rsidTr="007D1657">
        <w:trPr>
          <w:tblHeader/>
        </w:trPr>
        <w:tc>
          <w:tcPr>
            <w:tcW w:w="3060" w:type="dxa"/>
            <w:tcBorders>
              <w:bottom w:val="nil"/>
            </w:tcBorders>
            <w:shd w:val="clear" w:color="auto" w:fill="00188F"/>
          </w:tcPr>
          <w:p w:rsidR="00457B01" w:rsidRPr="00EE0836" w:rsidRDefault="00457B0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57B01" w:rsidRPr="00A845AF" w:rsidRDefault="00457B0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57B01" w:rsidRPr="00A845AF" w:rsidRDefault="00457B0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C644D" w:rsidTr="007D1657">
        <w:tc>
          <w:tcPr>
            <w:tcW w:w="3060" w:type="dxa"/>
            <w:tcBorders>
              <w:top w:val="nil"/>
              <w:left w:val="nil"/>
              <w:bottom w:val="nil"/>
              <w:right w:val="nil"/>
            </w:tcBorders>
          </w:tcPr>
          <w:p w:rsidR="00EC644D" w:rsidRDefault="00EC644D" w:rsidP="007F3FE6">
            <w:pPr>
              <w:pStyle w:val="ProductList-Offering2"/>
            </w:pPr>
            <w:bookmarkStart w:id="503" w:name="_Toc379797201"/>
            <w:bookmarkStart w:id="504" w:name="_Toc380513226"/>
            <w:bookmarkStart w:id="505" w:name="_Toc380655268"/>
            <w:bookmarkStart w:id="506" w:name="_Toc394515857"/>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EC644D" w:rsidRDefault="00EC644D" w:rsidP="00C05A53">
            <w:pPr>
              <w:pStyle w:val="ProductList-OfferingBody"/>
              <w:ind w:left="-113"/>
              <w:jc w:val="center"/>
            </w:pPr>
            <w:r>
              <w:t>11/11</w:t>
            </w:r>
          </w:p>
        </w:tc>
        <w:tc>
          <w:tcPr>
            <w:tcW w:w="595" w:type="dxa"/>
            <w:tcBorders>
              <w:top w:val="nil"/>
              <w:left w:val="nil"/>
              <w:bottom w:val="nil"/>
              <w:right w:val="nil"/>
            </w:tcBorders>
            <w:vAlign w:val="center"/>
          </w:tcPr>
          <w:p w:rsidR="00EC644D" w:rsidRDefault="00EC644D" w:rsidP="00C05A53">
            <w:pPr>
              <w:pStyle w:val="ProductList-OfferingBody"/>
              <w:ind w:left="-113"/>
              <w:jc w:val="center"/>
            </w:pPr>
            <w:r>
              <w:t>125</w:t>
            </w:r>
          </w:p>
        </w:tc>
        <w:tc>
          <w:tcPr>
            <w:tcW w:w="596" w:type="dxa"/>
            <w:tcBorders>
              <w:top w:val="nil"/>
              <w:left w:val="nil"/>
              <w:bottom w:val="nil"/>
              <w:right w:val="nil"/>
            </w:tcBorders>
            <w:vAlign w:val="center"/>
          </w:tcPr>
          <w:p w:rsidR="00EC644D" w:rsidRDefault="00EC644D"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EC644D" w:rsidRDefault="00EC644D"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EC644D" w:rsidRDefault="00EC644D" w:rsidP="00C05A53">
            <w:pPr>
              <w:pStyle w:val="ProductList-OfferingBody"/>
              <w:ind w:left="-113"/>
              <w:jc w:val="center"/>
            </w:pPr>
          </w:p>
        </w:tc>
        <w:tc>
          <w:tcPr>
            <w:tcW w:w="596" w:type="dxa"/>
            <w:shd w:val="clear" w:color="auto" w:fill="70AD47" w:themeFill="accent6"/>
            <w:vAlign w:val="center"/>
          </w:tcPr>
          <w:p w:rsidR="00EC644D" w:rsidRPr="00A845AF" w:rsidRDefault="00EC644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EC644D" w:rsidRPr="00A845AF" w:rsidRDefault="00EC644D" w:rsidP="002A5040">
            <w:pPr>
              <w:pStyle w:val="ProductList-OfferingBody"/>
              <w:ind w:left="-113"/>
              <w:jc w:val="center"/>
            </w:pPr>
          </w:p>
        </w:tc>
        <w:tc>
          <w:tcPr>
            <w:tcW w:w="596" w:type="dxa"/>
            <w:shd w:val="clear" w:color="auto" w:fill="70AD47" w:themeFill="accent6"/>
            <w:vAlign w:val="center"/>
          </w:tcPr>
          <w:p w:rsidR="00EC644D" w:rsidRPr="00A845AF" w:rsidRDefault="00EC644D" w:rsidP="002A5040">
            <w:pPr>
              <w:pStyle w:val="ProductList-OfferingBody"/>
              <w:ind w:left="-113"/>
              <w:jc w:val="center"/>
            </w:pPr>
          </w:p>
        </w:tc>
        <w:tc>
          <w:tcPr>
            <w:tcW w:w="595" w:type="dxa"/>
            <w:shd w:val="clear" w:color="auto" w:fill="BFBFBF" w:themeFill="background1" w:themeFillShade="BF"/>
            <w:vAlign w:val="center"/>
          </w:tcPr>
          <w:p w:rsidR="00EC644D" w:rsidRPr="00A845AF" w:rsidRDefault="00EC644D" w:rsidP="002A5040">
            <w:pPr>
              <w:pStyle w:val="ProductList-OfferingBody"/>
              <w:ind w:left="-113"/>
              <w:jc w:val="center"/>
            </w:pPr>
          </w:p>
        </w:tc>
        <w:tc>
          <w:tcPr>
            <w:tcW w:w="595" w:type="dxa"/>
            <w:shd w:val="clear" w:color="auto" w:fill="BFBFBF" w:themeFill="background1" w:themeFillShade="BF"/>
            <w:vAlign w:val="center"/>
          </w:tcPr>
          <w:p w:rsidR="00EC644D" w:rsidRPr="00A845AF" w:rsidRDefault="00EC644D" w:rsidP="002A5040">
            <w:pPr>
              <w:pStyle w:val="ProductList-OfferingBody"/>
              <w:ind w:left="-113"/>
              <w:jc w:val="center"/>
            </w:pPr>
          </w:p>
        </w:tc>
        <w:tc>
          <w:tcPr>
            <w:tcW w:w="596" w:type="dxa"/>
            <w:shd w:val="clear" w:color="auto" w:fill="BFBFBF" w:themeFill="background1" w:themeFillShade="BF"/>
            <w:vAlign w:val="center"/>
          </w:tcPr>
          <w:p w:rsidR="00EC644D" w:rsidRPr="00A845AF" w:rsidRDefault="00EC644D" w:rsidP="002A5040">
            <w:pPr>
              <w:pStyle w:val="ProductList-OfferingBody"/>
              <w:ind w:left="-113"/>
              <w:jc w:val="center"/>
            </w:pPr>
          </w:p>
        </w:tc>
        <w:tc>
          <w:tcPr>
            <w:tcW w:w="595" w:type="dxa"/>
            <w:shd w:val="clear" w:color="auto" w:fill="70AD47" w:themeFill="accent6"/>
            <w:vAlign w:val="center"/>
          </w:tcPr>
          <w:p w:rsidR="00EC644D" w:rsidRPr="00A845AF" w:rsidRDefault="00EC644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EC644D" w:rsidRDefault="00EC644D" w:rsidP="00C05A53">
            <w:pPr>
              <w:pStyle w:val="ProductList-OfferingBody"/>
              <w:ind w:left="-113"/>
              <w:jc w:val="center"/>
            </w:pPr>
          </w:p>
        </w:tc>
      </w:tr>
    </w:tbl>
    <w:p w:rsidR="009708AE" w:rsidRPr="001037EC"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EF3433">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Groupe de Produits : </w:t>
            </w:r>
            <w:r>
              <w:rPr>
                <w:b/>
              </w:rPr>
              <w:t>Serveur</w:t>
            </w:r>
          </w:p>
        </w:tc>
        <w:tc>
          <w:tcPr>
            <w:tcW w:w="3597" w:type="dxa"/>
          </w:tcPr>
          <w:p w:rsidR="000C0ACA" w:rsidRDefault="000C0ACA" w:rsidP="005F17AF">
            <w:pPr>
              <w:pStyle w:val="ProductList-Body"/>
            </w:pPr>
          </w:p>
        </w:tc>
      </w:tr>
      <w:tr w:rsidR="000C0ACA" w:rsidTr="00EF3433">
        <w:tc>
          <w:tcPr>
            <w:tcW w:w="3596" w:type="dxa"/>
          </w:tcPr>
          <w:p w:rsidR="000C0ACA" w:rsidRDefault="000C0ACA" w:rsidP="005F17AF">
            <w:pPr>
              <w:pStyle w:val="ProductList-Body"/>
            </w:pPr>
          </w:p>
        </w:tc>
        <w:tc>
          <w:tcPr>
            <w:tcW w:w="3597" w:type="dxa"/>
          </w:tcPr>
          <w:p w:rsidR="000C0ACA" w:rsidRDefault="006A0C9A" w:rsidP="005F17AF">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0C0ACA" w:rsidRDefault="000C0ACA" w:rsidP="005F17AF">
            <w:pPr>
              <w:pStyle w:val="ProductList-Body"/>
            </w:pPr>
          </w:p>
        </w:tc>
      </w:tr>
    </w:tbl>
    <w:p w:rsidR="00782C7B" w:rsidRPr="001037EC" w:rsidRDefault="00782C7B" w:rsidP="003B53FD">
      <w:pPr>
        <w:pStyle w:val="ProductList-Body"/>
        <w:keepNext/>
        <w:shd w:val="clear" w:color="auto" w:fill="D9D9D9" w:themeFill="background1" w:themeFillShade="D9"/>
        <w:spacing w:before="120" w:after="120"/>
      </w:pPr>
      <w:r>
        <w:rPr>
          <w:b/>
        </w:rPr>
        <w:t>Informations supplémentaires</w:t>
      </w:r>
    </w:p>
    <w:p w:rsidR="00782C7B" w:rsidRPr="001037EC"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1A67F8">
        <w:t>’</w:t>
      </w:r>
      <w:r>
        <w:t>est disponible qu</w:t>
      </w:r>
      <w:r w:rsidR="001A67F8">
        <w:t>’</w:t>
      </w:r>
      <w:r>
        <w:t>en configurations matérielles et logicielles approuvées par Microsoft.</w:t>
      </w:r>
      <w:r w:rsidR="00445608">
        <w:t xml:space="preserve"> </w:t>
      </w:r>
      <w:r>
        <w:t>Son utilisation dans d</w:t>
      </w:r>
      <w:r w:rsidR="001A67F8">
        <w:t>’</w:t>
      </w:r>
      <w:r>
        <w:t>autres configurations n</w:t>
      </w:r>
      <w:r w:rsidR="001A67F8">
        <w:t>’</w:t>
      </w:r>
      <w:r>
        <w:t>est pas prise en charge et risque d</w:t>
      </w:r>
      <w:r w:rsidR="001A67F8">
        <w:t>’</w:t>
      </w:r>
      <w:r>
        <w:t>offrir des performances inférieures.</w:t>
      </w:r>
      <w:r w:rsidR="00445608">
        <w:t xml:space="preserve"> </w:t>
      </w:r>
      <w:r>
        <w:t xml:space="preserve">Pour en savoir plus, consultez le site </w:t>
      </w:r>
      <w:hyperlink r:id="rId32" w:history="1">
        <w:r>
          <w:rPr>
            <w:rStyle w:val="Hyperlink"/>
          </w:rPr>
          <w:t>http://www.microsoft.com/sqlserver/en/us/get-sql-server/how-to-buy.aspx</w:t>
        </w:r>
      </w:hyperlink>
      <w:r>
        <w:t>.</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919D2" w:rsidRPr="001037EC" w:rsidRDefault="009708AE" w:rsidP="00B26BEF">
      <w:pPr>
        <w:pStyle w:val="ProductList-Offering2Heading"/>
        <w:outlineLvl w:val="2"/>
      </w:pPr>
      <w:r>
        <w:tab/>
      </w:r>
      <w:bookmarkStart w:id="507" w:name="_Toc379797202"/>
      <w:bookmarkStart w:id="508" w:name="_Toc380513227"/>
      <w:bookmarkStart w:id="509" w:name="_Toc380655269"/>
      <w:bookmarkStart w:id="510" w:name="_Toc394515858"/>
      <w: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568"/>
        <w:gridCol w:w="595"/>
        <w:gridCol w:w="596"/>
        <w:gridCol w:w="595"/>
        <w:gridCol w:w="595"/>
        <w:gridCol w:w="596"/>
        <w:gridCol w:w="595"/>
        <w:gridCol w:w="596"/>
        <w:gridCol w:w="595"/>
        <w:gridCol w:w="595"/>
        <w:gridCol w:w="596"/>
        <w:gridCol w:w="595"/>
        <w:gridCol w:w="596"/>
      </w:tblGrid>
      <w:tr w:rsidR="00DC422D" w:rsidTr="007D1657">
        <w:trPr>
          <w:tblHeader/>
        </w:trPr>
        <w:tc>
          <w:tcPr>
            <w:tcW w:w="3087" w:type="dxa"/>
            <w:tcBorders>
              <w:bottom w:val="nil"/>
            </w:tcBorders>
            <w:shd w:val="clear" w:color="auto" w:fill="00188F"/>
          </w:tcPr>
          <w:p w:rsidR="00DC422D" w:rsidRPr="00EE0836" w:rsidRDefault="00DC422D" w:rsidP="00C05A53">
            <w:pPr>
              <w:pStyle w:val="ProductList-OfferingBody"/>
              <w:ind w:left="-28"/>
              <w:rPr>
                <w:color w:val="FFFFFF" w:themeColor="background1"/>
              </w:rPr>
            </w:pPr>
            <w:r>
              <w:rPr>
                <w:color w:val="FFFFFF" w:themeColor="background1"/>
              </w:rPr>
              <w:t>Produits</w:t>
            </w:r>
          </w:p>
        </w:tc>
        <w:tc>
          <w:tcPr>
            <w:tcW w:w="568" w:type="dxa"/>
            <w:tcBorders>
              <w:bottom w:val="nil"/>
            </w:tcBorders>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DC422D" w:rsidRPr="00A845AF" w:rsidRDefault="00DC422D"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DC422D" w:rsidRPr="00A845AF" w:rsidRDefault="00DC422D"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72EF8" w:rsidTr="007D1657">
        <w:tc>
          <w:tcPr>
            <w:tcW w:w="3087" w:type="dxa"/>
            <w:tcBorders>
              <w:top w:val="nil"/>
              <w:left w:val="nil"/>
              <w:bottom w:val="dashSmallGap" w:sz="4" w:space="0" w:color="BFBFBF" w:themeColor="background1" w:themeShade="BF"/>
              <w:right w:val="nil"/>
            </w:tcBorders>
          </w:tcPr>
          <w:p w:rsidR="00B72EF8" w:rsidRDefault="00B72EF8" w:rsidP="0085720F">
            <w:pPr>
              <w:pStyle w:val="ProductList-Offering2"/>
            </w:pPr>
            <w:bookmarkStart w:id="511" w:name="_Toc379797203"/>
            <w:bookmarkStart w:id="512" w:name="_Toc380513228"/>
            <w:bookmarkStart w:id="513" w:name="_Toc380655270"/>
            <w:bookmarkStart w:id="514" w:name="_Toc394515859"/>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68" w:type="dxa"/>
            <w:tcBorders>
              <w:top w:val="nil"/>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75</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Default="00B72EF8" w:rsidP="0085720F">
            <w:pPr>
              <w:pStyle w:val="ProductList-Offering2"/>
            </w:pPr>
            <w:bookmarkStart w:id="515" w:name="_Toc379797204"/>
            <w:bookmarkStart w:id="516" w:name="_Toc380513229"/>
            <w:bookmarkStart w:id="517" w:name="_Toc380655271"/>
            <w:bookmarkStart w:id="518" w:name="_Toc394515860"/>
            <w:r>
              <w:t>CAL SQL Server 2014</w:t>
            </w:r>
            <w:r>
              <w:fldChar w:fldCharType="begin"/>
            </w:r>
            <w:r>
              <w:instrText>XE "CAL SQL Server 2014"</w:instrText>
            </w:r>
            <w:r>
              <w:fldChar w:fldCharType="end"/>
            </w:r>
            <w:r>
              <w:t xml:space="preserve"> (Utilisateur et Dispositif)</w:t>
            </w:r>
            <w:bookmarkEnd w:id="515"/>
            <w:bookmarkEnd w:id="516"/>
            <w:bookmarkEnd w:id="517"/>
            <w:bookmarkEnd w:id="518"/>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1</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proofErr w:type="gramStart"/>
            <w:r w:rsidRPr="00A845AF">
              <w:rPr>
                <w:bCs/>
              </w:rPr>
              <w:t>,</w:t>
            </w:r>
            <w:proofErr w:type="gramEnd"/>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Default="00B72EF8" w:rsidP="0085720F">
            <w:pPr>
              <w:pStyle w:val="ProductList-Offering2"/>
            </w:pPr>
            <w:bookmarkStart w:id="519" w:name="_Toc379797205"/>
            <w:bookmarkStart w:id="520" w:name="_Toc380513230"/>
            <w:bookmarkStart w:id="521" w:name="_Toc380655272"/>
            <w:bookmarkStart w:id="522" w:name="_Toc394515861"/>
            <w:r>
              <w:t>SQL Server 2014 Developer</w:t>
            </w:r>
            <w:bookmarkEnd w:id="519"/>
            <w:bookmarkEnd w:id="520"/>
            <w:bookmarkEnd w:id="521"/>
            <w:bookmarkEnd w:id="522"/>
            <w:r>
              <w:fldChar w:fldCharType="begin"/>
            </w:r>
            <w:r>
              <w:instrText>XE "SQL Server 2014 Developer"</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4</w:t>
            </w:r>
            <w:r w:rsidR="008817AB">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1</w:t>
            </w: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Default="00B72EF8" w:rsidP="0085720F">
            <w:pPr>
              <w:pStyle w:val="ProductList-Offering2"/>
            </w:pPr>
            <w:bookmarkStart w:id="523" w:name="_Toc379797206"/>
            <w:bookmarkStart w:id="524" w:name="_Toc380513231"/>
            <w:bookmarkStart w:id="525" w:name="_Toc380655273"/>
            <w:bookmarkStart w:id="526" w:name="_Toc394515862"/>
            <w:r>
              <w:t>SQL Server 2014 Enterprise</w:t>
            </w:r>
            <w:bookmarkEnd w:id="523"/>
            <w:bookmarkEnd w:id="524"/>
            <w:bookmarkEnd w:id="525"/>
            <w:bookmarkEnd w:id="526"/>
            <w:r>
              <w:fldChar w:fldCharType="begin"/>
            </w:r>
            <w:r>
              <w:instrText>XE "SQL Server 2014 Enterprise"</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75</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Default="00B72EF8" w:rsidP="0085720F">
            <w:pPr>
              <w:pStyle w:val="ProductList-Offering2"/>
            </w:pPr>
            <w:bookmarkStart w:id="527" w:name="_Toc379797207"/>
            <w:bookmarkStart w:id="528" w:name="_Toc380513232"/>
            <w:bookmarkStart w:id="529" w:name="_Toc380655274"/>
            <w:bookmarkStart w:id="530" w:name="_Toc39451586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27"/>
            <w:bookmarkEnd w:id="528"/>
            <w:bookmarkEnd w:id="529"/>
            <w:bookmarkEnd w:id="530"/>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125</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Pr="00F72913" w:rsidRDefault="00B72EF8" w:rsidP="0085720F">
            <w:pPr>
              <w:pStyle w:val="ProductList-Offering2"/>
              <w:rPr>
                <w:lang w:val="en-US"/>
              </w:rPr>
            </w:pPr>
            <w:bookmarkStart w:id="531" w:name="_Toc379797208"/>
            <w:bookmarkStart w:id="532" w:name="_Toc380513233"/>
            <w:bookmarkStart w:id="533" w:name="_Toc380655275"/>
            <w:bookmarkStart w:id="534" w:name="_Toc394515864"/>
            <w:r w:rsidRPr="00F72913">
              <w:rPr>
                <w:lang w:val="en-US"/>
              </w:rPr>
              <w:t>SQL Server 2012 Parallel Data Warehouse</w:t>
            </w:r>
            <w:bookmarkEnd w:id="531"/>
            <w:bookmarkEnd w:id="532"/>
            <w:bookmarkEnd w:id="533"/>
            <w:bookmarkEnd w:id="534"/>
            <w:r>
              <w:fldChar w:fldCharType="begin"/>
            </w:r>
            <w:r w:rsidRPr="00F72913">
              <w:rPr>
                <w:lang w:val="en-US"/>
              </w:rPr>
              <w:instrText>XE "SQL Server 2012 Parallel Data Warehouse"</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200</w:t>
            </w:r>
            <w:r w:rsidR="00445608">
              <w:t xml:space="preserve"> </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Pr="00F72913" w:rsidRDefault="00B72EF8" w:rsidP="0085720F">
            <w:pPr>
              <w:pStyle w:val="ProductList-Offering2"/>
              <w:rPr>
                <w:lang w:val="en-US"/>
              </w:rPr>
            </w:pPr>
            <w:bookmarkStart w:id="535" w:name="_Toc379797209"/>
            <w:bookmarkStart w:id="536" w:name="_Toc380513234"/>
            <w:bookmarkStart w:id="537" w:name="_Toc380655276"/>
            <w:bookmarkStart w:id="538" w:name="_Toc394515865"/>
            <w:r w:rsidRPr="00F72913">
              <w:rPr>
                <w:lang w:val="en-US"/>
              </w:rPr>
              <w:t>SQL Server 2012 Parallel Data Warehouse</w:t>
            </w:r>
            <w:r>
              <w:fldChar w:fldCharType="begin"/>
            </w:r>
            <w:r w:rsidRPr="00F72913">
              <w:rPr>
                <w:lang w:val="en-US"/>
              </w:rPr>
              <w:instrText>XE "SQL Server 2012 Parallel Data Warehouse"</w:instrText>
            </w:r>
            <w:r>
              <w:fldChar w:fldCharType="end"/>
            </w:r>
            <w:r w:rsidRPr="00F72913">
              <w:rPr>
                <w:lang w:val="en-US"/>
              </w:rPr>
              <w:t xml:space="preserve"> Developer</w:t>
            </w:r>
            <w:bookmarkEnd w:id="535"/>
            <w:bookmarkEnd w:id="536"/>
            <w:bookmarkEnd w:id="537"/>
            <w:bookmarkEnd w:id="538"/>
            <w:r>
              <w:fldChar w:fldCharType="begin"/>
            </w:r>
            <w:r w:rsidRPr="00F72913">
              <w:rPr>
                <w:lang w:val="en-US"/>
              </w:rPr>
              <w:instrText>XE "SQL Server 2012 Parallel Data Warehouse Developer"</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 xml:space="preserve"> 1</w:t>
            </w: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BFBFBF" w:themeFill="background1" w:themeFillShade="BF"/>
            <w:vAlign w:val="center"/>
          </w:tcPr>
          <w:p w:rsidR="00B72EF8" w:rsidRPr="00A845AF" w:rsidRDefault="00B72EF8" w:rsidP="002A5040">
            <w:pPr>
              <w:pStyle w:val="ProductList-OfferingBody"/>
              <w:ind w:left="-113"/>
              <w:jc w:val="center"/>
            </w:pPr>
          </w:p>
        </w:tc>
      </w:tr>
      <w:tr w:rsidR="00B72EF8" w:rsidTr="007D1657">
        <w:tc>
          <w:tcPr>
            <w:tcW w:w="3087" w:type="dxa"/>
            <w:tcBorders>
              <w:top w:val="dashSmallGap" w:sz="4" w:space="0" w:color="BFBFBF" w:themeColor="background1" w:themeShade="BF"/>
              <w:left w:val="nil"/>
              <w:bottom w:val="dashSmallGap" w:sz="4" w:space="0" w:color="BFBFBF" w:themeColor="background1" w:themeShade="BF"/>
              <w:right w:val="nil"/>
            </w:tcBorders>
          </w:tcPr>
          <w:p w:rsidR="00B72EF8" w:rsidRDefault="00B72EF8" w:rsidP="0085720F">
            <w:pPr>
              <w:pStyle w:val="ProductList-Offering2"/>
            </w:pPr>
            <w:bookmarkStart w:id="539" w:name="_Toc379797210"/>
            <w:bookmarkStart w:id="540" w:name="_Toc380513235"/>
            <w:bookmarkStart w:id="541" w:name="_Toc380655277"/>
            <w:bookmarkStart w:id="542" w:name="_Toc394515866"/>
            <w:r>
              <w:t>SQL Server 2014 Standard</w:t>
            </w:r>
            <w:bookmarkEnd w:id="539"/>
            <w:bookmarkEnd w:id="540"/>
            <w:bookmarkEnd w:id="541"/>
            <w:bookmarkEnd w:id="542"/>
            <w:r>
              <w:fldChar w:fldCharType="begin"/>
            </w:r>
            <w:r>
              <w:instrText>XE "SQL Server 2014 Standard"</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2EF8" w:rsidRDefault="00B72EF8"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2EF8" w:rsidRDefault="00B72EF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15</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BFBFBF" w:themeFill="background1" w:themeFillShade="BF"/>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72EF8" w:rsidTr="007D1657">
        <w:tc>
          <w:tcPr>
            <w:tcW w:w="3087" w:type="dxa"/>
            <w:tcBorders>
              <w:top w:val="dashSmallGap" w:sz="4" w:space="0" w:color="BFBFBF" w:themeColor="background1" w:themeShade="BF"/>
              <w:left w:val="nil"/>
              <w:bottom w:val="nil"/>
              <w:right w:val="nil"/>
            </w:tcBorders>
          </w:tcPr>
          <w:p w:rsidR="00B72EF8" w:rsidRDefault="00B72EF8" w:rsidP="0085720F">
            <w:pPr>
              <w:pStyle w:val="ProductList-Offering2"/>
            </w:pPr>
            <w:bookmarkStart w:id="543" w:name="_Toc379797211"/>
            <w:bookmarkStart w:id="544" w:name="_Toc380513236"/>
            <w:bookmarkStart w:id="545" w:name="_Toc380655278"/>
            <w:bookmarkStart w:id="546" w:name="_Toc39451586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43"/>
            <w:bookmarkEnd w:id="544"/>
            <w:bookmarkEnd w:id="545"/>
            <w:bookmarkEnd w:id="546"/>
          </w:p>
        </w:tc>
        <w:tc>
          <w:tcPr>
            <w:tcW w:w="568" w:type="dxa"/>
            <w:tcBorders>
              <w:top w:val="dashSmallGap" w:sz="4" w:space="0" w:color="BFBFBF" w:themeColor="background1" w:themeShade="BF"/>
              <w:left w:val="nil"/>
              <w:bottom w:val="nil"/>
              <w:right w:val="nil"/>
            </w:tcBorders>
            <w:vAlign w:val="center"/>
          </w:tcPr>
          <w:p w:rsidR="00B72EF8" w:rsidRDefault="00B72EF8"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B72EF8" w:rsidRDefault="00B72EF8"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B72EF8" w:rsidRDefault="00B72EF8"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72EF8" w:rsidRDefault="00B72EF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72EF8" w:rsidRDefault="00B72EF8" w:rsidP="00C05A53">
            <w:pPr>
              <w:pStyle w:val="ProductList-OfferingBody"/>
              <w:ind w:left="-113"/>
              <w:jc w:val="center"/>
            </w:pPr>
            <w:r>
              <w:t>50</w:t>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5"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B72EF8" w:rsidRPr="00A845AF" w:rsidRDefault="00B72EF8" w:rsidP="002A5040">
            <w:pPr>
              <w:pStyle w:val="ProductList-OfferingBody"/>
              <w:ind w:left="-113"/>
              <w:jc w:val="center"/>
            </w:pPr>
          </w:p>
        </w:tc>
        <w:tc>
          <w:tcPr>
            <w:tcW w:w="596" w:type="dxa"/>
            <w:shd w:val="clear" w:color="auto" w:fill="70AD47" w:themeFill="accent6"/>
            <w:vAlign w:val="center"/>
          </w:tcPr>
          <w:p w:rsidR="00B72EF8" w:rsidRPr="00A845AF" w:rsidRDefault="00B72EF8"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9919D2" w:rsidRPr="001037EC"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476"/>
        <w:gridCol w:w="3597"/>
      </w:tblGrid>
      <w:tr w:rsidR="0085720F" w:rsidTr="00647865">
        <w:tc>
          <w:tcPr>
            <w:tcW w:w="3717" w:type="dxa"/>
          </w:tcPr>
          <w:p w:rsidR="0085720F" w:rsidRDefault="00647865" w:rsidP="000C4BD0">
            <w:pPr>
              <w:pStyle w:val="ProductList-Body"/>
              <w:tabs>
                <w:tab w:val="clear" w:pos="158"/>
                <w:tab w:val="left" w:pos="1062"/>
              </w:tabs>
              <w:spacing w:before="20" w:after="20"/>
            </w:pPr>
            <w:r>
              <w:t xml:space="preserve">Version antérieure : </w:t>
            </w:r>
            <w:r w:rsidR="0085720F">
              <w:rPr>
                <w:b/>
              </w:rPr>
              <w:t>SQL Server 2008 R2</w:t>
            </w:r>
            <w:r w:rsidR="0085720F">
              <w:fldChar w:fldCharType="begin"/>
            </w:r>
            <w:r w:rsidR="0085720F">
              <w:instrText>XE "R2 SQL Server 2008"</w:instrText>
            </w:r>
            <w:r w:rsidR="0085720F">
              <w:fldChar w:fldCharType="end"/>
            </w:r>
            <w:r w:rsidR="0085720F">
              <w:rPr>
                <w:b/>
              </w:rPr>
              <w:t xml:space="preserve"> </w:t>
            </w:r>
            <w:r w:rsidR="0085720F" w:rsidRPr="00647865">
              <w:rPr>
                <w:bCs/>
              </w:rPr>
              <w:t>(6/08)</w:t>
            </w:r>
          </w:p>
        </w:tc>
        <w:tc>
          <w:tcPr>
            <w:tcW w:w="3476" w:type="dxa"/>
          </w:tcPr>
          <w:p w:rsidR="0085720F" w:rsidRDefault="0085720F" w:rsidP="00BA49EA">
            <w:pPr>
              <w:pStyle w:val="ProductList-Body"/>
              <w:spacing w:before="20" w:after="20"/>
            </w:pPr>
            <w:r>
              <w:t xml:space="preserve">Groupe de Produits : </w:t>
            </w:r>
            <w:r>
              <w:rPr>
                <w:b/>
              </w:rPr>
              <w:t>Serveurs, Applications (Developer)</w:t>
            </w:r>
          </w:p>
        </w:tc>
        <w:tc>
          <w:tcPr>
            <w:tcW w:w="3597" w:type="dxa"/>
          </w:tcPr>
          <w:p w:rsidR="0085720F" w:rsidRDefault="0053069E" w:rsidP="0085720F">
            <w:pPr>
              <w:pStyle w:val="ProductList-Body"/>
              <w:spacing w:before="20" w:after="20"/>
            </w:pPr>
            <w:r>
              <w:t>Exonération d</w:t>
            </w:r>
            <w:r w:rsidR="001A67F8">
              <w:t>’</w:t>
            </w:r>
            <w:r>
              <w:t xml:space="preserve">éligibilité : </w:t>
            </w:r>
            <w:r>
              <w:rPr>
                <w:b/>
              </w:rPr>
              <w:t>Produits par cœur</w:t>
            </w:r>
          </w:p>
        </w:tc>
      </w:tr>
      <w:tr w:rsidR="0085720F" w:rsidTr="00647865">
        <w:tc>
          <w:tcPr>
            <w:tcW w:w="3717"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476" w:type="dxa"/>
          </w:tcPr>
          <w:p w:rsidR="0085720F" w:rsidRDefault="006A0C9A" w:rsidP="0085720F">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serveurs (</w:t>
            </w:r>
            <w:r w:rsidR="003218A4">
              <w:rPr>
                <w:b/>
              </w:rPr>
              <w:t>Toutes</w:t>
            </w:r>
            <w:r w:rsidR="002F0548">
              <w:rPr>
                <w:b/>
              </w:rPr>
              <w:t xml:space="preserve"> les éditions hormis Developer)</w:t>
            </w:r>
          </w:p>
        </w:tc>
        <w:tc>
          <w:tcPr>
            <w:tcW w:w="3597" w:type="dxa"/>
          </w:tcPr>
          <w:p w:rsidR="0085720F" w:rsidRDefault="0085720F" w:rsidP="0085720F">
            <w:pPr>
              <w:pStyle w:val="ProductList-Body"/>
              <w:spacing w:before="20" w:after="20"/>
            </w:pPr>
            <w:r>
              <w:t xml:space="preserve">Éligible à réduction (SCE) : </w:t>
            </w:r>
            <w:r w:rsidR="003218A4">
              <w:rPr>
                <w:b/>
              </w:rPr>
              <w:t>Toutes</w:t>
            </w:r>
            <w:r>
              <w:rPr>
                <w:b/>
              </w:rPr>
              <w:t xml:space="preserve"> les éditions hormis Developer et PDW</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85720F" w:rsidRPr="001037EC" w:rsidRDefault="0085720F" w:rsidP="0085720F">
      <w:pPr>
        <w:pStyle w:val="ProductList-Body"/>
      </w:pPr>
      <w:r>
        <w:rPr>
          <w:b/>
          <w:color w:val="00188F"/>
        </w:rPr>
        <w:t>Options de fourniture de SQL Server</w:t>
      </w:r>
    </w:p>
    <w:p w:rsidR="0085720F" w:rsidRPr="001037EC" w:rsidRDefault="0085720F" w:rsidP="0085720F">
      <w:pPr>
        <w:pStyle w:val="ProductList-Body"/>
      </w:pPr>
      <w:r>
        <w:t>Les clients ne peuvent utiliser que le logiciel correspondant au modèle de licence selon lequel ils ont acquis leurs licences SQL Server.</w:t>
      </w:r>
      <w:r w:rsidR="00445608">
        <w:t xml:space="preserve"> </w:t>
      </w:r>
    </w:p>
    <w:p w:rsidR="0085720F" w:rsidRPr="001037EC" w:rsidRDefault="0085720F" w:rsidP="0085720F">
      <w:pPr>
        <w:pStyle w:val="ProductList-Body"/>
      </w:pPr>
    </w:p>
    <w:p w:rsidR="0085720F" w:rsidRPr="001037EC" w:rsidRDefault="0085720F" w:rsidP="0085720F">
      <w:pPr>
        <w:pStyle w:val="ProductList-Body"/>
      </w:pPr>
      <w:r>
        <w:rPr>
          <w:b/>
          <w:color w:val="00188F"/>
        </w:rPr>
        <w:t>Option d</w:t>
      </w:r>
      <w:r w:rsidR="001A67F8">
        <w:rPr>
          <w:b/>
          <w:color w:val="00188F"/>
        </w:rPr>
        <w:t>’</w:t>
      </w:r>
      <w:r>
        <w:rPr>
          <w:b/>
          <w:color w:val="00188F"/>
        </w:rPr>
        <w:t>achat de SQL Server en vertu d</w:t>
      </w:r>
      <w:r w:rsidR="001A67F8">
        <w:rPr>
          <w:b/>
          <w:color w:val="00188F"/>
        </w:rPr>
        <w:t>’</w:t>
      </w:r>
      <w:r>
        <w:rPr>
          <w:b/>
          <w:color w:val="00188F"/>
        </w:rPr>
        <w:t>un contrat EAP</w:t>
      </w:r>
    </w:p>
    <w:p w:rsidR="0085720F" w:rsidRPr="001037EC" w:rsidRDefault="0085720F" w:rsidP="0085720F">
      <w:pPr>
        <w:pStyle w:val="ProductList-Body"/>
      </w:pPr>
      <w:r>
        <w:t>Les clients pourront renouveler la SA pour les licences SQL Server Enterprise Server/CAL après le 30 juin 2012, toutefois leur seule option d</w:t>
      </w:r>
      <w:r w:rsidR="001A67F8">
        <w:t>’</w:t>
      </w:r>
      <w:r>
        <w:t>achat à la fin de la durée de leur accord de mise en œuvre sera pour des licences par cœur.</w:t>
      </w:r>
    </w:p>
    <w:p w:rsidR="0085720F" w:rsidRPr="001037EC" w:rsidRDefault="002F0548"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rsidR="0085720F" w:rsidRPr="001037EC" w:rsidRDefault="0085720F" w:rsidP="0085720F">
      <w:pPr>
        <w:pStyle w:val="ProductList-Body"/>
      </w:pPr>
      <w:r>
        <w:rPr>
          <w:b/>
          <w:color w:val="00188F"/>
        </w:rPr>
        <w:t>Droits de mise à jour de la Software Assurance pour les versions précédentes de SQL Server</w:t>
      </w:r>
    </w:p>
    <w:p w:rsidR="0085720F" w:rsidRPr="001037EC" w:rsidRDefault="0085720F" w:rsidP="0085720F">
      <w:pPr>
        <w:pStyle w:val="ProductList-Body"/>
      </w:pPr>
      <w:r>
        <w:t>Les clients ayant souscrit une SA pour les Produits suivants active au 1er avril 2012 pourront prétendre à une mise à jour vers la version 2012 sous certaines conditions.</w:t>
      </w:r>
      <w:r w:rsidR="00445608">
        <w:t xml:space="preserve"> </w:t>
      </w:r>
      <w:r>
        <w:t>Les clients disposant de licences SQL Server 2008 R2</w:t>
      </w:r>
      <w:r>
        <w:fldChar w:fldCharType="begin"/>
      </w:r>
      <w:r>
        <w:instrText>XE "R2 SQL Server 2008"</w:instrText>
      </w:r>
      <w:r>
        <w:fldChar w:fldCharType="end"/>
      </w:r>
      <w:r>
        <w:t xml:space="preserve"> Enterprise et d</w:t>
      </w:r>
      <w:r w:rsidR="001A67F8">
        <w:t>’</w:t>
      </w:r>
      <w:r>
        <w:t>une SA active peuvent également prétendre à une extension de leurs droits d</w:t>
      </w:r>
      <w:r w:rsidR="001A67F8">
        <w:t>’</w:t>
      </w:r>
      <w:r>
        <w:t>utilisation de Virtualisation Illimitée.</w:t>
      </w:r>
      <w:r w:rsidR="00445608">
        <w:t xml:space="preserve"> </w:t>
      </w:r>
      <w:r>
        <w:t>Reportez-vous à la Liste des Produits de mars 2014 pour en savoir plus (</w:t>
      </w:r>
      <w:hyperlink r:id="rId33" w:history="1">
        <w:r>
          <w:rPr>
            <w:rStyle w:val="Hyperlink"/>
          </w:rPr>
          <w:t>http://go.microsoft.com/?linkid=9839207</w:t>
        </w:r>
      </w:hyperlink>
      <w:r>
        <w:t xml:space="preserve">). </w:t>
      </w:r>
    </w:p>
    <w:p w:rsidR="0085720F" w:rsidRPr="001037EC" w:rsidRDefault="0085720F" w:rsidP="0085720F">
      <w:pPr>
        <w:pStyle w:val="ProductList-Body"/>
        <w:numPr>
          <w:ilvl w:val="0"/>
          <w:numId w:val="8"/>
        </w:numPr>
        <w:ind w:left="450" w:hanging="270"/>
      </w:pPr>
      <w:r>
        <w:t>Licences par processeur et Serveur/CAL SQL Server 2008 R2</w:t>
      </w:r>
      <w:r>
        <w:fldChar w:fldCharType="begin"/>
      </w:r>
      <w:r>
        <w:instrText>XE "R2 SQL Server 2008"</w:instrText>
      </w:r>
      <w:r>
        <w:fldChar w:fldCharType="end"/>
      </w:r>
      <w:r>
        <w:t xml:space="preserve"> Enterprise</w:t>
      </w:r>
    </w:p>
    <w:p w:rsidR="0085720F" w:rsidRPr="001037EC"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Standard</w:t>
      </w:r>
    </w:p>
    <w:p w:rsidR="0085720F" w:rsidRPr="001037EC"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Web</w:t>
      </w:r>
    </w:p>
    <w:p w:rsidR="0085720F" w:rsidRPr="001037EC"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rsidR="00F86874" w:rsidRPr="001037EC" w:rsidRDefault="00F86874" w:rsidP="0085720F">
      <w:pPr>
        <w:pStyle w:val="ProductList-Body"/>
      </w:pPr>
    </w:p>
    <w:p w:rsidR="004949B3" w:rsidRPr="001037EC" w:rsidRDefault="004949B3" w:rsidP="004949B3">
      <w:pPr>
        <w:pStyle w:val="ProductList-Body"/>
      </w:pPr>
      <w:r>
        <w:t>Les clients disposant d</w:t>
      </w:r>
      <w:r w:rsidR="001A67F8">
        <w:t>’</w:t>
      </w:r>
      <w:r>
        <w:t>une SA active pour les Produits ci-dessus au 1er avril 2014 ou à une date ultérieure sont éligibles à la mise à jour vers SQL Server 2014 sous les mêmes conditions spécifiques, sous réserve d</w:t>
      </w:r>
      <w:r w:rsidR="001A67F8">
        <w:t>’</w:t>
      </w:r>
      <w:r>
        <w:t>avoir conservé cet abonnement en continu depuis le 1er avril 2012 ou une date antérieure.</w:t>
      </w:r>
      <w:r w:rsidR="00445608">
        <w:t xml:space="preserve"> </w:t>
      </w:r>
      <w:r>
        <w:t>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1A67F8">
        <w:t>’</w:t>
      </w:r>
      <w:r>
        <w:t>Utilisation de Logiciels d</w:t>
      </w:r>
      <w:r w:rsidR="001A67F8">
        <w:t>’</w:t>
      </w:r>
      <w:r>
        <w:t>avril 2014 disponibles à l</w:t>
      </w:r>
      <w:r w:rsidR="001A67F8">
        <w:t>’</w:t>
      </w:r>
      <w:r>
        <w:t xml:space="preserve">adresse </w:t>
      </w:r>
      <w:hyperlink r:id="rId34" w:history="1">
        <w:r>
          <w:rPr>
            <w:rStyle w:val="Hyperlink"/>
          </w:rPr>
          <w:t>http://go.microsoft.com/?linkid=9839207</w:t>
        </w:r>
      </w:hyperlink>
      <w:r w:rsidRPr="00125BAB">
        <w:rPr>
          <w:rStyle w:val="Hyperlink"/>
          <w:color w:val="auto"/>
          <w:u w:val="none"/>
        </w:rPr>
        <w:t>.</w:t>
      </w:r>
    </w:p>
    <w:p w:rsidR="004949B3" w:rsidRPr="001037EC" w:rsidRDefault="004949B3" w:rsidP="0085720F">
      <w:pPr>
        <w:pStyle w:val="ProductList-Body"/>
      </w:pPr>
    </w:p>
    <w:p w:rsidR="0085720F" w:rsidRPr="001037EC" w:rsidRDefault="00FF2556" w:rsidP="0085720F">
      <w:pPr>
        <w:pStyle w:val="ProductList-Body"/>
      </w:pPr>
      <w:r>
        <w:t>Les clients n</w:t>
      </w:r>
      <w:r w:rsidR="001A67F8">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1A67F8">
        <w:t>’</w:t>
      </w:r>
      <w:r>
        <w:t>Utilisation de Logiciels d</w:t>
      </w:r>
      <w:r w:rsidR="001A67F8">
        <w:t>’</w:t>
      </w:r>
      <w:r>
        <w:t>avril 2014. Le droit de déployer des licences par processeur dans le cadre de la mobilité de licence via la SA prend fin à l</w:t>
      </w:r>
      <w:r w:rsidR="001A67F8">
        <w:t>’</w:t>
      </w:r>
      <w:r>
        <w:t>expiration de la SA en cours du client.</w:t>
      </w:r>
    </w:p>
    <w:p w:rsidR="00FF2556" w:rsidRPr="001037EC" w:rsidRDefault="00FF2556" w:rsidP="0085720F">
      <w:pPr>
        <w:pStyle w:val="ProductList-Body"/>
      </w:pPr>
    </w:p>
    <w:p w:rsidR="005535A4" w:rsidRPr="001037EC" w:rsidRDefault="005535A4" w:rsidP="005535A4">
      <w:pPr>
        <w:pStyle w:val="ProductList-Body"/>
      </w:pPr>
      <w:r>
        <w:rPr>
          <w:b/>
          <w:color w:val="00188F"/>
        </w:rPr>
        <w:t>Build SQL Server 2012 Parallel Data Warehouse sans Oracle Java en option</w:t>
      </w:r>
      <w:r>
        <w:rPr>
          <w:b/>
        </w:rPr>
        <w:t xml:space="preserve"> </w:t>
      </w:r>
    </w:p>
    <w:p w:rsidR="005535A4" w:rsidRPr="001037EC" w:rsidRDefault="005535A4" w:rsidP="0085720F">
      <w:pPr>
        <w:pStyle w:val="ProductList-Body"/>
      </w:pPr>
      <w:r>
        <w:t>Les clients qui acquièrent de nouvelles licences de SQL Server 2012 Parallel Data Warehouse (PDW) après la publication de la Mise à Jour 1 de l</w:t>
      </w:r>
      <w:r w:rsidR="001A67F8">
        <w:t>’</w:t>
      </w:r>
      <w:r>
        <w:t>Appliance (AU 1) peuvent acheter une build du Produit avec Oracle Java ou sans, sur demande.</w:t>
      </w:r>
      <w:r w:rsidR="00445608">
        <w:t xml:space="preserve"> </w:t>
      </w:r>
      <w:r>
        <w:t>Ces options sont également valables pour les clients détenteurs d</w:t>
      </w:r>
      <w:r w:rsidR="001A67F8">
        <w:t>’</w:t>
      </w:r>
      <w:r>
        <w:t>une SA pour licences de SQL Server 2012 PDW active au moment de la publication de l</w:t>
      </w:r>
      <w:r w:rsidR="001A67F8">
        <w:t>’</w:t>
      </w:r>
      <w:r>
        <w:t>AU 1.</w:t>
      </w:r>
      <w:r w:rsidR="00445608">
        <w:t xml:space="preserve"> </w:t>
      </w:r>
      <w:r>
        <w:t>Pour en savoir plus, consultez la</w:t>
      </w:r>
      <w:r w:rsidR="00952E79">
        <w:t> </w:t>
      </w:r>
      <w:r>
        <w:t xml:space="preserve">page </w:t>
      </w:r>
      <w:hyperlink r:id="rId35" w:history="1">
        <w:r>
          <w:rPr>
            <w:rStyle w:val="Hyperlink"/>
          </w:rPr>
          <w:t>http://www.microsoft.com/en-us/sqlserver/solutions-technologies/data-warehousing/pdw.aspx</w:t>
        </w:r>
      </w:hyperlink>
      <w:r>
        <w:t>.</w:t>
      </w:r>
    </w:p>
    <w:p w:rsidR="005535A4" w:rsidRPr="001037EC" w:rsidRDefault="005535A4" w:rsidP="0085720F">
      <w:pPr>
        <w:pStyle w:val="ProductList-Body"/>
      </w:pPr>
    </w:p>
    <w:p w:rsidR="00A72B12" w:rsidRPr="001037EC" w:rsidRDefault="00A72B12" w:rsidP="00A72B12">
      <w:pPr>
        <w:pStyle w:val="ProductList-Body"/>
      </w:pPr>
      <w:r>
        <w:rPr>
          <w:b/>
          <w:color w:val="00188F"/>
        </w:rPr>
        <w:t>Stipulation concernant la CAL SQL Server Business Intelligence</w:t>
      </w:r>
    </w:p>
    <w:p w:rsidR="00A72B12" w:rsidRPr="001037EC" w:rsidRDefault="00A72B12" w:rsidP="00A72B12">
      <w:pPr>
        <w:pStyle w:val="ProductList-Body"/>
      </w:pPr>
      <w:r>
        <w:t>La stipulation concernant la CAL SQL Server 2014 Business Intelligence pour le Traitement par lot décrite dans les Droits d</w:t>
      </w:r>
      <w:r w:rsidR="001A67F8">
        <w:t>’</w:t>
      </w:r>
      <w:r>
        <w:t>Utilisation de Logiciels d</w:t>
      </w:r>
      <w:r w:rsidR="001A67F8">
        <w:t>’</w:t>
      </w:r>
      <w:r>
        <w:t>avril 2014 s</w:t>
      </w:r>
      <w:r w:rsidR="001A67F8">
        <w:t>’</w:t>
      </w:r>
      <w:r>
        <w:t>applique également à la version 2012 de ce Produit.</w:t>
      </w:r>
    </w:p>
    <w:p w:rsidR="00A72B12" w:rsidRPr="001037EC" w:rsidRDefault="00A72B12" w:rsidP="0085720F">
      <w:pPr>
        <w:pStyle w:val="ProductList-Body"/>
      </w:pPr>
    </w:p>
    <w:p w:rsidR="0085720F" w:rsidRPr="001037EC" w:rsidRDefault="005535A4" w:rsidP="0085720F">
      <w:pPr>
        <w:pStyle w:val="ProductList-Body"/>
      </w:pPr>
      <w:r>
        <w:rPr>
          <w:b/>
          <w:color w:val="00188F"/>
        </w:rPr>
        <w:t>Options spéciales de déploiement et d</w:t>
      </w:r>
      <w:r w:rsidR="001A67F8">
        <w:rPr>
          <w:b/>
          <w:color w:val="00188F"/>
        </w:rPr>
        <w:t>’</w:t>
      </w:r>
      <w:r>
        <w:rPr>
          <w:b/>
          <w:color w:val="00188F"/>
        </w:rPr>
        <w:t>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rsidR="0085720F" w:rsidRPr="001037EC"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modèle de licence par processeur.</w:t>
      </w:r>
      <w:r w:rsidR="00445608">
        <w:t xml:space="preserve">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1A67F8">
        <w:t>’</w:t>
      </w:r>
      <w:r>
        <w:t>une procédure de régularisation prévue d</w:t>
      </w:r>
      <w:r w:rsidR="001A67F8">
        <w:t>’</w:t>
      </w:r>
      <w:r>
        <w:t>un contrat Entreprise ou Souscription Entreprise, constituent également des licences éligibles pour ces options.</w:t>
      </w:r>
    </w:p>
    <w:p w:rsidR="0085720F" w:rsidRPr="001037EC" w:rsidRDefault="0085720F" w:rsidP="0085720F">
      <w:pPr>
        <w:pStyle w:val="ProductList-Body"/>
      </w:pPr>
    </w:p>
    <w:p w:rsidR="0085720F" w:rsidRPr="001037EC" w:rsidRDefault="0085720F" w:rsidP="0085720F">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w:t>
      </w:r>
      <w:r w:rsidR="00952E79">
        <w:t> </w:t>
      </w:r>
      <w:r>
        <w:t>licences des clients pour SQL Server 2008 R2</w:t>
      </w:r>
      <w:r>
        <w:fldChar w:fldCharType="begin"/>
      </w:r>
      <w:r>
        <w:instrText>XE "R2 SQL Server 2008"</w:instrText>
      </w:r>
      <w:r>
        <w:fldChar w:fldCharType="end"/>
      </w:r>
      <w:r>
        <w:t xml:space="preserve"> ne seront plus valides à compter de la mise à jour vers SQL Server 2012.</w:t>
      </w:r>
    </w:p>
    <w:p w:rsidR="0085720F" w:rsidRPr="001037EC" w:rsidRDefault="0085720F" w:rsidP="0085720F">
      <w:pPr>
        <w:pStyle w:val="ProductList-Body"/>
      </w:pPr>
    </w:p>
    <w:p w:rsidR="0085720F" w:rsidRPr="001037EC" w:rsidRDefault="0085720F" w:rsidP="0085720F">
      <w:pPr>
        <w:pStyle w:val="ProductList-Body"/>
      </w:pPr>
      <w:r>
        <w:rPr>
          <w:b/>
          <w:color w:val="00188F"/>
        </w:rPr>
        <w:t>Concession de licence System Center Standard</w:t>
      </w:r>
    </w:p>
    <w:p w:rsidR="0085720F" w:rsidRPr="001037EC"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rsidR="0085720F" w:rsidRPr="001037EC" w:rsidRDefault="0085720F" w:rsidP="002F3FF6">
      <w:pPr>
        <w:pStyle w:val="ProductList-Body"/>
        <w:numPr>
          <w:ilvl w:val="0"/>
          <w:numId w:val="54"/>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fldChar w:fldCharType="begin"/>
      </w:r>
      <w:r>
        <w:instrText>XE "SQL Server 2012 Parallel Data Warehouse"</w:instrText>
      </w:r>
      <w:r>
        <w:fldChar w:fldCharType="end"/>
      </w:r>
    </w:p>
    <w:p w:rsidR="0085720F" w:rsidRPr="001037EC" w:rsidRDefault="0085720F" w:rsidP="002F3FF6">
      <w:pPr>
        <w:pStyle w:val="ProductList-Body"/>
        <w:numPr>
          <w:ilvl w:val="0"/>
          <w:numId w:val="54"/>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1A67F8">
        <w:t>’</w:t>
      </w:r>
      <w:r>
        <w:t>appliance SQL Server 2012 Parallel Data Warehouse</w:t>
      </w:r>
      <w:r>
        <w:fldChar w:fldCharType="begin"/>
      </w:r>
      <w:r>
        <w:instrText>XE "SQL Server 2012 Parallel Data Warehouse"</w:instrText>
      </w:r>
      <w:r>
        <w:fldChar w:fldCharType="end"/>
      </w:r>
      <w:r>
        <w:t>.</w:t>
      </w:r>
    </w:p>
    <w:p w:rsidR="002F3FF6" w:rsidRPr="001037EC" w:rsidRDefault="002F3FF6" w:rsidP="0085720F">
      <w:pPr>
        <w:pStyle w:val="ProductList-Body"/>
      </w:pPr>
    </w:p>
    <w:p w:rsidR="0085720F" w:rsidRPr="001037EC" w:rsidRDefault="0085720F" w:rsidP="0085720F">
      <w:pPr>
        <w:pStyle w:val="ProductList-Body"/>
      </w:pPr>
      <w:r>
        <w:t>Le logiciel doit uniquement être utilisé pour prendre en charge l</w:t>
      </w:r>
      <w:r w:rsidR="001A67F8">
        <w:t>’</w:t>
      </w:r>
      <w:r>
        <w:t>appliance SQL Server 2012 Parallel Data Warehouse</w:t>
      </w:r>
      <w:r>
        <w:fldChar w:fldCharType="begin"/>
      </w:r>
      <w:r>
        <w:instrText>XE "SQL Server 2012 Parallel Data Warehouse"</w:instrText>
      </w:r>
      <w:r>
        <w:fldChar w:fldCharType="end"/>
      </w:r>
      <w:r>
        <w:t>.</w:t>
      </w:r>
    </w:p>
    <w:p w:rsidR="0085720F" w:rsidRPr="001037EC" w:rsidRDefault="0085720F" w:rsidP="0085720F">
      <w:pPr>
        <w:pStyle w:val="ProductList-Body"/>
      </w:pPr>
    </w:p>
    <w:p w:rsidR="0085720F" w:rsidRPr="001037EC" w:rsidRDefault="0085720F" w:rsidP="0085720F">
      <w:pPr>
        <w:pStyle w:val="ProductList-Body"/>
      </w:pPr>
      <w:r>
        <w:rPr>
          <w:b/>
          <w:color w:val="00188F"/>
        </w:rPr>
        <w:t>Pour les Clients disposant d</w:t>
      </w:r>
      <w:r w:rsidR="001A67F8">
        <w:rPr>
          <w:b/>
          <w:color w:val="00188F"/>
        </w:rPr>
        <w:t>’</w:t>
      </w:r>
      <w:r>
        <w:rPr>
          <w:b/>
          <w:color w:val="00188F"/>
        </w:rPr>
        <w:t>une Software Assurance et ne souhaitant pas la renouveler</w:t>
      </w:r>
    </w:p>
    <w:p w:rsidR="0085720F" w:rsidRPr="001037EC" w:rsidRDefault="0085720F" w:rsidP="0085720F">
      <w:pPr>
        <w:pStyle w:val="ProductList-Body"/>
      </w:pPr>
      <w:r>
        <w:t>Les clients ayant conclu des Contrats Souscription Entreprise au 1er mars 2013 et choisissant d</w:t>
      </w:r>
      <w:r w:rsidR="001A67F8">
        <w:t>’</w:t>
      </w:r>
      <w:r>
        <w:t>acheter des licences par processeur, ainsi que tous les clients faisant l</w:t>
      </w:r>
      <w:r w:rsidR="001A67F8">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rsidR="0085720F" w:rsidRPr="001037EC" w:rsidRDefault="0085720F" w:rsidP="00481542">
      <w:pPr>
        <w:pStyle w:val="ProductList-Body"/>
        <w:numPr>
          <w:ilvl w:val="0"/>
          <w:numId w:val="40"/>
        </w:numPr>
        <w:ind w:left="450" w:hanging="270"/>
      </w:pPr>
      <w:r>
        <w:t>SQL Server 2008 R2</w:t>
      </w:r>
      <w:r>
        <w:fldChar w:fldCharType="begin"/>
      </w:r>
      <w:r>
        <w:instrText>XE "R2 SQL Server 2008"</w:instrText>
      </w:r>
      <w:r>
        <w:fldChar w:fldCharType="end"/>
      </w:r>
      <w:r>
        <w:t xml:space="preserve"> Parallel Data Warehouse : l</w:t>
      </w:r>
      <w:r w:rsidR="001A67F8">
        <w:t>’</w:t>
      </w:r>
      <w:r>
        <w:t>utilisation de cette version du logiciel est soumise aux droits d</w:t>
      </w:r>
      <w:r w:rsidR="001A67F8">
        <w:t>’</w:t>
      </w:r>
      <w:r>
        <w:t xml:space="preserve">utilisation de logiciels sous licence SQL Server 2008 R2. </w:t>
      </w:r>
    </w:p>
    <w:p w:rsidR="0085720F" w:rsidRPr="001037EC"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 l</w:t>
      </w:r>
      <w:r w:rsidR="001A67F8">
        <w:t>’</w:t>
      </w:r>
      <w:r>
        <w:t>utilisation de cette version du logiciel est soumise aux droits d</w:t>
      </w:r>
      <w:r w:rsidR="001A67F8">
        <w:t>’</w:t>
      </w:r>
      <w:r>
        <w:t xml:space="preserve">utilisation de logiciels sous licence SQL Server 2012 Parallel Data Warehouse. </w:t>
      </w:r>
    </w:p>
    <w:p w:rsidR="0085720F" w:rsidRPr="001037EC" w:rsidRDefault="0085720F" w:rsidP="0085720F">
      <w:pPr>
        <w:pStyle w:val="ProductList-Body"/>
      </w:pPr>
    </w:p>
    <w:p w:rsidR="0085720F" w:rsidRPr="001037EC" w:rsidRDefault="0085720F" w:rsidP="0085720F">
      <w:pPr>
        <w:pStyle w:val="ProductList-Body"/>
      </w:pPr>
      <w:r>
        <w:t>Toutes les licences SQL Server Parallel Data Warehouse et System Center concédées au titre de cette offre incluent la SA. Cette couverture expirera à l</w:t>
      </w:r>
      <w:r w:rsidR="001A67F8">
        <w:t>’</w:t>
      </w:r>
      <w:r>
        <w:t>expiration de la SA éligible correspondante. À l</w:t>
      </w:r>
      <w:r w:rsidR="001A67F8">
        <w:t>’</w:t>
      </w:r>
      <w:r>
        <w:t xml:space="preserve">expiration de cette couverture, les clients auront la possibilité de renouveler leur SA pour les licences concédées. </w:t>
      </w:r>
    </w:p>
    <w:p w:rsidR="0085720F" w:rsidRPr="001037EC" w:rsidRDefault="0085720F" w:rsidP="0085720F">
      <w:pPr>
        <w:pStyle w:val="ProductList-Body"/>
      </w:pPr>
    </w:p>
    <w:p w:rsidR="00782C7B" w:rsidRPr="001037EC" w:rsidRDefault="0085720F" w:rsidP="0085720F">
      <w:pPr>
        <w:pStyle w:val="ProductList-Body"/>
      </w:pPr>
      <w:r>
        <w:t>L</w:t>
      </w:r>
      <w:r w:rsidR="001A67F8">
        <w:t>’</w:t>
      </w:r>
      <w:r>
        <w:t>utilisation par le client du logiciel au titre de cette offre est soumise aux conditions générales de son contrat de licence et aux droits d</w:t>
      </w:r>
      <w:r w:rsidR="001A67F8">
        <w:t>’</w:t>
      </w:r>
      <w:r>
        <w:t>utilisation du logiciel. Le droit d</w:t>
      </w:r>
      <w:r w:rsidR="001A67F8">
        <w:t>’</w:t>
      </w:r>
      <w:r>
        <w:t>utilisation du logiciel prend fin à l</w:t>
      </w:r>
      <w:r w:rsidR="001A67F8">
        <w:t>’</w:t>
      </w:r>
      <w:r>
        <w:t>expiration du droit d</w:t>
      </w:r>
      <w:r w:rsidR="001A67F8">
        <w:t>’</w:t>
      </w:r>
      <w:r>
        <w:t>utiliser le logiciel au titre de la licence éligible. Les certificats de licences éligibles et cette note relative au Produit octroient aux clients le droit d</w:t>
      </w:r>
      <w:r w:rsidR="001A67F8">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47" w:name="_Toc378147636"/>
    <w:bookmarkStart w:id="548" w:name="_Toc378151538"/>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D3CEC" w:rsidRDefault="00CD3CEC" w:rsidP="00CD3CEC">
      <w:pPr>
        <w:pStyle w:val="ProductList-Offering1Heading"/>
        <w:pBdr>
          <w:bottom w:val="none" w:sz="0" w:space="0" w:color="auto"/>
        </w:pBdr>
        <w:outlineLvl w:val="1"/>
      </w:pPr>
      <w:bookmarkStart w:id="549" w:name="_Toc379797212"/>
      <w:bookmarkStart w:id="550" w:name="_Toc380513237"/>
      <w:bookmarkStart w:id="551" w:name="_Toc380655279"/>
    </w:p>
    <w:p w:rsidR="009919D2" w:rsidRPr="001037EC" w:rsidRDefault="009919D2" w:rsidP="00680B4D">
      <w:pPr>
        <w:pStyle w:val="ProductList-Offering1Heading"/>
        <w:outlineLvl w:val="1"/>
      </w:pPr>
      <w:bookmarkStart w:id="552" w:name="_Toc394515868"/>
      <w: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7958" w:rsidTr="007D1657">
        <w:trPr>
          <w:tblHeader/>
        </w:trPr>
        <w:tc>
          <w:tcPr>
            <w:tcW w:w="3060" w:type="dxa"/>
            <w:tcBorders>
              <w:bottom w:val="nil"/>
            </w:tcBorders>
            <w:shd w:val="clear" w:color="auto" w:fill="00188F"/>
          </w:tcPr>
          <w:p w:rsidR="009D7958" w:rsidRPr="00EE0836" w:rsidRDefault="009D795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9D7958" w:rsidRPr="00A845AF" w:rsidRDefault="009D7958"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9D7958" w:rsidRPr="00A845AF" w:rsidRDefault="009D7958"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91658" w:rsidTr="007D1657">
        <w:tc>
          <w:tcPr>
            <w:tcW w:w="3060" w:type="dxa"/>
            <w:tcBorders>
              <w:top w:val="nil"/>
              <w:left w:val="nil"/>
              <w:bottom w:val="nil"/>
              <w:right w:val="nil"/>
            </w:tcBorders>
          </w:tcPr>
          <w:p w:rsidR="00691658" w:rsidRDefault="00691658" w:rsidP="00C05A53">
            <w:pPr>
              <w:pStyle w:val="ProductList-Offering1"/>
            </w:pPr>
            <w:bookmarkStart w:id="553" w:name="_Toc379797213"/>
            <w:bookmarkStart w:id="554" w:name="_Toc380513238"/>
            <w:bookmarkStart w:id="555" w:name="_Toc380655280"/>
            <w:bookmarkStart w:id="556" w:name="_Toc394515869"/>
            <w:r>
              <w:t>Street and Trips 2013</w:t>
            </w:r>
            <w:bookmarkEnd w:id="553"/>
            <w:bookmarkEnd w:id="554"/>
            <w:bookmarkEnd w:id="555"/>
            <w:bookmarkEnd w:id="556"/>
            <w:r>
              <w:fldChar w:fldCharType="begin"/>
            </w:r>
            <w:r>
              <w:instrText>XE "Street and Trips 2013"</w:instrText>
            </w:r>
            <w:r>
              <w:fldChar w:fldCharType="end"/>
            </w:r>
          </w:p>
        </w:tc>
        <w:tc>
          <w:tcPr>
            <w:tcW w:w="595" w:type="dxa"/>
            <w:tcBorders>
              <w:top w:val="nil"/>
              <w:left w:val="nil"/>
              <w:bottom w:val="nil"/>
              <w:right w:val="nil"/>
            </w:tcBorders>
            <w:vAlign w:val="center"/>
          </w:tcPr>
          <w:p w:rsidR="00691658" w:rsidRDefault="00691658" w:rsidP="00C05A53">
            <w:pPr>
              <w:pStyle w:val="ProductList-OfferingBody"/>
              <w:ind w:left="-113"/>
              <w:jc w:val="center"/>
            </w:pPr>
            <w:r>
              <w:t>7/12</w:t>
            </w:r>
          </w:p>
        </w:tc>
        <w:tc>
          <w:tcPr>
            <w:tcW w:w="595" w:type="dxa"/>
            <w:tcBorders>
              <w:top w:val="nil"/>
              <w:left w:val="nil"/>
              <w:bottom w:val="nil"/>
              <w:right w:val="nil"/>
            </w:tcBorders>
            <w:vAlign w:val="center"/>
          </w:tcPr>
          <w:p w:rsidR="00691658" w:rsidRDefault="00691658" w:rsidP="00C05A53">
            <w:pPr>
              <w:pStyle w:val="ProductList-OfferingBody"/>
              <w:ind w:left="-113"/>
              <w:jc w:val="center"/>
            </w:pPr>
            <w:r>
              <w:t>1</w:t>
            </w:r>
          </w:p>
        </w:tc>
        <w:tc>
          <w:tcPr>
            <w:tcW w:w="596" w:type="dxa"/>
            <w:tcBorders>
              <w:top w:val="nil"/>
              <w:left w:val="nil"/>
              <w:bottom w:val="nil"/>
              <w:right w:val="nil"/>
            </w:tcBorders>
            <w:vAlign w:val="center"/>
          </w:tcPr>
          <w:p w:rsidR="00691658" w:rsidRDefault="00691658"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691658" w:rsidRDefault="0069165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91658" w:rsidRDefault="00691658" w:rsidP="00C05A53">
            <w:pPr>
              <w:pStyle w:val="ProductList-OfferingBody"/>
              <w:ind w:left="-113"/>
              <w:jc w:val="center"/>
            </w:pPr>
            <w:r>
              <w:t>1</w:t>
            </w:r>
          </w:p>
        </w:tc>
        <w:tc>
          <w:tcPr>
            <w:tcW w:w="596" w:type="dxa"/>
            <w:shd w:val="clear" w:color="auto" w:fill="70AD47" w:themeFill="accent6"/>
            <w:vAlign w:val="center"/>
          </w:tcPr>
          <w:p w:rsidR="00691658" w:rsidRPr="00A845AF" w:rsidRDefault="0069165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91658" w:rsidRPr="00A845AF" w:rsidRDefault="00691658"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91658" w:rsidRPr="00A845AF" w:rsidRDefault="00691658" w:rsidP="002A5040">
            <w:pPr>
              <w:pStyle w:val="ProductList-OfferingBody"/>
              <w:ind w:left="-113"/>
              <w:jc w:val="center"/>
            </w:pPr>
          </w:p>
        </w:tc>
        <w:tc>
          <w:tcPr>
            <w:tcW w:w="595" w:type="dxa"/>
            <w:shd w:val="clear" w:color="auto" w:fill="70AD47" w:themeFill="accent6"/>
            <w:vAlign w:val="center"/>
          </w:tcPr>
          <w:p w:rsidR="00691658" w:rsidRPr="00A845AF" w:rsidRDefault="00691658" w:rsidP="002A5040">
            <w:pPr>
              <w:pStyle w:val="ProductList-OfferingBody"/>
              <w:ind w:left="-113"/>
              <w:jc w:val="center"/>
            </w:pPr>
          </w:p>
        </w:tc>
        <w:tc>
          <w:tcPr>
            <w:tcW w:w="595" w:type="dxa"/>
            <w:shd w:val="clear" w:color="auto" w:fill="BFBFBF" w:themeFill="background1" w:themeFillShade="BF"/>
            <w:vAlign w:val="center"/>
          </w:tcPr>
          <w:p w:rsidR="00691658" w:rsidRPr="00A845AF" w:rsidRDefault="00691658" w:rsidP="002A5040">
            <w:pPr>
              <w:pStyle w:val="ProductList-OfferingBody"/>
              <w:ind w:left="-113"/>
              <w:jc w:val="center"/>
            </w:pPr>
          </w:p>
        </w:tc>
        <w:tc>
          <w:tcPr>
            <w:tcW w:w="596" w:type="dxa"/>
            <w:shd w:val="clear" w:color="auto" w:fill="70AD47" w:themeFill="accent6"/>
            <w:vAlign w:val="center"/>
          </w:tcPr>
          <w:p w:rsidR="00691658" w:rsidRPr="00A845AF" w:rsidRDefault="00691658"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91658" w:rsidRDefault="00691658" w:rsidP="00C05A53">
            <w:pPr>
              <w:pStyle w:val="ProductList-OfferingBody"/>
              <w:ind w:left="-113"/>
              <w:jc w:val="center"/>
            </w:pPr>
          </w:p>
        </w:tc>
        <w:tc>
          <w:tcPr>
            <w:tcW w:w="596" w:type="dxa"/>
            <w:shd w:val="clear" w:color="auto" w:fill="BFBFBF" w:themeFill="background1" w:themeFillShade="BF"/>
            <w:vAlign w:val="center"/>
          </w:tcPr>
          <w:p w:rsidR="00691658" w:rsidRDefault="00691658" w:rsidP="00C05A53">
            <w:pPr>
              <w:pStyle w:val="ProductList-OfferingBody"/>
              <w:ind w:left="-113"/>
              <w:jc w:val="center"/>
            </w:pP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5"/>
        <w:gridCol w:w="3798"/>
        <w:gridCol w:w="3077"/>
      </w:tblGrid>
      <w:tr w:rsidR="00321BDB" w:rsidTr="00F1035F">
        <w:tc>
          <w:tcPr>
            <w:tcW w:w="3915" w:type="dxa"/>
          </w:tcPr>
          <w:p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798" w:type="dxa"/>
          </w:tcPr>
          <w:p w:rsidR="00321BDB" w:rsidRDefault="00321BDB" w:rsidP="0049363D">
            <w:pPr>
              <w:pStyle w:val="ProductList-Body"/>
              <w:spacing w:before="20" w:after="20"/>
            </w:pPr>
            <w:r>
              <w:t xml:space="preserve">Groupe de Produits : </w:t>
            </w:r>
            <w:r>
              <w:rPr>
                <w:b/>
              </w:rPr>
              <w:t>Applications</w:t>
            </w:r>
          </w:p>
        </w:tc>
        <w:tc>
          <w:tcPr>
            <w:tcW w:w="3077" w:type="dxa"/>
          </w:tcPr>
          <w:p w:rsidR="00321BDB" w:rsidRDefault="00321BDB" w:rsidP="00321BDB">
            <w:pPr>
              <w:pStyle w:val="ProductList-Body"/>
              <w:spacing w:before="20" w:after="20"/>
            </w:pPr>
          </w:p>
        </w:tc>
      </w:tr>
      <w:tr w:rsidR="00321BDB" w:rsidTr="00F1035F">
        <w:tc>
          <w:tcPr>
            <w:tcW w:w="3915" w:type="dxa"/>
          </w:tcPr>
          <w:p w:rsidR="00321BDB" w:rsidRDefault="00321BDB" w:rsidP="00321BDB">
            <w:pPr>
              <w:pStyle w:val="ProductList-Body"/>
              <w:spacing w:before="20" w:after="20"/>
            </w:pPr>
          </w:p>
        </w:tc>
        <w:tc>
          <w:tcPr>
            <w:tcW w:w="3798" w:type="dxa"/>
          </w:tcPr>
          <w:p w:rsidR="00321BDB" w:rsidRDefault="006A0C9A" w:rsidP="00321BDB">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077" w:type="dxa"/>
          </w:tcPr>
          <w:p w:rsidR="00321BDB" w:rsidRDefault="00321BDB" w:rsidP="00321BDB">
            <w:pPr>
              <w:pStyle w:val="ProductList-Body"/>
              <w:spacing w:before="20" w:after="20"/>
            </w:pPr>
          </w:p>
        </w:tc>
      </w:tr>
    </w:tbl>
    <w:bookmarkStart w:id="557" w:name="_Toc378147637"/>
    <w:bookmarkStart w:id="558" w:name="_Toc378151539"/>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919D2" w:rsidRPr="001037EC" w:rsidRDefault="009919D2" w:rsidP="00680B4D">
      <w:pPr>
        <w:pStyle w:val="ProductList-OfferingGroupHeading"/>
        <w:outlineLvl w:val="1"/>
      </w:pPr>
      <w:bookmarkStart w:id="559" w:name="_Toc379797214"/>
      <w:bookmarkStart w:id="560" w:name="_Toc380513239"/>
      <w:bookmarkStart w:id="561" w:name="_Toc380655281"/>
      <w:bookmarkStart w:id="562" w:name="_Toc394515870"/>
      <w:r>
        <w:t>System Center</w:t>
      </w:r>
      <w:bookmarkEnd w:id="557"/>
      <w:bookmarkEnd w:id="558"/>
      <w:bookmarkEnd w:id="559"/>
      <w:bookmarkEnd w:id="560"/>
      <w:bookmarkEnd w:id="561"/>
      <w:bookmarkEnd w:id="562"/>
    </w:p>
    <w:p w:rsidR="009919D2" w:rsidRPr="001037EC"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4515871"/>
      <w: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30023" w:rsidTr="007D1657">
        <w:trPr>
          <w:tblHeader/>
        </w:trPr>
        <w:tc>
          <w:tcPr>
            <w:tcW w:w="3060" w:type="dxa"/>
            <w:tcBorders>
              <w:bottom w:val="nil"/>
            </w:tcBorders>
            <w:shd w:val="clear" w:color="auto" w:fill="00188F"/>
          </w:tcPr>
          <w:p w:rsidR="00130023" w:rsidRPr="00EE0836" w:rsidRDefault="0013002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130023" w:rsidRPr="00A845AF" w:rsidRDefault="00130023"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130023" w:rsidRPr="00A845AF" w:rsidRDefault="00130023"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A6002" w:rsidTr="007D1657">
        <w:tc>
          <w:tcPr>
            <w:tcW w:w="3060" w:type="dxa"/>
            <w:tcBorders>
              <w:top w:val="nil"/>
              <w:left w:val="nil"/>
              <w:bottom w:val="dashSmallGap" w:sz="4" w:space="0" w:color="BFBFBF" w:themeColor="background1" w:themeShade="BF"/>
              <w:right w:val="nil"/>
            </w:tcBorders>
          </w:tcPr>
          <w:p w:rsidR="009A6002" w:rsidRDefault="009A6002" w:rsidP="00F944EC">
            <w:pPr>
              <w:pStyle w:val="ProductList-Offering2"/>
            </w:pPr>
            <w:bookmarkStart w:id="569" w:name="_Toc379797216"/>
            <w:bookmarkStart w:id="570" w:name="_Toc380513241"/>
            <w:bookmarkStart w:id="571" w:name="_Toc380655283"/>
            <w:bookmarkStart w:id="572" w:name="_Toc394515872"/>
            <w:r>
              <w:t>System Center 2012 R2 Client Management Suite (Client ML) par OSE</w:t>
            </w:r>
            <w:bookmarkEnd w:id="569"/>
            <w:bookmarkEnd w:id="570"/>
            <w:bookmarkEnd w:id="571"/>
            <w:bookmarkEnd w:id="572"/>
            <w:r>
              <w:fldChar w:fldCharType="begin"/>
            </w:r>
            <w: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rsidR="009A6002" w:rsidRDefault="009A600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A6002" w:rsidRDefault="009A60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A6002" w:rsidRDefault="009A600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6002" w:rsidRDefault="009A60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A6002" w:rsidRDefault="009A6002" w:rsidP="00C05A53">
            <w:pPr>
              <w:pStyle w:val="ProductList-OfferingBody"/>
              <w:ind w:left="-113"/>
              <w:jc w:val="center"/>
            </w:pPr>
            <w:r>
              <w:t>1</w:t>
            </w:r>
          </w:p>
        </w:tc>
        <w:tc>
          <w:tcPr>
            <w:tcW w:w="596" w:type="dxa"/>
            <w:shd w:val="clear" w:color="auto" w:fill="70AD47" w:themeFill="accent6"/>
            <w:vAlign w:val="center"/>
          </w:tcPr>
          <w:p w:rsidR="009A6002" w:rsidRPr="00A845AF" w:rsidRDefault="009A6002"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rsidR="009A6002" w:rsidRPr="00A845AF" w:rsidRDefault="009A6002"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9A6002" w:rsidRPr="00A845AF" w:rsidRDefault="009A6002" w:rsidP="002A5040">
            <w:pPr>
              <w:pStyle w:val="ProductList-OfferingBody"/>
              <w:ind w:left="-113"/>
              <w:jc w:val="center"/>
            </w:pPr>
          </w:p>
        </w:tc>
        <w:tc>
          <w:tcPr>
            <w:tcW w:w="595" w:type="dxa"/>
            <w:shd w:val="clear" w:color="auto" w:fill="70AD47" w:themeFill="accent6"/>
            <w:vAlign w:val="center"/>
          </w:tcPr>
          <w:p w:rsidR="009A6002" w:rsidRPr="00A845AF" w:rsidRDefault="009A6002" w:rsidP="002A5040">
            <w:pPr>
              <w:pStyle w:val="ProductList-OfferingBody"/>
              <w:ind w:left="-113"/>
              <w:jc w:val="center"/>
            </w:pPr>
          </w:p>
        </w:tc>
        <w:tc>
          <w:tcPr>
            <w:tcW w:w="595" w:type="dxa"/>
            <w:shd w:val="clear" w:color="auto" w:fill="BFBFBF" w:themeFill="background1" w:themeFillShade="BF"/>
            <w:vAlign w:val="center"/>
          </w:tcPr>
          <w:p w:rsidR="009A6002" w:rsidRPr="00A845AF" w:rsidRDefault="009A6002" w:rsidP="002A5040">
            <w:pPr>
              <w:pStyle w:val="ProductList-OfferingBody"/>
              <w:ind w:left="-113"/>
              <w:jc w:val="center"/>
            </w:pPr>
          </w:p>
        </w:tc>
        <w:tc>
          <w:tcPr>
            <w:tcW w:w="596" w:type="dxa"/>
            <w:shd w:val="clear" w:color="auto" w:fill="70AD47" w:themeFill="accent6"/>
            <w:vAlign w:val="center"/>
          </w:tcPr>
          <w:p w:rsidR="009A6002" w:rsidRPr="00A845AF" w:rsidRDefault="009A6002"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9A6002" w:rsidRPr="00A845AF" w:rsidRDefault="009A6002" w:rsidP="002A5040">
            <w:pPr>
              <w:pStyle w:val="ProductList-OfferingBody"/>
              <w:ind w:left="-113"/>
              <w:jc w:val="center"/>
            </w:pPr>
          </w:p>
        </w:tc>
        <w:tc>
          <w:tcPr>
            <w:tcW w:w="596" w:type="dxa"/>
            <w:shd w:val="clear" w:color="auto" w:fill="70AD47" w:themeFill="accent6"/>
            <w:vAlign w:val="center"/>
          </w:tcPr>
          <w:p w:rsidR="009A6002" w:rsidRPr="00A845AF" w:rsidRDefault="009A600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05A53" w:rsidTr="007D1657">
        <w:tc>
          <w:tcPr>
            <w:tcW w:w="3060"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3" w:name="_Toc379797217"/>
            <w:bookmarkStart w:id="574" w:name="_Toc380513242"/>
            <w:bookmarkStart w:id="575" w:name="_Toc380655284"/>
            <w:bookmarkStart w:id="576" w:name="_Toc394515873"/>
            <w:r>
              <w:t>System Center 2012 R2 Client Management Suite (Client ML) par Utilisateur</w:t>
            </w:r>
            <w:bookmarkEnd w:id="573"/>
            <w:bookmarkEnd w:id="574"/>
            <w:bookmarkEnd w:id="575"/>
            <w:bookmarkEnd w:id="576"/>
            <w:r>
              <w:fldChar w:fldCharType="begin"/>
            </w:r>
            <w: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672"/>
        <w:gridCol w:w="3230"/>
      </w:tblGrid>
      <w:tr w:rsidR="00D70B5E" w:rsidTr="00E456A3">
        <w:tc>
          <w:tcPr>
            <w:tcW w:w="3888" w:type="dxa"/>
          </w:tcPr>
          <w:p w:rsidR="00D70B5E" w:rsidRPr="00D70B5E" w:rsidRDefault="00D70B5E" w:rsidP="00D70B5E">
            <w:pPr>
              <w:pStyle w:val="ProductList-Body"/>
              <w:spacing w:before="20" w:after="20"/>
            </w:pPr>
            <w:r>
              <w:t xml:space="preserve">Version antérieure : </w:t>
            </w:r>
            <w:r>
              <w:rPr>
                <w:b/>
              </w:rPr>
              <w:t xml:space="preserve">System Center 2012 Client </w:t>
            </w:r>
          </w:p>
        </w:tc>
        <w:tc>
          <w:tcPr>
            <w:tcW w:w="3672" w:type="dxa"/>
          </w:tcPr>
          <w:p w:rsidR="00D70B5E" w:rsidRDefault="00D70B5E" w:rsidP="00D70B5E">
            <w:pPr>
              <w:pStyle w:val="ProductList-Body"/>
              <w:spacing w:before="20" w:after="20"/>
            </w:pPr>
            <w:r>
              <w:t xml:space="preserve">Groupe de Produits : </w:t>
            </w:r>
            <w:r>
              <w:rPr>
                <w:b/>
              </w:rPr>
              <w:t>Serveur</w:t>
            </w:r>
          </w:p>
        </w:tc>
        <w:tc>
          <w:tcPr>
            <w:tcW w:w="3230" w:type="dxa"/>
          </w:tcPr>
          <w:p w:rsidR="00D70B5E" w:rsidRDefault="00D70B5E" w:rsidP="00D70B5E">
            <w:pPr>
              <w:pStyle w:val="ProductList-Body"/>
              <w:spacing w:before="20" w:after="20"/>
            </w:pPr>
            <w:r>
              <w:t xml:space="preserve">Suite : </w:t>
            </w:r>
            <w:r>
              <w:rPr>
                <w:b/>
              </w:rPr>
              <w:t>Oui</w:t>
            </w:r>
          </w:p>
        </w:tc>
      </w:tr>
      <w:tr w:rsidR="00D70B5E" w:rsidTr="00E456A3">
        <w:tc>
          <w:tcPr>
            <w:tcW w:w="3888" w:type="dxa"/>
          </w:tcPr>
          <w:p w:rsidR="00D70B5E" w:rsidRDefault="00D70B5E" w:rsidP="00BE27AD">
            <w:pPr>
              <w:pStyle w:val="ProductList-Body"/>
              <w:spacing w:before="20" w:after="20"/>
              <w:ind w:left="162"/>
            </w:pPr>
            <w:r>
              <w:rPr>
                <w:b/>
              </w:rPr>
              <w:t>Management Suite</w:t>
            </w:r>
            <w:r>
              <w:t xml:space="preserve"> (3/12)</w:t>
            </w:r>
          </w:p>
        </w:tc>
        <w:tc>
          <w:tcPr>
            <w:tcW w:w="3672" w:type="dxa"/>
          </w:tcPr>
          <w:p w:rsidR="00D70B5E" w:rsidRDefault="006A0C9A" w:rsidP="00D70B5E">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230" w:type="dxa"/>
          </w:tcPr>
          <w:p w:rsidR="00D70B5E" w:rsidRDefault="00D70B5E" w:rsidP="00D70B5E">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782C7B" w:rsidRPr="001037EC"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445608">
        <w:t xml:space="preserve"> </w:t>
      </w:r>
      <w:r>
        <w:t>Reportez-vous à la Liste des Produits d</w:t>
      </w:r>
      <w:r w:rsidR="001A67F8">
        <w:t>’</w:t>
      </w:r>
      <w:r>
        <w:t>octobre 2013 pour en savoir plus (</w:t>
      </w:r>
      <w:hyperlink r:id="rId36" w:history="1">
        <w:r>
          <w:rPr>
            <w:rStyle w:val="Hyperlink"/>
          </w:rPr>
          <w:t>http://go.microsoft.com/?linkid=9839207</w:t>
        </w:r>
      </w:hyperlink>
      <w:r>
        <w:t>).</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919D2" w:rsidRPr="001037EC"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4515874"/>
      <w: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50"/>
        <w:gridCol w:w="595"/>
        <w:gridCol w:w="596"/>
        <w:gridCol w:w="595"/>
        <w:gridCol w:w="595"/>
        <w:gridCol w:w="596"/>
        <w:gridCol w:w="595"/>
        <w:gridCol w:w="596"/>
        <w:gridCol w:w="595"/>
        <w:gridCol w:w="595"/>
        <w:gridCol w:w="596"/>
        <w:gridCol w:w="595"/>
        <w:gridCol w:w="596"/>
      </w:tblGrid>
      <w:tr w:rsidR="005A0FD9" w:rsidTr="00952E79">
        <w:trPr>
          <w:tblHeader/>
        </w:trPr>
        <w:tc>
          <w:tcPr>
            <w:tcW w:w="3105" w:type="dxa"/>
            <w:tcBorders>
              <w:bottom w:val="nil"/>
            </w:tcBorders>
            <w:shd w:val="clear" w:color="auto" w:fill="00188F"/>
          </w:tcPr>
          <w:p w:rsidR="005A0FD9" w:rsidRPr="00EE0836" w:rsidRDefault="005A0FD9" w:rsidP="00C05A53">
            <w:pPr>
              <w:pStyle w:val="ProductList-OfferingBody"/>
              <w:ind w:left="-28"/>
              <w:rPr>
                <w:color w:val="FFFFFF" w:themeColor="background1"/>
              </w:rPr>
            </w:pPr>
            <w:r>
              <w:rPr>
                <w:color w:val="FFFFFF" w:themeColor="background1"/>
              </w:rPr>
              <w:t>Produits</w:t>
            </w:r>
          </w:p>
        </w:tc>
        <w:tc>
          <w:tcPr>
            <w:tcW w:w="550" w:type="dxa"/>
            <w:tcBorders>
              <w:bottom w:val="nil"/>
            </w:tcBorders>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5A0FD9" w:rsidRPr="00A845AF" w:rsidRDefault="005A0FD9"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5A0FD9" w:rsidRPr="00A845AF" w:rsidRDefault="005A0FD9"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A0FD9" w:rsidTr="00952E79">
        <w:tc>
          <w:tcPr>
            <w:tcW w:w="3105" w:type="dxa"/>
            <w:tcBorders>
              <w:top w:val="nil"/>
              <w:left w:val="nil"/>
              <w:bottom w:val="dashSmallGap" w:sz="4" w:space="0" w:color="BFBFBF" w:themeColor="background1" w:themeShade="BF"/>
              <w:right w:val="nil"/>
            </w:tcBorders>
          </w:tcPr>
          <w:p w:rsidR="005A0FD9" w:rsidRDefault="005A0FD9" w:rsidP="00F944EC">
            <w:pPr>
              <w:pStyle w:val="ProductList-Offering2"/>
            </w:pPr>
            <w:bookmarkStart w:id="583" w:name="_Toc379797219"/>
            <w:bookmarkStart w:id="584" w:name="_Toc380513244"/>
            <w:bookmarkStart w:id="585" w:name="_Toc380655286"/>
            <w:bookmarkStart w:id="586" w:name="_Toc394515875"/>
            <w:r>
              <w:t>System Center Configuration Manager 2007 R3</w:t>
            </w:r>
            <w:r>
              <w:fldChar w:fldCharType="begin"/>
            </w:r>
            <w:r>
              <w:instrText>XE "System Center Configuration Manager 2007 R3"</w:instrText>
            </w:r>
            <w:r>
              <w:fldChar w:fldCharType="end"/>
            </w:r>
            <w:r>
              <w:t xml:space="preserve"> Enterprise Server Management License</w:t>
            </w:r>
            <w:bookmarkEnd w:id="583"/>
            <w:bookmarkEnd w:id="584"/>
            <w:bookmarkEnd w:id="585"/>
            <w:bookmarkEnd w:id="586"/>
            <w:r>
              <w:fldChar w:fldCharType="begin"/>
            </w:r>
            <w:r>
              <w:instrText>XE "System Center Configuration Manager 2007 R3 Enterprise Server Management License"</w:instrText>
            </w:r>
            <w:r>
              <w:fldChar w:fldCharType="end"/>
            </w:r>
          </w:p>
        </w:tc>
        <w:tc>
          <w:tcPr>
            <w:tcW w:w="550"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0FD9" w:rsidRDefault="005A0FD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A0FD9" w:rsidRDefault="005A0FD9" w:rsidP="00C05A53">
            <w:pPr>
              <w:pStyle w:val="ProductList-OfferingBody"/>
              <w:ind w:left="-113"/>
              <w:jc w:val="center"/>
            </w:pPr>
            <w:r>
              <w:t>6</w:t>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r>
      <w:tr w:rsidR="005A0FD9" w:rsidTr="00952E79">
        <w:tc>
          <w:tcPr>
            <w:tcW w:w="3105" w:type="dxa"/>
            <w:tcBorders>
              <w:top w:val="nil"/>
              <w:left w:val="nil"/>
              <w:bottom w:val="dashSmallGap" w:sz="4" w:space="0" w:color="BFBFBF" w:themeColor="background1" w:themeShade="BF"/>
              <w:right w:val="nil"/>
            </w:tcBorders>
          </w:tcPr>
          <w:p w:rsidR="005A0FD9" w:rsidRDefault="005A0FD9" w:rsidP="00514A8B">
            <w:pPr>
              <w:pStyle w:val="ProductList-Offering2"/>
            </w:pPr>
            <w:bookmarkStart w:id="587" w:name="_Toc379797220"/>
            <w:bookmarkStart w:id="588" w:name="_Toc380513245"/>
            <w:bookmarkStart w:id="589" w:name="_Toc380655287"/>
            <w:bookmarkStart w:id="590" w:name="_Toc39451587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87"/>
            <w:bookmarkEnd w:id="588"/>
            <w:bookmarkEnd w:id="589"/>
            <w:bookmarkEnd w:id="590"/>
          </w:p>
        </w:tc>
        <w:tc>
          <w:tcPr>
            <w:tcW w:w="550"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0FD9" w:rsidRDefault="005A0FD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A0FD9" w:rsidRDefault="005A0FD9" w:rsidP="00C05A53">
            <w:pPr>
              <w:pStyle w:val="ProductList-OfferingBody"/>
              <w:ind w:left="-113"/>
              <w:jc w:val="center"/>
            </w:pPr>
            <w:r>
              <w:t>1</w:t>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r>
      <w:tr w:rsidR="005A0FD9" w:rsidTr="00952E79">
        <w:tc>
          <w:tcPr>
            <w:tcW w:w="3105" w:type="dxa"/>
            <w:tcBorders>
              <w:top w:val="nil"/>
              <w:left w:val="nil"/>
              <w:bottom w:val="dashSmallGap" w:sz="4" w:space="0" w:color="BFBFBF" w:themeColor="background1" w:themeShade="BF"/>
              <w:right w:val="nil"/>
            </w:tcBorders>
          </w:tcPr>
          <w:p w:rsidR="005A0FD9" w:rsidRDefault="005A0FD9" w:rsidP="00F944EC">
            <w:pPr>
              <w:pStyle w:val="ProductList-Offering2"/>
            </w:pPr>
            <w:bookmarkStart w:id="591" w:name="_Toc379797221"/>
            <w:bookmarkStart w:id="592" w:name="_Toc380513246"/>
            <w:bookmarkStart w:id="593" w:name="_Toc380655288"/>
            <w:bookmarkStart w:id="594" w:name="_Toc394515877"/>
            <w:r>
              <w:t>System Center 2012 R2 Configuration Manager Client Management License</w:t>
            </w:r>
            <w:r>
              <w:fldChar w:fldCharType="begin"/>
            </w:r>
            <w:r>
              <w:instrText>XE "System Center Configuration Manager 2012 R2 Client Management License"</w:instrText>
            </w:r>
            <w:r>
              <w:fldChar w:fldCharType="end"/>
            </w:r>
            <w:r>
              <w:t xml:space="preserve"> </w:t>
            </w:r>
            <w:r w:rsidR="00E03CC5">
              <w:br/>
            </w:r>
            <w:r>
              <w:t>(Client ML) (Étudiant uniquement)</w:t>
            </w:r>
            <w:bookmarkEnd w:id="591"/>
            <w:bookmarkEnd w:id="592"/>
            <w:bookmarkEnd w:id="593"/>
            <w:bookmarkEnd w:id="594"/>
          </w:p>
        </w:tc>
        <w:tc>
          <w:tcPr>
            <w:tcW w:w="550" w:type="dxa"/>
            <w:tcBorders>
              <w:top w:val="nil"/>
              <w:left w:val="nil"/>
              <w:bottom w:val="dashSmallGap" w:sz="4" w:space="0" w:color="BFBFBF" w:themeColor="background1" w:themeShade="BF"/>
              <w:right w:val="nil"/>
            </w:tcBorders>
            <w:vAlign w:val="center"/>
          </w:tcPr>
          <w:p w:rsidR="005A0FD9" w:rsidRDefault="005A0FD9"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0FD9" w:rsidRDefault="005A0F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A0FD9" w:rsidRDefault="005A0FD9" w:rsidP="00C05A53">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70AD47" w:themeFill="accent6"/>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r>
      <w:tr w:rsidR="005A0FD9" w:rsidTr="00952E79">
        <w:tc>
          <w:tcPr>
            <w:tcW w:w="3105" w:type="dxa"/>
            <w:tcBorders>
              <w:top w:val="dashSmallGap" w:sz="4" w:space="0" w:color="BFBFBF" w:themeColor="background1" w:themeShade="BF"/>
              <w:left w:val="nil"/>
              <w:bottom w:val="dashSmallGap" w:sz="4" w:space="0" w:color="BFBFBF" w:themeColor="background1" w:themeShade="BF"/>
              <w:right w:val="nil"/>
            </w:tcBorders>
          </w:tcPr>
          <w:p w:rsidR="005A0FD9" w:rsidRDefault="005A0FD9" w:rsidP="00F944EC">
            <w:pPr>
              <w:pStyle w:val="ProductList-Offering2"/>
            </w:pPr>
            <w:bookmarkStart w:id="595" w:name="_Toc379797222"/>
            <w:bookmarkStart w:id="596" w:name="_Toc380513247"/>
            <w:bookmarkStart w:id="597" w:name="_Toc380655289"/>
            <w:bookmarkStart w:id="598" w:name="_Toc394515878"/>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95"/>
            <w:bookmarkEnd w:id="596"/>
            <w:bookmarkEnd w:id="597"/>
            <w:bookmarkEnd w:id="598"/>
            <w:r>
              <w:fldChar w:fldCharType="begin"/>
            </w:r>
            <w:r>
              <w:instrText>XE "System Center 2012 R2 Configuration Manager Client Management License par OSE"</w:instrText>
            </w:r>
            <w:r>
              <w:fldChar w:fldCharType="end"/>
            </w:r>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rsidR="005A0FD9" w:rsidRDefault="005A0FD9"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0FD9" w:rsidRDefault="005A0FD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0FD9" w:rsidRDefault="005A0F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A0FD9" w:rsidRDefault="005A0FD9" w:rsidP="00C05A53">
            <w:pPr>
              <w:pStyle w:val="ProductList-OfferingBody"/>
              <w:ind w:left="-113"/>
              <w:jc w:val="center"/>
            </w:pPr>
            <w:r>
              <w:t>1</w:t>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70AD47" w:themeFill="accent6"/>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r>
      <w:tr w:rsidR="005A0FD9" w:rsidTr="00952E79">
        <w:tc>
          <w:tcPr>
            <w:tcW w:w="3105" w:type="dxa"/>
            <w:tcBorders>
              <w:top w:val="dashSmallGap" w:sz="4" w:space="0" w:color="BFBFBF" w:themeColor="background1" w:themeShade="BF"/>
              <w:left w:val="nil"/>
              <w:bottom w:val="nil"/>
              <w:right w:val="nil"/>
            </w:tcBorders>
          </w:tcPr>
          <w:p w:rsidR="005A0FD9" w:rsidRDefault="005A0FD9" w:rsidP="00F944EC">
            <w:pPr>
              <w:pStyle w:val="ProductList-Offering2"/>
            </w:pPr>
            <w:bookmarkStart w:id="599" w:name="_Toc379797223"/>
            <w:bookmarkStart w:id="600" w:name="_Toc380513248"/>
            <w:bookmarkStart w:id="601" w:name="_Toc380655290"/>
            <w:bookmarkStart w:id="602" w:name="_Toc394515879"/>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99"/>
            <w:bookmarkEnd w:id="600"/>
            <w:bookmarkEnd w:id="601"/>
            <w:bookmarkEnd w:id="602"/>
            <w:r>
              <w:fldChar w:fldCharType="begin"/>
            </w:r>
            <w:r>
              <w:instrText>XE "System Center 2012 R2 Configuration Manager Client Management License par Utilisateur"</w:instrText>
            </w:r>
            <w:r>
              <w:fldChar w:fldCharType="end"/>
            </w:r>
          </w:p>
        </w:tc>
        <w:tc>
          <w:tcPr>
            <w:tcW w:w="550" w:type="dxa"/>
            <w:tcBorders>
              <w:top w:val="dashSmallGap" w:sz="4" w:space="0" w:color="BFBFBF" w:themeColor="background1" w:themeShade="BF"/>
              <w:left w:val="nil"/>
              <w:bottom w:val="nil"/>
              <w:right w:val="nil"/>
            </w:tcBorders>
            <w:vAlign w:val="center"/>
          </w:tcPr>
          <w:p w:rsidR="005A0FD9" w:rsidRDefault="005A0FD9"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A0FD9" w:rsidRDefault="005A0FD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A0FD9" w:rsidRDefault="005A0FD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0FD9" w:rsidRDefault="005A0FD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A0FD9" w:rsidRDefault="005A0FD9" w:rsidP="00C05A53">
            <w:pPr>
              <w:pStyle w:val="ProductList-OfferingBody"/>
              <w:ind w:left="-113"/>
              <w:jc w:val="center"/>
            </w:pPr>
            <w:r>
              <w:t>1</w:t>
            </w:r>
          </w:p>
        </w:tc>
        <w:tc>
          <w:tcPr>
            <w:tcW w:w="596" w:type="dxa"/>
            <w:shd w:val="clear" w:color="auto" w:fill="70AD47" w:themeFill="accent6"/>
            <w:vAlign w:val="center"/>
          </w:tcPr>
          <w:p w:rsidR="005A0FD9" w:rsidRPr="00A845AF" w:rsidRDefault="005A0FD9" w:rsidP="002A5040">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proofErr w:type="gramStart"/>
            <w:r w:rsidRPr="00A845AF">
              <w:t>,E</w:t>
            </w:r>
            <w:proofErr w:type="gramEnd"/>
            <w:r w:rsidRPr="00A845AF">
              <w:fldChar w:fldCharType="end"/>
            </w:r>
          </w:p>
        </w:tc>
        <w:tc>
          <w:tcPr>
            <w:tcW w:w="595" w:type="dxa"/>
            <w:shd w:val="clear" w:color="auto" w:fill="70AD47" w:themeFill="accent6"/>
            <w:vAlign w:val="center"/>
          </w:tcPr>
          <w:p w:rsidR="005A0FD9" w:rsidRPr="00A845AF" w:rsidRDefault="005A0FD9"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BFBFBF" w:themeFill="background1" w:themeFillShade="BF"/>
            <w:vAlign w:val="center"/>
          </w:tcPr>
          <w:p w:rsidR="005A0FD9" w:rsidRPr="00A845AF" w:rsidRDefault="005A0FD9" w:rsidP="002A5040">
            <w:pPr>
              <w:pStyle w:val="ProductList-OfferingBody"/>
              <w:ind w:left="-113"/>
              <w:jc w:val="center"/>
            </w:pP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70AD47" w:themeFill="accent6"/>
            <w:vAlign w:val="center"/>
          </w:tcPr>
          <w:p w:rsidR="005A0FD9" w:rsidRPr="00A845AF" w:rsidRDefault="005A0FD9"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A0FD9" w:rsidRPr="00A845AF" w:rsidRDefault="005A0FD9" w:rsidP="002A5040">
            <w:pPr>
              <w:pStyle w:val="ProductList-OfferingBody"/>
              <w:ind w:left="-113"/>
              <w:jc w:val="center"/>
            </w:pPr>
          </w:p>
        </w:tc>
        <w:tc>
          <w:tcPr>
            <w:tcW w:w="596" w:type="dxa"/>
            <w:shd w:val="clear" w:color="auto" w:fill="70AD47" w:themeFill="accent6"/>
            <w:vAlign w:val="center"/>
          </w:tcPr>
          <w:p w:rsidR="005A0FD9" w:rsidRPr="00A845AF" w:rsidRDefault="005A0FD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430B5D">
        <w:tc>
          <w:tcPr>
            <w:tcW w:w="7193" w:type="dxa"/>
          </w:tcPr>
          <w:p w:rsidR="000F1869" w:rsidRDefault="003A2531"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Groupe de Produits : </w:t>
            </w:r>
            <w:r>
              <w:rPr>
                <w:b/>
              </w:rPr>
              <w:t>Serveur</w:t>
            </w:r>
          </w:p>
        </w:tc>
      </w:tr>
      <w:tr w:rsidR="000F1869" w:rsidTr="00430B5D">
        <w:tc>
          <w:tcPr>
            <w:tcW w:w="7193" w:type="dxa"/>
          </w:tcPr>
          <w:p w:rsidR="000F1869" w:rsidRDefault="000F1869" w:rsidP="003A2531">
            <w:pPr>
              <w:pStyle w:val="ProductList-Body"/>
              <w:tabs>
                <w:tab w:val="clear" w:pos="158"/>
              </w:tabs>
              <w:spacing w:before="20" w:after="20"/>
              <w:ind w:left="1665"/>
            </w:pPr>
            <w:r>
              <w:rPr>
                <w:b/>
              </w:rPr>
              <w:t>System Center Configuration Manager Server 2007 R2</w:t>
            </w:r>
            <w:r>
              <w:t xml:space="preserve"> (9/08)</w:t>
            </w:r>
          </w:p>
        </w:tc>
        <w:tc>
          <w:tcPr>
            <w:tcW w:w="3597" w:type="dxa"/>
          </w:tcPr>
          <w:p w:rsidR="000F1869" w:rsidRDefault="006A0C9A" w:rsidP="009B3FD1">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9919D2" w:rsidRPr="001037EC"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445608">
        <w:t xml:space="preserve"> </w:t>
      </w:r>
      <w:r>
        <w:t>Reportez-vous à la Liste des Produits d</w:t>
      </w:r>
      <w:r w:rsidR="001A67F8">
        <w:t>’</w:t>
      </w:r>
      <w:r>
        <w:t>octobre 2013 pour en savoir plus (</w:t>
      </w:r>
      <w:hyperlink r:id="rId37" w:history="1">
        <w:r>
          <w:rPr>
            <w:rStyle w:val="Hyperlink"/>
          </w:rPr>
          <w:t>http://go.microsoft.com/?linkid=9839207</w:t>
        </w:r>
      </w:hyperlink>
      <w:r>
        <w:t>).</w:t>
      </w:r>
    </w:p>
    <w:p w:rsidR="0049363D" w:rsidRPr="001037EC" w:rsidRDefault="0049363D" w:rsidP="0049363D">
      <w:pPr>
        <w:pStyle w:val="ProductList-Body"/>
      </w:pPr>
    </w:p>
    <w:p w:rsidR="0049363D" w:rsidRPr="001037EC"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919D2" w:rsidRPr="001037EC" w:rsidRDefault="00C13DF8" w:rsidP="002502BF">
      <w:pPr>
        <w:pStyle w:val="ProductList-Offering2Heading"/>
        <w:outlineLvl w:val="2"/>
      </w:pPr>
      <w:r>
        <w:tab/>
      </w:r>
      <w:bookmarkStart w:id="603" w:name="_Toc378147640"/>
      <w:bookmarkStart w:id="604" w:name="_Toc378151542"/>
      <w:bookmarkStart w:id="605" w:name="_Toc379797224"/>
      <w:bookmarkStart w:id="606" w:name="_Toc380513249"/>
      <w:bookmarkStart w:id="607" w:name="_Toc380655291"/>
      <w:bookmarkStart w:id="608" w:name="_Toc394515880"/>
      <w: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A2D57" w:rsidTr="007D1657">
        <w:trPr>
          <w:tblHeader/>
        </w:trPr>
        <w:tc>
          <w:tcPr>
            <w:tcW w:w="3060" w:type="dxa"/>
            <w:tcBorders>
              <w:bottom w:val="nil"/>
            </w:tcBorders>
            <w:shd w:val="clear" w:color="auto" w:fill="00188F"/>
          </w:tcPr>
          <w:p w:rsidR="000A2D57" w:rsidRPr="00EE0836" w:rsidRDefault="000A2D57"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0A2D57" w:rsidRPr="00A845AF" w:rsidRDefault="000A2D57"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0A2D57" w:rsidRPr="00A845AF" w:rsidRDefault="000A2D57"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05033" w:rsidTr="007D1657">
        <w:tc>
          <w:tcPr>
            <w:tcW w:w="3060" w:type="dxa"/>
            <w:tcBorders>
              <w:top w:val="nil"/>
              <w:left w:val="nil"/>
              <w:bottom w:val="dashSmallGap" w:sz="4" w:space="0" w:color="BFBFBF" w:themeColor="background1" w:themeShade="BF"/>
              <w:right w:val="nil"/>
            </w:tcBorders>
          </w:tcPr>
          <w:p w:rsidR="00805033" w:rsidRDefault="00805033" w:rsidP="00F944EC">
            <w:pPr>
              <w:pStyle w:val="ProductList-Offering2"/>
            </w:pPr>
            <w:bookmarkStart w:id="609" w:name="_Toc379797225"/>
            <w:bookmarkStart w:id="610" w:name="_Toc380513250"/>
            <w:bookmarkStart w:id="611" w:name="_Toc380655292"/>
            <w:bookmarkStart w:id="612" w:name="_Toc394515881"/>
            <w:r>
              <w:t>Licence de gestion serveur System Center Data Protection Manager 2010</w:t>
            </w:r>
            <w:r>
              <w:fldChar w:fldCharType="begin"/>
            </w:r>
            <w:r>
              <w:instrText>XE "Data Protection Manager 2010"</w:instrText>
            </w:r>
            <w:r>
              <w:fldChar w:fldCharType="end"/>
            </w:r>
            <w:r>
              <w:t xml:space="preserve"> Enterprise</w:t>
            </w:r>
            <w:bookmarkEnd w:id="609"/>
            <w:bookmarkEnd w:id="610"/>
            <w:bookmarkEnd w:id="611"/>
            <w:bookmarkEnd w:id="612"/>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805033" w:rsidRDefault="00805033"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805033" w:rsidRDefault="0080503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05033" w:rsidRDefault="0080503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05033" w:rsidRDefault="008050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5033" w:rsidRDefault="00805033" w:rsidP="00C05A53">
            <w:pPr>
              <w:pStyle w:val="ProductList-OfferingBody"/>
              <w:ind w:left="-113"/>
              <w:jc w:val="center"/>
            </w:pPr>
            <w:r>
              <w:t>5</w:t>
            </w: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70AD47" w:themeFill="accent6"/>
            <w:vAlign w:val="center"/>
          </w:tcPr>
          <w:p w:rsidR="00805033" w:rsidRPr="00A845AF" w:rsidRDefault="00805033"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r>
      <w:tr w:rsidR="00805033" w:rsidTr="007D1657">
        <w:tc>
          <w:tcPr>
            <w:tcW w:w="3060" w:type="dxa"/>
            <w:tcBorders>
              <w:top w:val="dashSmallGap" w:sz="4" w:space="0" w:color="BFBFBF" w:themeColor="background1" w:themeShade="BF"/>
              <w:left w:val="nil"/>
              <w:bottom w:val="nil"/>
              <w:right w:val="nil"/>
            </w:tcBorders>
          </w:tcPr>
          <w:p w:rsidR="00805033" w:rsidRDefault="00805033" w:rsidP="00F944EC">
            <w:pPr>
              <w:pStyle w:val="ProductList-Offering2"/>
            </w:pPr>
            <w:bookmarkStart w:id="613" w:name="_Toc379797226"/>
            <w:bookmarkStart w:id="614" w:name="_Toc380513251"/>
            <w:bookmarkStart w:id="615" w:name="_Toc380655293"/>
            <w:bookmarkStart w:id="616" w:name="_Toc394515882"/>
            <w:r>
              <w:t>Licence de gestion serveur System Center Data Protection Manager 2010 Standard</w:t>
            </w:r>
            <w:bookmarkEnd w:id="613"/>
            <w:bookmarkEnd w:id="614"/>
            <w:bookmarkEnd w:id="615"/>
            <w:bookmarkEnd w:id="616"/>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05033" w:rsidRDefault="00805033"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805033" w:rsidRDefault="0080503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05033" w:rsidRDefault="0080503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05033" w:rsidRDefault="0080503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05033" w:rsidRDefault="00805033" w:rsidP="00C05A53">
            <w:pPr>
              <w:pStyle w:val="ProductList-OfferingBody"/>
              <w:ind w:left="-113"/>
              <w:jc w:val="center"/>
            </w:pPr>
            <w:r>
              <w:t>1</w:t>
            </w: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70AD47" w:themeFill="accent6"/>
            <w:vAlign w:val="center"/>
          </w:tcPr>
          <w:p w:rsidR="00805033" w:rsidRPr="00A845AF" w:rsidRDefault="00805033"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c>
          <w:tcPr>
            <w:tcW w:w="595" w:type="dxa"/>
            <w:shd w:val="clear" w:color="auto" w:fill="BFBFBF" w:themeFill="background1" w:themeFillShade="BF"/>
            <w:vAlign w:val="center"/>
          </w:tcPr>
          <w:p w:rsidR="00805033" w:rsidRDefault="00805033" w:rsidP="00C05A53">
            <w:pPr>
              <w:pStyle w:val="ProductList-OfferingBody"/>
              <w:ind w:left="-113"/>
              <w:jc w:val="center"/>
            </w:pPr>
          </w:p>
        </w:tc>
        <w:tc>
          <w:tcPr>
            <w:tcW w:w="596" w:type="dxa"/>
            <w:shd w:val="clear" w:color="auto" w:fill="BFBFBF" w:themeFill="background1" w:themeFillShade="BF"/>
            <w:vAlign w:val="center"/>
          </w:tcPr>
          <w:p w:rsidR="00805033" w:rsidRDefault="00805033" w:rsidP="00C05A53">
            <w:pPr>
              <w:pStyle w:val="ProductList-OfferingBody"/>
              <w:ind w:left="-113"/>
              <w:jc w:val="center"/>
            </w:pPr>
          </w:p>
        </w:tc>
      </w:tr>
    </w:tbl>
    <w:p w:rsidR="0010587C" w:rsidRPr="001037E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957CFE">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Groupe de Produits : </w:t>
            </w:r>
            <w:r>
              <w:rPr>
                <w:b/>
              </w:rPr>
              <w:t>Serveur</w:t>
            </w:r>
          </w:p>
        </w:tc>
        <w:tc>
          <w:tcPr>
            <w:tcW w:w="3597" w:type="dxa"/>
          </w:tcPr>
          <w:p w:rsidR="0010587C" w:rsidRDefault="0010587C" w:rsidP="0010587C">
            <w:pPr>
              <w:pStyle w:val="ProductList-Body"/>
              <w:spacing w:before="20" w:after="20"/>
            </w:pPr>
          </w:p>
        </w:tc>
      </w:tr>
      <w:tr w:rsidR="0010587C" w:rsidTr="00957CFE">
        <w:tc>
          <w:tcPr>
            <w:tcW w:w="3596" w:type="dxa"/>
          </w:tcPr>
          <w:p w:rsidR="0010587C" w:rsidRDefault="0010587C" w:rsidP="0010587C">
            <w:pPr>
              <w:pStyle w:val="ProductList-Body"/>
              <w:spacing w:before="20" w:after="20"/>
            </w:pPr>
          </w:p>
        </w:tc>
        <w:tc>
          <w:tcPr>
            <w:tcW w:w="3597" w:type="dxa"/>
          </w:tcPr>
          <w:p w:rsidR="0010587C" w:rsidRDefault="006A0C9A" w:rsidP="0010587C">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10587C" w:rsidRDefault="0010587C" w:rsidP="0010587C">
            <w:pPr>
              <w:pStyle w:val="ProductList-Body"/>
              <w:spacing w:before="20" w:after="20"/>
            </w:pPr>
          </w:p>
        </w:tc>
      </w:tr>
    </w:tbl>
    <w:p w:rsidR="0010587C" w:rsidRPr="001037EC" w:rsidRDefault="0010587C" w:rsidP="00071A79">
      <w:pPr>
        <w:pStyle w:val="ProductList-Body"/>
        <w:shd w:val="clear" w:color="auto" w:fill="D9D9D9" w:themeFill="background1" w:themeFillShade="D9"/>
        <w:spacing w:before="120" w:after="120"/>
      </w:pPr>
      <w:r>
        <w:rPr>
          <w:b/>
        </w:rPr>
        <w:t>Informations supplémentaires</w:t>
      </w:r>
    </w:p>
    <w:p w:rsidR="0010587C" w:rsidRPr="001037E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919D2" w:rsidRPr="001037EC"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4515883"/>
      <w: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729A0" w:rsidTr="007D1657">
        <w:trPr>
          <w:tblHeader/>
        </w:trPr>
        <w:tc>
          <w:tcPr>
            <w:tcW w:w="3060" w:type="dxa"/>
            <w:tcBorders>
              <w:bottom w:val="nil"/>
            </w:tcBorders>
            <w:shd w:val="clear" w:color="auto" w:fill="00188F"/>
          </w:tcPr>
          <w:p w:rsidR="008729A0" w:rsidRPr="00EE0836" w:rsidRDefault="008729A0"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8729A0" w:rsidRPr="00A845AF" w:rsidRDefault="008729A0"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8729A0" w:rsidRPr="00A845AF" w:rsidRDefault="008729A0"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308F7" w:rsidTr="007D1657">
        <w:tc>
          <w:tcPr>
            <w:tcW w:w="3060" w:type="dxa"/>
            <w:tcBorders>
              <w:top w:val="nil"/>
              <w:left w:val="nil"/>
              <w:bottom w:val="dashSmallGap" w:sz="4" w:space="0" w:color="BFBFBF" w:themeColor="background1" w:themeShade="BF"/>
              <w:right w:val="nil"/>
            </w:tcBorders>
          </w:tcPr>
          <w:p w:rsidR="005308F7" w:rsidRDefault="005308F7" w:rsidP="00F944EC">
            <w:pPr>
              <w:pStyle w:val="ProductList-Offering2"/>
            </w:pPr>
            <w:bookmarkStart w:id="623" w:name="_Toc379797228"/>
            <w:bookmarkStart w:id="624" w:name="_Toc380513253"/>
            <w:bookmarkStart w:id="625" w:name="_Toc380655295"/>
            <w:bookmarkStart w:id="626" w:name="_Toc394515884"/>
            <w:r>
              <w:t>System Center Operations Manager 2007 R2</w:t>
            </w:r>
            <w:r>
              <w:fldChar w:fldCharType="begin"/>
            </w:r>
            <w:r>
              <w:instrText>XE "Operations Manager 2007 R2"</w:instrText>
            </w:r>
            <w:r>
              <w:fldChar w:fldCharType="end"/>
            </w:r>
            <w:r>
              <w:t xml:space="preserve"> Enterprise Server Management License</w:t>
            </w:r>
            <w:bookmarkEnd w:id="623"/>
            <w:bookmarkEnd w:id="624"/>
            <w:bookmarkEnd w:id="625"/>
            <w:bookmarkEnd w:id="626"/>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308F7" w:rsidRDefault="005308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08F7" w:rsidRDefault="005308F7" w:rsidP="00C05A53">
            <w:pPr>
              <w:pStyle w:val="ProductList-OfferingBody"/>
              <w:ind w:left="-113"/>
              <w:jc w:val="center"/>
            </w:pPr>
            <w:r>
              <w:t>5</w:t>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70AD47" w:themeFill="accent6"/>
            <w:vAlign w:val="center"/>
          </w:tcPr>
          <w:p w:rsidR="005308F7" w:rsidRPr="00A845AF" w:rsidRDefault="005308F7"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r>
      <w:tr w:rsidR="005308F7"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5308F7" w:rsidRDefault="005308F7" w:rsidP="00F944EC">
            <w:pPr>
              <w:pStyle w:val="ProductList-Offering2"/>
            </w:pPr>
            <w:bookmarkStart w:id="627" w:name="_Toc379797229"/>
            <w:bookmarkStart w:id="628" w:name="_Toc380513254"/>
            <w:bookmarkStart w:id="629" w:name="_Toc380655296"/>
            <w:bookmarkStart w:id="630" w:name="_Toc394515885"/>
            <w:r>
              <w:t>System Center Operations Manager 2007 R2</w:t>
            </w:r>
            <w:r>
              <w:fldChar w:fldCharType="begin"/>
            </w:r>
            <w:r>
              <w:instrText>XE "Operations Manager 2007 R2"</w:instrText>
            </w:r>
            <w:r>
              <w:fldChar w:fldCharType="end"/>
            </w:r>
            <w:r>
              <w:t xml:space="preserve"> Standard Server Management License</w:t>
            </w:r>
            <w:bookmarkEnd w:id="627"/>
            <w:bookmarkEnd w:id="628"/>
            <w:bookmarkEnd w:id="629"/>
            <w:bookmarkEnd w:id="630"/>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08F7" w:rsidRDefault="005308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08F7" w:rsidRDefault="005308F7" w:rsidP="00C05A53">
            <w:pPr>
              <w:pStyle w:val="ProductList-OfferingBody"/>
              <w:ind w:left="-113"/>
              <w:jc w:val="center"/>
            </w:pPr>
            <w:r>
              <w:t>1</w:t>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70AD47" w:themeFill="accent6"/>
            <w:vAlign w:val="center"/>
          </w:tcPr>
          <w:p w:rsidR="005308F7" w:rsidRPr="00A845AF" w:rsidRDefault="005308F7"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r>
      <w:tr w:rsidR="005308F7"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5308F7" w:rsidRDefault="005308F7" w:rsidP="00F944EC">
            <w:pPr>
              <w:pStyle w:val="ProductList-Offering2"/>
            </w:pPr>
            <w:bookmarkStart w:id="631" w:name="_Toc379797230"/>
            <w:bookmarkStart w:id="632" w:name="_Toc380513255"/>
            <w:bookmarkStart w:id="633" w:name="_Toc380655297"/>
            <w:bookmarkStart w:id="634" w:name="_Toc394515886"/>
            <w:r>
              <w:t>System Center Operations Manager 2007 R2</w:t>
            </w:r>
            <w:r>
              <w:fldChar w:fldCharType="begin"/>
            </w:r>
            <w:r>
              <w:instrText>XE "Operations Manager 2007 R2"</w:instrText>
            </w:r>
            <w:r>
              <w:fldChar w:fldCharType="end"/>
            </w:r>
            <w:r>
              <w:t xml:space="preserve"> Client Management License par OSE</w:t>
            </w:r>
            <w:bookmarkEnd w:id="631"/>
            <w:bookmarkEnd w:id="632"/>
            <w:bookmarkEnd w:id="633"/>
            <w:bookmarkEnd w:id="634"/>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08F7" w:rsidRDefault="005308F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08F7" w:rsidRDefault="005308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08F7" w:rsidRDefault="005308F7" w:rsidP="00C05A53">
            <w:pPr>
              <w:pStyle w:val="ProductList-OfferingBody"/>
              <w:ind w:left="-113"/>
              <w:jc w:val="center"/>
            </w:pPr>
            <w:r>
              <w:t>1</w:t>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70AD47" w:themeFill="accent6"/>
            <w:vAlign w:val="center"/>
          </w:tcPr>
          <w:p w:rsidR="005308F7" w:rsidRPr="00A845AF" w:rsidRDefault="005308F7"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r>
      <w:tr w:rsidR="005308F7" w:rsidTr="007D1657">
        <w:tc>
          <w:tcPr>
            <w:tcW w:w="3060" w:type="dxa"/>
            <w:tcBorders>
              <w:top w:val="dashSmallGap" w:sz="4" w:space="0" w:color="BFBFBF" w:themeColor="background1" w:themeShade="BF"/>
              <w:left w:val="nil"/>
              <w:bottom w:val="nil"/>
              <w:right w:val="nil"/>
            </w:tcBorders>
          </w:tcPr>
          <w:p w:rsidR="005308F7" w:rsidRDefault="005308F7" w:rsidP="00F944EC">
            <w:pPr>
              <w:pStyle w:val="ProductList-Offering2"/>
            </w:pPr>
            <w:bookmarkStart w:id="635" w:name="_Toc379797231"/>
            <w:bookmarkStart w:id="636" w:name="_Toc380513256"/>
            <w:bookmarkStart w:id="637" w:name="_Toc380655298"/>
            <w:bookmarkStart w:id="638" w:name="_Toc394515887"/>
            <w:r>
              <w:t>System Center Operations Manager 2007 R2</w:t>
            </w:r>
            <w:r>
              <w:fldChar w:fldCharType="begin"/>
            </w:r>
            <w:r>
              <w:instrText>XE "Operations Manager 2007 R2"</w:instrText>
            </w:r>
            <w:r>
              <w:fldChar w:fldCharType="end"/>
            </w:r>
            <w:r>
              <w:t xml:space="preserve"> Client Management License par Utilisateur</w:t>
            </w:r>
            <w:bookmarkEnd w:id="635"/>
            <w:bookmarkEnd w:id="636"/>
            <w:bookmarkEnd w:id="637"/>
            <w:bookmarkEnd w:id="638"/>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5308F7" w:rsidRDefault="005308F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5308F7" w:rsidRDefault="005308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308F7" w:rsidRDefault="005308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08F7" w:rsidRDefault="005308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308F7" w:rsidRDefault="005308F7" w:rsidP="00C05A53">
            <w:pPr>
              <w:pStyle w:val="ProductList-OfferingBody"/>
              <w:ind w:left="-113"/>
              <w:jc w:val="center"/>
            </w:pPr>
            <w:r>
              <w:t>1</w:t>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70AD47" w:themeFill="accent6"/>
            <w:vAlign w:val="center"/>
          </w:tcPr>
          <w:p w:rsidR="005308F7" w:rsidRPr="00A845AF" w:rsidRDefault="005308F7"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c>
          <w:tcPr>
            <w:tcW w:w="595" w:type="dxa"/>
            <w:shd w:val="clear" w:color="auto" w:fill="BFBFBF" w:themeFill="background1" w:themeFillShade="BF"/>
            <w:vAlign w:val="center"/>
          </w:tcPr>
          <w:p w:rsidR="005308F7" w:rsidRDefault="005308F7" w:rsidP="00C05A53">
            <w:pPr>
              <w:pStyle w:val="ProductList-OfferingBody"/>
              <w:ind w:left="-113"/>
              <w:jc w:val="center"/>
            </w:pPr>
          </w:p>
        </w:tc>
        <w:tc>
          <w:tcPr>
            <w:tcW w:w="596" w:type="dxa"/>
            <w:shd w:val="clear" w:color="auto" w:fill="BFBFBF" w:themeFill="background1" w:themeFillShade="BF"/>
            <w:vAlign w:val="center"/>
          </w:tcPr>
          <w:p w:rsidR="005308F7" w:rsidRDefault="005308F7" w:rsidP="00C05A53">
            <w:pPr>
              <w:pStyle w:val="ProductList-OfferingBody"/>
              <w:ind w:left="-113"/>
              <w:jc w:val="center"/>
            </w:pPr>
          </w:p>
        </w:tc>
      </w:tr>
    </w:tbl>
    <w:p w:rsidR="009919D2" w:rsidRPr="001037EC"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780"/>
        <w:gridCol w:w="2960"/>
      </w:tblGrid>
      <w:tr w:rsidR="00D8182E" w:rsidTr="006C15A9">
        <w:tc>
          <w:tcPr>
            <w:tcW w:w="4050" w:type="dxa"/>
          </w:tcPr>
          <w:p w:rsidR="00D8182E" w:rsidRPr="00D8182E" w:rsidRDefault="00D8182E" w:rsidP="00D8182E">
            <w:pPr>
              <w:pStyle w:val="ProductList-Body"/>
              <w:spacing w:before="20" w:after="20"/>
              <w:rPr>
                <w:b/>
              </w:rPr>
            </w:pPr>
            <w:r>
              <w:t xml:space="preserve">Version antérieure : </w:t>
            </w:r>
            <w:r>
              <w:rPr>
                <w:b/>
              </w:rPr>
              <w:t>System Center Operations</w:t>
            </w:r>
          </w:p>
        </w:tc>
        <w:tc>
          <w:tcPr>
            <w:tcW w:w="3780" w:type="dxa"/>
          </w:tcPr>
          <w:p w:rsidR="00D8182E" w:rsidRDefault="00D8182E" w:rsidP="00D8182E">
            <w:pPr>
              <w:pStyle w:val="ProductList-Body"/>
              <w:spacing w:before="20" w:after="20"/>
            </w:pPr>
            <w:r>
              <w:t xml:space="preserve">Groupe de Produits : </w:t>
            </w:r>
            <w:r>
              <w:rPr>
                <w:b/>
              </w:rPr>
              <w:t>Serveur</w:t>
            </w:r>
          </w:p>
        </w:tc>
        <w:tc>
          <w:tcPr>
            <w:tcW w:w="2960" w:type="dxa"/>
          </w:tcPr>
          <w:p w:rsidR="00D8182E" w:rsidRDefault="00D8182E" w:rsidP="00D8182E">
            <w:pPr>
              <w:pStyle w:val="ProductList-Body"/>
              <w:spacing w:before="20" w:after="20"/>
            </w:pPr>
          </w:p>
        </w:tc>
      </w:tr>
      <w:tr w:rsidR="00D8182E" w:rsidTr="006C15A9">
        <w:tc>
          <w:tcPr>
            <w:tcW w:w="4050" w:type="dxa"/>
          </w:tcPr>
          <w:p w:rsidR="00D8182E" w:rsidRPr="00D8182E" w:rsidRDefault="00D8182E" w:rsidP="00BE27AD">
            <w:pPr>
              <w:pStyle w:val="ProductList-Body"/>
              <w:spacing w:before="20" w:after="20"/>
              <w:ind w:left="162"/>
            </w:pPr>
            <w:r>
              <w:rPr>
                <w:b/>
              </w:rPr>
              <w:t>Manager 2007</w:t>
            </w:r>
            <w:r>
              <w:t xml:space="preserve"> (3/08)</w:t>
            </w:r>
          </w:p>
        </w:tc>
        <w:tc>
          <w:tcPr>
            <w:tcW w:w="3780" w:type="dxa"/>
          </w:tcPr>
          <w:p w:rsidR="00D8182E" w:rsidRDefault="006A0C9A" w:rsidP="00D8182E">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2960" w:type="dxa"/>
          </w:tcPr>
          <w:p w:rsidR="00D8182E" w:rsidRDefault="00D8182E" w:rsidP="00D8182E">
            <w:pPr>
              <w:pStyle w:val="ProductList-Body"/>
              <w:spacing w:before="20" w:after="20"/>
            </w:pPr>
          </w:p>
        </w:tc>
      </w:tr>
    </w:tbl>
    <w:p w:rsidR="00071A79" w:rsidRPr="001037EC" w:rsidRDefault="00071A79" w:rsidP="00071A79">
      <w:pPr>
        <w:pStyle w:val="ProductList-Body"/>
        <w:shd w:val="clear" w:color="auto" w:fill="D9D9D9" w:themeFill="background1" w:themeFillShade="D9"/>
        <w:spacing w:before="120" w:after="120"/>
      </w:pPr>
      <w:r>
        <w:rPr>
          <w:b/>
        </w:rPr>
        <w:t>Informations supplémentaires</w:t>
      </w:r>
    </w:p>
    <w:p w:rsidR="00071A79" w:rsidRPr="001037EC"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0F1869"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407E60" w:rsidRPr="001037EC"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4515888"/>
      <w: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D7111" w:rsidTr="007D1657">
        <w:trPr>
          <w:tblHeader/>
        </w:trPr>
        <w:tc>
          <w:tcPr>
            <w:tcW w:w="3060" w:type="dxa"/>
            <w:tcBorders>
              <w:bottom w:val="nil"/>
            </w:tcBorders>
            <w:shd w:val="clear" w:color="auto" w:fill="00188F"/>
          </w:tcPr>
          <w:p w:rsidR="00BD7111" w:rsidRPr="00EE0836" w:rsidRDefault="00BD711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BD7111" w:rsidRPr="00A845AF" w:rsidRDefault="00BD711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BD7111" w:rsidRPr="00A845AF" w:rsidRDefault="00BD711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E53F0" w:rsidTr="007D1657">
        <w:tc>
          <w:tcPr>
            <w:tcW w:w="3060" w:type="dxa"/>
            <w:tcBorders>
              <w:top w:val="nil"/>
              <w:left w:val="nil"/>
              <w:bottom w:val="dashSmallGap" w:sz="4" w:space="0" w:color="BFBFBF" w:themeColor="background1" w:themeShade="BF"/>
              <w:right w:val="nil"/>
            </w:tcBorders>
          </w:tcPr>
          <w:p w:rsidR="009E53F0" w:rsidRDefault="009E53F0" w:rsidP="00F944EC">
            <w:pPr>
              <w:pStyle w:val="ProductList-Offering2"/>
            </w:pPr>
            <w:bookmarkStart w:id="645" w:name="_Toc379797233"/>
            <w:bookmarkStart w:id="646" w:name="_Toc380513258"/>
            <w:bookmarkStart w:id="647" w:name="_Toc380655300"/>
            <w:bookmarkStart w:id="648" w:name="_Toc394515889"/>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9E53F0" w:rsidRDefault="009E53F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E53F0" w:rsidRDefault="009E53F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E53F0" w:rsidRDefault="009E53F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53F0" w:rsidRDefault="009E53F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9E53F0" w:rsidRDefault="009E53F0" w:rsidP="00C05A53">
            <w:pPr>
              <w:pStyle w:val="ProductList-OfferingBody"/>
              <w:ind w:left="-113"/>
              <w:jc w:val="center"/>
            </w:pPr>
            <w:r>
              <w:t>25</w:t>
            </w: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9E53F0" w:rsidRPr="00A845AF" w:rsidRDefault="009E53F0" w:rsidP="002A5040">
            <w:pPr>
              <w:pStyle w:val="ProductList-OfferingBody"/>
              <w:ind w:left="-113"/>
              <w:jc w:val="center"/>
            </w:pPr>
          </w:p>
        </w:tc>
        <w:tc>
          <w:tcPr>
            <w:tcW w:w="595" w:type="dxa"/>
            <w:shd w:val="clear" w:color="auto" w:fill="70AD47" w:themeFill="accent6"/>
            <w:vAlign w:val="center"/>
          </w:tcPr>
          <w:p w:rsidR="009E53F0" w:rsidRPr="00A845AF" w:rsidRDefault="009E53F0" w:rsidP="002A5040">
            <w:pPr>
              <w:pStyle w:val="ProductList-OfferingBody"/>
              <w:ind w:left="-113"/>
              <w:jc w:val="center"/>
            </w:pPr>
          </w:p>
        </w:tc>
        <w:tc>
          <w:tcPr>
            <w:tcW w:w="595"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9E53F0" w:rsidRPr="00A845AF" w:rsidRDefault="009E53F0" w:rsidP="002A5040">
            <w:pPr>
              <w:pStyle w:val="ProductList-OfferingBody"/>
              <w:ind w:left="-113"/>
              <w:jc w:val="center"/>
            </w:pP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r w:rsidR="009E53F0" w:rsidTr="007D1657">
        <w:tc>
          <w:tcPr>
            <w:tcW w:w="3060" w:type="dxa"/>
            <w:tcBorders>
              <w:top w:val="dashSmallGap" w:sz="4" w:space="0" w:color="BFBFBF" w:themeColor="background1" w:themeShade="BF"/>
              <w:left w:val="nil"/>
              <w:bottom w:val="nil"/>
              <w:right w:val="nil"/>
            </w:tcBorders>
          </w:tcPr>
          <w:p w:rsidR="009E53F0" w:rsidRDefault="009E53F0" w:rsidP="00F944EC">
            <w:pPr>
              <w:pStyle w:val="ProductList-Offering2"/>
            </w:pPr>
            <w:bookmarkStart w:id="649" w:name="_Toc379797234"/>
            <w:bookmarkStart w:id="650" w:name="_Toc380513259"/>
            <w:bookmarkStart w:id="651" w:name="_Toc380655301"/>
            <w:bookmarkStart w:id="652" w:name="_Toc394515890"/>
            <w:r>
              <w:t>System Center 2012 R2 Standard Server Management License</w:t>
            </w:r>
            <w:r>
              <w:fldChar w:fldCharType="begin"/>
            </w:r>
            <w:r>
              <w:instrText>XE "System Center 2012 R2 Standard Server Management License"</w:instrText>
            </w:r>
            <w:r>
              <w:fldChar w:fldCharType="end"/>
            </w:r>
            <w:r>
              <w:t xml:space="preserve"> (2 processeurs)</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9E53F0" w:rsidRDefault="009E53F0"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E53F0" w:rsidRDefault="009E53F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E53F0" w:rsidRDefault="009E53F0"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53F0" w:rsidRDefault="009E53F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E53F0" w:rsidRDefault="009E53F0" w:rsidP="00C05A53">
            <w:pPr>
              <w:pStyle w:val="ProductList-OfferingBody"/>
              <w:ind w:left="-113"/>
              <w:jc w:val="center"/>
            </w:pPr>
            <w:r>
              <w:t>15</w:t>
            </w: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9E53F0" w:rsidRPr="00A845AF" w:rsidRDefault="009E53F0" w:rsidP="002A5040">
            <w:pPr>
              <w:pStyle w:val="ProductList-OfferingBody"/>
              <w:ind w:left="-113"/>
              <w:jc w:val="center"/>
            </w:pPr>
          </w:p>
        </w:tc>
        <w:tc>
          <w:tcPr>
            <w:tcW w:w="595" w:type="dxa"/>
            <w:shd w:val="clear" w:color="auto" w:fill="70AD47" w:themeFill="accent6"/>
            <w:vAlign w:val="center"/>
          </w:tcPr>
          <w:p w:rsidR="009E53F0" w:rsidRPr="00A845AF" w:rsidRDefault="009E53F0" w:rsidP="002A5040">
            <w:pPr>
              <w:pStyle w:val="ProductList-OfferingBody"/>
              <w:ind w:left="-113"/>
              <w:jc w:val="center"/>
            </w:pPr>
          </w:p>
        </w:tc>
        <w:tc>
          <w:tcPr>
            <w:tcW w:w="595"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9E53F0" w:rsidRPr="00A845AF" w:rsidRDefault="009E53F0" w:rsidP="002A5040">
            <w:pPr>
              <w:pStyle w:val="ProductList-OfferingBody"/>
              <w:ind w:left="-113"/>
              <w:jc w:val="center"/>
            </w:pPr>
          </w:p>
        </w:tc>
        <w:tc>
          <w:tcPr>
            <w:tcW w:w="596" w:type="dxa"/>
            <w:shd w:val="clear" w:color="auto" w:fill="70AD47" w:themeFill="accent6"/>
            <w:vAlign w:val="center"/>
          </w:tcPr>
          <w:p w:rsidR="009E53F0" w:rsidRPr="00A845AF" w:rsidRDefault="009E53F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proofErr w:type="gramStart"/>
            <w:r w:rsidRPr="00A845AF">
              <w:t>,C</w:t>
            </w:r>
            <w:proofErr w:type="gramEnd"/>
            <w:r w:rsidRPr="00A845AF">
              <w:rPr>
                <w:b/>
                <w:bCs/>
              </w:rPr>
              <w:fldChar w:fldCharType="end"/>
            </w:r>
          </w:p>
        </w:tc>
      </w:tr>
    </w:tbl>
    <w:p w:rsidR="00407E60" w:rsidRPr="001037EC"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5"/>
        <w:gridCol w:w="3717"/>
        <w:gridCol w:w="3158"/>
      </w:tblGrid>
      <w:tr w:rsidR="00495DD9" w:rsidTr="00414809">
        <w:tc>
          <w:tcPr>
            <w:tcW w:w="3915"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717" w:type="dxa"/>
          </w:tcPr>
          <w:p w:rsidR="00495DD9" w:rsidRDefault="00495DD9" w:rsidP="00495DD9">
            <w:pPr>
              <w:pStyle w:val="ProductList-Body"/>
              <w:spacing w:before="20" w:after="20"/>
            </w:pPr>
            <w:r>
              <w:t xml:space="preserve">Groupe de Produits : </w:t>
            </w:r>
            <w:r>
              <w:rPr>
                <w:b/>
              </w:rPr>
              <w:t>Serveur</w:t>
            </w:r>
          </w:p>
        </w:tc>
        <w:tc>
          <w:tcPr>
            <w:tcW w:w="3158" w:type="dxa"/>
          </w:tcPr>
          <w:p w:rsidR="00495DD9" w:rsidRDefault="00495DD9" w:rsidP="00495DD9">
            <w:pPr>
              <w:pStyle w:val="ProductList-Body"/>
              <w:spacing w:before="20" w:after="20"/>
            </w:pPr>
          </w:p>
        </w:tc>
      </w:tr>
      <w:tr w:rsidR="00495DD9" w:rsidTr="00414809">
        <w:tc>
          <w:tcPr>
            <w:tcW w:w="3915" w:type="dxa"/>
          </w:tcPr>
          <w:p w:rsidR="00495DD9" w:rsidRDefault="00495DD9" w:rsidP="00495DD9">
            <w:pPr>
              <w:pStyle w:val="ProductList-Body"/>
              <w:spacing w:before="20" w:after="20"/>
            </w:pPr>
          </w:p>
        </w:tc>
        <w:tc>
          <w:tcPr>
            <w:tcW w:w="3717" w:type="dxa"/>
          </w:tcPr>
          <w:p w:rsidR="00495DD9" w:rsidRDefault="006A0C9A" w:rsidP="00495DD9">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158" w:type="dxa"/>
          </w:tcPr>
          <w:p w:rsidR="00495DD9" w:rsidRDefault="00495DD9" w:rsidP="00495DD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183408" w:rsidRPr="001037EC" w:rsidRDefault="00183408" w:rsidP="00183408">
      <w:pPr>
        <w:pStyle w:val="ProductList-Body"/>
      </w:pPr>
      <w:r>
        <w:rPr>
          <w:b/>
          <w:color w:val="00188F"/>
        </w:rPr>
        <w:t>Droits de mise à jour de la Software Assurance pour les versions précédentes de System Center Server</w:t>
      </w:r>
      <w:r>
        <w:rPr>
          <w:b/>
        </w:rPr>
        <w:t xml:space="preserve"> </w:t>
      </w:r>
    </w:p>
    <w:p w:rsidR="00183408" w:rsidRPr="001037EC" w:rsidRDefault="00183408" w:rsidP="00183408">
      <w:pPr>
        <w:pStyle w:val="ProductList-Body"/>
      </w:pPr>
      <w:r>
        <w:t>Les clients ayant souscrit une SA pour les Produits suivants active au 1er avril 2012 pourront prétendre à une mise à jour vers la version 2012 sous certaines conditions.</w:t>
      </w:r>
      <w:r w:rsidR="00445608">
        <w:t xml:space="preserve"> </w:t>
      </w:r>
      <w:r>
        <w:t>Reportez-vous à la Liste des Produits de mars 2014 pour en savoir plus (</w:t>
      </w:r>
      <w:hyperlink r:id="rId38" w:history="1">
        <w:r>
          <w:rPr>
            <w:rStyle w:val="Hyperlink"/>
          </w:rPr>
          <w:t>http://go.microsoft.com/?linkid=9839207</w:t>
        </w:r>
      </w:hyperlink>
      <w: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1037EC" w:rsidRDefault="00B45BE8" w:rsidP="00B45BE8">
      <w:pPr>
        <w:pStyle w:val="ProductList-Body"/>
      </w:pPr>
    </w:p>
    <w:p w:rsidR="00B45BE8" w:rsidRPr="001037EC" w:rsidRDefault="00B45BE8" w:rsidP="00B45BE8">
      <w:pPr>
        <w:pStyle w:val="ProductList-Body"/>
      </w:pPr>
      <w:r>
        <w:rPr>
          <w:b/>
          <w:color w:val="00188F"/>
        </w:rPr>
        <w:t>Rattachement d</w:t>
      </w:r>
      <w:r w:rsidR="001A67F8">
        <w:rPr>
          <w:b/>
          <w:color w:val="00188F"/>
        </w:rPr>
        <w:t>’</w:t>
      </w:r>
      <w:r>
        <w:rPr>
          <w:b/>
          <w:color w:val="00188F"/>
        </w:rPr>
        <w:t>un Accord de Mise en Œuvre Serveur et Cloud (SCE) au Contrat Entreprise pour System Center 2012 R2 Standard</w:t>
      </w:r>
    </w:p>
    <w:p w:rsidR="00B45BE8" w:rsidRPr="001037EC" w:rsidRDefault="00B45BE8" w:rsidP="00B45BE8">
      <w:pPr>
        <w:pStyle w:val="ProductList-Body"/>
      </w:pPr>
      <w:r>
        <w:t>Les clients sous contrat SCE qui satisfont les exigences de couverture et souscrivent à des produits Core Infrastructure sont autorisés à installer et</w:t>
      </w:r>
      <w:r w:rsidR="00952E79">
        <w:t> </w:t>
      </w:r>
      <w:r>
        <w:t>gérer le produit System Center dans les composants d</w:t>
      </w:r>
      <w:r w:rsidR="001A67F8">
        <w:t>’</w:t>
      </w:r>
      <w:r>
        <w:t>Environnement de Système d</w:t>
      </w:r>
      <w:r w:rsidR="001A67F8">
        <w:t>’</w:t>
      </w:r>
      <w:r>
        <w:t>Exploitation Virtuel (OSE Virtuel) de Microsoft Azure.</w:t>
      </w:r>
      <w:r w:rsidR="00445608">
        <w:t xml:space="preserve"> </w:t>
      </w:r>
      <w:r>
        <w:t>Cet</w:t>
      </w:r>
      <w:r w:rsidR="00952E79">
        <w:t> </w:t>
      </w:r>
      <w:r>
        <w:t>avantage leur permettra de gérer jusqu</w:t>
      </w:r>
      <w:r w:rsidR="001A67F8">
        <w:t>’</w:t>
      </w:r>
      <w:r>
        <w:t>à 10 instances d</w:t>
      </w:r>
      <w:r w:rsidR="001A67F8">
        <w:t>’</w:t>
      </w:r>
      <w:r>
        <w:t>OSE Virtuel éligibles dans Microsoft Azure par licence CIS incluse dans le SCE.</w:t>
      </w:r>
      <w:r w:rsidR="00445608">
        <w:t xml:space="preserve"> </w:t>
      </w:r>
    </w:p>
    <w:p w:rsidR="00B45BE8" w:rsidRPr="001037EC" w:rsidRDefault="00B45BE8" w:rsidP="00B45BE8">
      <w:pPr>
        <w:pStyle w:val="ProductList-Body"/>
      </w:pPr>
      <w:r>
        <w:t xml:space="preserve"> </w:t>
      </w:r>
    </w:p>
    <w:p w:rsidR="00B45BE8" w:rsidRPr="001037EC" w:rsidRDefault="00B45BE8" w:rsidP="00B45BE8">
      <w:pPr>
        <w:pStyle w:val="ProductList-Body"/>
      </w:pPr>
      <w:r>
        <w:t>Voici les instances d</w:t>
      </w:r>
      <w:r w:rsidR="001A67F8">
        <w:t>’</w:t>
      </w:r>
      <w:r>
        <w:t>OSE Virtuel Microsoft Azure éligibles :</w:t>
      </w:r>
    </w:p>
    <w:p w:rsidR="00B45BE8" w:rsidRPr="001037EC" w:rsidRDefault="00B45BE8" w:rsidP="00B45BE8">
      <w:pPr>
        <w:pStyle w:val="ProductList-Body"/>
        <w:numPr>
          <w:ilvl w:val="0"/>
          <w:numId w:val="57"/>
        </w:numPr>
        <w:ind w:left="450" w:hanging="270"/>
      </w:pPr>
      <w:r>
        <w:t>Instances de machines virtuelles Windows</w:t>
      </w:r>
    </w:p>
    <w:p w:rsidR="00B45BE8" w:rsidRPr="001037EC" w:rsidRDefault="00B45BE8" w:rsidP="00B45BE8">
      <w:pPr>
        <w:pStyle w:val="ProductList-Body"/>
        <w:numPr>
          <w:ilvl w:val="0"/>
          <w:numId w:val="57"/>
        </w:numPr>
        <w:ind w:left="450" w:hanging="270"/>
      </w:pPr>
      <w:r>
        <w:t>Instances de services Cloud (rôles Web et de travail)</w:t>
      </w:r>
    </w:p>
    <w:p w:rsidR="00B45BE8" w:rsidRPr="001037EC" w:rsidRDefault="00B45BE8" w:rsidP="00B45BE8">
      <w:pPr>
        <w:pStyle w:val="ProductList-Body"/>
        <w:numPr>
          <w:ilvl w:val="0"/>
          <w:numId w:val="57"/>
        </w:numPr>
        <w:ind w:left="450" w:hanging="270"/>
      </w:pPr>
      <w:r>
        <w:t>Comptes de stockage</w:t>
      </w:r>
    </w:p>
    <w:p w:rsidR="00B45BE8" w:rsidRPr="001037EC" w:rsidRDefault="00B45BE8" w:rsidP="00B45BE8">
      <w:pPr>
        <w:pStyle w:val="ProductList-Body"/>
        <w:numPr>
          <w:ilvl w:val="0"/>
          <w:numId w:val="57"/>
        </w:numPr>
        <w:ind w:left="450" w:hanging="270"/>
      </w:pPr>
      <w:r>
        <w:t>Bases de données SQL</w:t>
      </w:r>
    </w:p>
    <w:p w:rsidR="00782C7B" w:rsidRPr="001037EC" w:rsidRDefault="00B45BE8" w:rsidP="00B45BE8">
      <w:pPr>
        <w:pStyle w:val="ProductList-Body"/>
        <w:numPr>
          <w:ilvl w:val="0"/>
          <w:numId w:val="57"/>
        </w:numPr>
        <w:ind w:left="450" w:hanging="270"/>
      </w:pPr>
      <w:r>
        <w:t>Instances de sites Web</w:t>
      </w:r>
      <w:r>
        <w:fldChar w:fldCharType="begin"/>
      </w:r>
      <w:r>
        <w:instrText>XE "Windows Embedded Device Manager 2011"</w:instrText>
      </w:r>
      <w:r>
        <w:fldChar w:fldCharType="end"/>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407E60" w:rsidRPr="001037EC"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4515891"/>
      <w:r>
        <w:t>System Center Server Management Suite</w:t>
      </w:r>
      <w:bookmarkEnd w:id="653"/>
      <w:bookmarkEnd w:id="654"/>
      <w:bookmarkEnd w:id="655"/>
      <w:bookmarkEnd w:id="656"/>
      <w:bookmarkEnd w:id="657"/>
      <w:bookmarkEnd w:id="6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57F" w:rsidTr="00A1247A">
        <w:trPr>
          <w:tblHeader/>
        </w:trPr>
        <w:tc>
          <w:tcPr>
            <w:tcW w:w="3060" w:type="dxa"/>
            <w:tcBorders>
              <w:bottom w:val="nil"/>
            </w:tcBorders>
            <w:shd w:val="clear" w:color="auto" w:fill="00188F"/>
          </w:tcPr>
          <w:p w:rsidR="0047057F" w:rsidRPr="00EE0836" w:rsidRDefault="0047057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7057F" w:rsidRPr="00A845AF" w:rsidRDefault="0047057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7057F" w:rsidRPr="00A845AF" w:rsidRDefault="0047057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90974" w:rsidTr="00A1247A">
        <w:tc>
          <w:tcPr>
            <w:tcW w:w="3060" w:type="dxa"/>
            <w:tcBorders>
              <w:top w:val="nil"/>
              <w:left w:val="nil"/>
              <w:bottom w:val="dashSmallGap" w:sz="4" w:space="0" w:color="BFBFBF" w:themeColor="background1" w:themeShade="BF"/>
              <w:right w:val="nil"/>
            </w:tcBorders>
          </w:tcPr>
          <w:p w:rsidR="00290974" w:rsidRDefault="00290974" w:rsidP="00F944EC">
            <w:pPr>
              <w:pStyle w:val="ProductList-Offering2"/>
            </w:pPr>
            <w:bookmarkStart w:id="659" w:name="_Toc379797236"/>
            <w:bookmarkStart w:id="660" w:name="_Toc380513261"/>
            <w:bookmarkStart w:id="661" w:name="_Toc380655303"/>
            <w:bookmarkStart w:id="662" w:name="_Toc394515892"/>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290974" w:rsidRDefault="0029097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290974" w:rsidRDefault="0029097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90974" w:rsidRDefault="0029097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0974" w:rsidRDefault="0029097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0974" w:rsidRDefault="00290974" w:rsidP="00C05A53">
            <w:pPr>
              <w:pStyle w:val="ProductList-OfferingBody"/>
              <w:ind w:left="-113"/>
              <w:jc w:val="center"/>
            </w:pPr>
            <w:r>
              <w:t>10</w:t>
            </w:r>
          </w:p>
        </w:tc>
        <w:tc>
          <w:tcPr>
            <w:tcW w:w="596" w:type="dxa"/>
            <w:shd w:val="clear" w:color="auto" w:fill="BFBFBF" w:themeFill="background1" w:themeFillShade="BF"/>
            <w:vAlign w:val="center"/>
          </w:tcPr>
          <w:p w:rsidR="00290974" w:rsidRDefault="00290974" w:rsidP="00C05A53">
            <w:pPr>
              <w:pStyle w:val="ProductList-OfferingBody"/>
              <w:ind w:left="-113"/>
              <w:jc w:val="center"/>
            </w:pPr>
          </w:p>
        </w:tc>
        <w:tc>
          <w:tcPr>
            <w:tcW w:w="595" w:type="dxa"/>
            <w:shd w:val="clear" w:color="auto" w:fill="70AD47" w:themeFill="accent6"/>
            <w:vAlign w:val="center"/>
          </w:tcPr>
          <w:p w:rsidR="00290974" w:rsidRPr="00A845AF" w:rsidRDefault="00290974"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290974" w:rsidRDefault="00290974" w:rsidP="00C05A53">
            <w:pPr>
              <w:pStyle w:val="ProductList-OfferingBody"/>
              <w:ind w:left="-113"/>
              <w:jc w:val="center"/>
            </w:pPr>
          </w:p>
        </w:tc>
        <w:tc>
          <w:tcPr>
            <w:tcW w:w="595" w:type="dxa"/>
            <w:shd w:val="clear" w:color="auto" w:fill="BFBFBF" w:themeFill="background1" w:themeFillShade="BF"/>
            <w:vAlign w:val="center"/>
          </w:tcPr>
          <w:p w:rsidR="00290974" w:rsidRDefault="00290974" w:rsidP="00C05A53">
            <w:pPr>
              <w:pStyle w:val="ProductList-OfferingBody"/>
              <w:ind w:left="-113"/>
              <w:jc w:val="center"/>
            </w:pPr>
          </w:p>
        </w:tc>
        <w:tc>
          <w:tcPr>
            <w:tcW w:w="595" w:type="dxa"/>
            <w:shd w:val="clear" w:color="auto" w:fill="BFBFBF" w:themeFill="background1" w:themeFillShade="BF"/>
            <w:vAlign w:val="center"/>
          </w:tcPr>
          <w:p w:rsidR="00290974" w:rsidRDefault="00290974" w:rsidP="00C05A53">
            <w:pPr>
              <w:pStyle w:val="ProductList-OfferingBody"/>
              <w:ind w:left="-113"/>
              <w:jc w:val="center"/>
            </w:pPr>
          </w:p>
        </w:tc>
        <w:tc>
          <w:tcPr>
            <w:tcW w:w="596" w:type="dxa"/>
            <w:shd w:val="clear" w:color="auto" w:fill="BFBFBF" w:themeFill="background1" w:themeFillShade="BF"/>
            <w:vAlign w:val="center"/>
          </w:tcPr>
          <w:p w:rsidR="00290974" w:rsidRDefault="00290974" w:rsidP="00C05A53">
            <w:pPr>
              <w:pStyle w:val="ProductList-OfferingBody"/>
              <w:ind w:left="-113"/>
              <w:jc w:val="center"/>
            </w:pPr>
          </w:p>
        </w:tc>
        <w:tc>
          <w:tcPr>
            <w:tcW w:w="595" w:type="dxa"/>
            <w:shd w:val="clear" w:color="auto" w:fill="BFBFBF" w:themeFill="background1" w:themeFillShade="BF"/>
            <w:vAlign w:val="center"/>
          </w:tcPr>
          <w:p w:rsidR="00290974" w:rsidRDefault="00290974" w:rsidP="00C05A53">
            <w:pPr>
              <w:pStyle w:val="ProductList-OfferingBody"/>
              <w:ind w:left="-113"/>
              <w:jc w:val="center"/>
            </w:pPr>
          </w:p>
        </w:tc>
        <w:tc>
          <w:tcPr>
            <w:tcW w:w="596" w:type="dxa"/>
            <w:shd w:val="clear" w:color="auto" w:fill="BFBFBF" w:themeFill="background1" w:themeFillShade="BF"/>
            <w:vAlign w:val="center"/>
          </w:tcPr>
          <w:p w:rsidR="00290974" w:rsidRDefault="00290974" w:rsidP="00C05A53">
            <w:pPr>
              <w:pStyle w:val="ProductList-OfferingBody"/>
              <w:ind w:left="-113"/>
              <w:jc w:val="center"/>
            </w:pPr>
          </w:p>
        </w:tc>
      </w:tr>
      <w:tr w:rsidR="00290974" w:rsidTr="00A1247A">
        <w:tc>
          <w:tcPr>
            <w:tcW w:w="3060" w:type="dxa"/>
            <w:tcBorders>
              <w:top w:val="dashSmallGap" w:sz="4" w:space="0" w:color="BFBFBF" w:themeColor="background1" w:themeShade="BF"/>
              <w:left w:val="nil"/>
              <w:bottom w:val="nil"/>
              <w:right w:val="nil"/>
            </w:tcBorders>
          </w:tcPr>
          <w:p w:rsidR="00290974" w:rsidRDefault="00290974" w:rsidP="00F944EC">
            <w:pPr>
              <w:pStyle w:val="ProductList-Offering2"/>
            </w:pPr>
            <w:bookmarkStart w:id="663" w:name="_Toc379797237"/>
            <w:bookmarkStart w:id="664" w:name="_Toc380513262"/>
            <w:bookmarkStart w:id="665" w:name="_Toc380655304"/>
            <w:bookmarkStart w:id="666" w:name="_Toc394515893"/>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290974" w:rsidRDefault="0029097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290974" w:rsidRDefault="0029097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0974" w:rsidRDefault="0029097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0974" w:rsidRDefault="0029097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90974" w:rsidRDefault="00290974" w:rsidP="00DB5F71">
            <w:pPr>
              <w:pStyle w:val="ProductList-OfferingBody"/>
              <w:ind w:left="-113"/>
              <w:jc w:val="center"/>
            </w:pPr>
            <w:r>
              <w:t>15</w:t>
            </w:r>
          </w:p>
        </w:tc>
        <w:tc>
          <w:tcPr>
            <w:tcW w:w="596" w:type="dxa"/>
            <w:shd w:val="clear" w:color="auto" w:fill="BFBFBF" w:themeFill="background1" w:themeFillShade="BF"/>
            <w:vAlign w:val="center"/>
          </w:tcPr>
          <w:p w:rsidR="00290974" w:rsidRDefault="00290974" w:rsidP="00DB5F71">
            <w:pPr>
              <w:pStyle w:val="ProductList-OfferingBody"/>
              <w:ind w:left="-113"/>
              <w:jc w:val="center"/>
            </w:pPr>
          </w:p>
        </w:tc>
        <w:tc>
          <w:tcPr>
            <w:tcW w:w="595" w:type="dxa"/>
            <w:shd w:val="clear" w:color="auto" w:fill="70AD47" w:themeFill="accent6"/>
            <w:vAlign w:val="center"/>
          </w:tcPr>
          <w:p w:rsidR="00290974" w:rsidRPr="00A845AF" w:rsidRDefault="00290974"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290974" w:rsidRDefault="00290974" w:rsidP="00DB5F71">
            <w:pPr>
              <w:pStyle w:val="ProductList-OfferingBody"/>
              <w:ind w:left="-113"/>
              <w:jc w:val="center"/>
            </w:pPr>
          </w:p>
        </w:tc>
        <w:tc>
          <w:tcPr>
            <w:tcW w:w="595" w:type="dxa"/>
            <w:shd w:val="clear" w:color="auto" w:fill="BFBFBF" w:themeFill="background1" w:themeFillShade="BF"/>
            <w:vAlign w:val="center"/>
          </w:tcPr>
          <w:p w:rsidR="00290974" w:rsidRDefault="00290974" w:rsidP="00DB5F71">
            <w:pPr>
              <w:pStyle w:val="ProductList-OfferingBody"/>
              <w:ind w:left="-113"/>
              <w:jc w:val="center"/>
            </w:pPr>
          </w:p>
        </w:tc>
        <w:tc>
          <w:tcPr>
            <w:tcW w:w="595" w:type="dxa"/>
            <w:shd w:val="clear" w:color="auto" w:fill="BFBFBF" w:themeFill="background1" w:themeFillShade="BF"/>
            <w:vAlign w:val="center"/>
          </w:tcPr>
          <w:p w:rsidR="00290974" w:rsidRDefault="00290974" w:rsidP="00DB5F71">
            <w:pPr>
              <w:pStyle w:val="ProductList-OfferingBody"/>
              <w:ind w:left="-113"/>
              <w:jc w:val="center"/>
            </w:pPr>
          </w:p>
        </w:tc>
        <w:tc>
          <w:tcPr>
            <w:tcW w:w="596" w:type="dxa"/>
            <w:shd w:val="clear" w:color="auto" w:fill="BFBFBF" w:themeFill="background1" w:themeFillShade="BF"/>
            <w:vAlign w:val="center"/>
          </w:tcPr>
          <w:p w:rsidR="00290974" w:rsidRDefault="00290974" w:rsidP="00DB5F71">
            <w:pPr>
              <w:pStyle w:val="ProductList-OfferingBody"/>
              <w:ind w:left="-113"/>
              <w:jc w:val="center"/>
            </w:pPr>
          </w:p>
        </w:tc>
        <w:tc>
          <w:tcPr>
            <w:tcW w:w="595" w:type="dxa"/>
            <w:shd w:val="clear" w:color="auto" w:fill="BFBFBF" w:themeFill="background1" w:themeFillShade="BF"/>
            <w:vAlign w:val="center"/>
          </w:tcPr>
          <w:p w:rsidR="00290974" w:rsidRDefault="00290974" w:rsidP="00DB5F71">
            <w:pPr>
              <w:pStyle w:val="ProductList-OfferingBody"/>
              <w:ind w:left="-113"/>
              <w:jc w:val="center"/>
            </w:pPr>
          </w:p>
        </w:tc>
        <w:tc>
          <w:tcPr>
            <w:tcW w:w="596" w:type="dxa"/>
            <w:shd w:val="clear" w:color="auto" w:fill="BFBFBF" w:themeFill="background1" w:themeFillShade="BF"/>
            <w:vAlign w:val="center"/>
          </w:tcPr>
          <w:p w:rsidR="00290974" w:rsidRDefault="00290974" w:rsidP="00DB5F71">
            <w:pPr>
              <w:pStyle w:val="ProductList-OfferingBody"/>
              <w:ind w:left="-113"/>
              <w:jc w:val="center"/>
            </w:pPr>
          </w:p>
        </w:tc>
      </w:tr>
    </w:tbl>
    <w:p w:rsidR="009A0C93" w:rsidRPr="001037EC"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A1247A">
        <w:tc>
          <w:tcPr>
            <w:tcW w:w="3596" w:type="dxa"/>
          </w:tcPr>
          <w:p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rsidR="00DB5F71" w:rsidRPr="001037EC" w:rsidRDefault="00DB5F71" w:rsidP="00DB5F71">
            <w:pPr>
              <w:pStyle w:val="ProductList-Body"/>
              <w:spacing w:before="20" w:after="20"/>
            </w:pPr>
            <w:r>
              <w:t xml:space="preserve">Groupe de Produits : </w:t>
            </w:r>
            <w:r>
              <w:rPr>
                <w:b/>
              </w:rPr>
              <w:t>Serveur</w:t>
            </w:r>
          </w:p>
          <w:p w:rsidR="00A0485E" w:rsidRDefault="006A0C9A" w:rsidP="00DB5F71">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DB5F71" w:rsidRPr="00DB5F71" w:rsidRDefault="00DB5F71" w:rsidP="00DB5F71">
            <w:pPr>
              <w:pStyle w:val="ProductList-Body"/>
              <w:spacing w:before="20" w:after="20"/>
              <w:rPr>
                <w:b/>
              </w:rPr>
            </w:pPr>
            <w:r>
              <w:t xml:space="preserve">Suite : </w:t>
            </w:r>
            <w:r>
              <w:rPr>
                <w:b/>
              </w:rPr>
              <w:t>Oui</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F56E2C" w:rsidRPr="001037E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Pr="001037EC" w:rsidRDefault="00F56E2C" w:rsidP="00F56E2C">
      <w:pPr>
        <w:pStyle w:val="ProductList-Body"/>
      </w:pPr>
    </w:p>
    <w:p w:rsidR="00DB5F71" w:rsidRPr="001037EC"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445608">
        <w:t xml:space="preserve"> </w:t>
      </w:r>
      <w:r>
        <w:t>Sauf stipulation spécifique dans la Liste des Produits d</w:t>
      </w:r>
      <w:r w:rsidR="001A67F8">
        <w:t>’</w:t>
      </w:r>
      <w:r>
        <w:t>octobre 2013, les licences de ce Produit ne permettent pas de migration vers System Center 2012.</w:t>
      </w:r>
      <w:r w:rsidR="00445608">
        <w:t xml:space="preserve"> </w:t>
      </w:r>
    </w:p>
    <w:p w:rsidR="00DB5F71" w:rsidRPr="001037EC" w:rsidRDefault="00DB5F71" w:rsidP="00DB5F71">
      <w:pPr>
        <w:pStyle w:val="ProductList-Body"/>
      </w:pPr>
    </w:p>
    <w:p w:rsidR="00DB5F71" w:rsidRPr="001037EC"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1A67F8">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rsidR="00DB5F71" w:rsidRPr="001037EC" w:rsidRDefault="00DB5F71" w:rsidP="00DB5F71">
      <w:pPr>
        <w:pStyle w:val="ProductList-Body"/>
      </w:pPr>
    </w:p>
    <w:p w:rsidR="00782C7B" w:rsidRPr="001037EC"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1A67F8">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B945F9" w:rsidRDefault="00B945F9" w:rsidP="00B945F9">
      <w:pPr>
        <w:pStyle w:val="ProductList-Offering2Heading"/>
        <w:pBdr>
          <w:bottom w:val="none" w:sz="0" w:space="0" w:color="auto"/>
        </w:pBdr>
        <w:outlineLvl w:val="2"/>
      </w:pPr>
    </w:p>
    <w:p w:rsidR="00C13DF8" w:rsidRPr="001037EC" w:rsidRDefault="00C13DF8" w:rsidP="00680B4D">
      <w:pPr>
        <w:pStyle w:val="ProductList-Offering2Heading"/>
        <w:outlineLvl w:val="2"/>
      </w:pPr>
      <w:r>
        <w:tab/>
      </w:r>
      <w:bookmarkStart w:id="667" w:name="_Toc378147644"/>
      <w:bookmarkStart w:id="668" w:name="_Toc378151546"/>
      <w:bookmarkStart w:id="669" w:name="_Toc379797238"/>
      <w:bookmarkStart w:id="670" w:name="_Toc380513263"/>
      <w:bookmarkStart w:id="671" w:name="_Toc380655305"/>
      <w:bookmarkStart w:id="672" w:name="_Toc394515894"/>
      <w:r>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564F" w:rsidTr="007D1657">
        <w:trPr>
          <w:tblHeader/>
        </w:trPr>
        <w:tc>
          <w:tcPr>
            <w:tcW w:w="3060" w:type="dxa"/>
            <w:tcBorders>
              <w:bottom w:val="nil"/>
            </w:tcBorders>
            <w:shd w:val="clear" w:color="auto" w:fill="00188F"/>
          </w:tcPr>
          <w:p w:rsidR="0026564F" w:rsidRPr="00EE0836" w:rsidRDefault="0026564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26564F" w:rsidRPr="00A845AF" w:rsidRDefault="0026564F"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26564F" w:rsidRPr="00A845AF" w:rsidRDefault="0026564F"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67956" w:rsidTr="007D1657">
        <w:tc>
          <w:tcPr>
            <w:tcW w:w="3060" w:type="dxa"/>
            <w:tcBorders>
              <w:top w:val="nil"/>
              <w:left w:val="nil"/>
              <w:bottom w:val="dashSmallGap" w:sz="4" w:space="0" w:color="BFBFBF" w:themeColor="background1" w:themeShade="BF"/>
              <w:right w:val="nil"/>
            </w:tcBorders>
          </w:tcPr>
          <w:p w:rsidR="00167956" w:rsidRDefault="00167956" w:rsidP="00F944EC">
            <w:pPr>
              <w:pStyle w:val="ProductList-Offering2"/>
            </w:pPr>
            <w:bookmarkStart w:id="673" w:name="_Toc379797239"/>
            <w:bookmarkStart w:id="674" w:name="_Toc380513264"/>
            <w:bookmarkStart w:id="675" w:name="_Toc380655306"/>
            <w:bookmarkStart w:id="676" w:name="_Toc394515895"/>
            <w:r>
              <w:t>System Center Service Manager 2010</w:t>
            </w:r>
            <w:r>
              <w:fldChar w:fldCharType="begin"/>
            </w:r>
            <w:r>
              <w:instrText>XE "Service Manager 2010"</w:instrText>
            </w:r>
            <w:r>
              <w:fldChar w:fldCharType="end"/>
            </w:r>
            <w:r>
              <w:t xml:space="preserve"> Client Management License (Client ML) par OSE</w:t>
            </w:r>
            <w:bookmarkEnd w:id="673"/>
            <w:bookmarkEnd w:id="674"/>
            <w:bookmarkEnd w:id="675"/>
            <w:bookmarkEnd w:id="676"/>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67956" w:rsidRDefault="001679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67956" w:rsidRDefault="00167956" w:rsidP="00C05A53">
            <w:pPr>
              <w:pStyle w:val="ProductList-OfferingBody"/>
              <w:ind w:left="-113"/>
              <w:jc w:val="center"/>
            </w:pPr>
            <w:r>
              <w:t>1</w:t>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70AD47" w:themeFill="accent6"/>
            <w:vAlign w:val="center"/>
          </w:tcPr>
          <w:p w:rsidR="00167956" w:rsidRPr="00A845AF" w:rsidRDefault="00167956"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r>
      <w:tr w:rsidR="00167956"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167956" w:rsidRDefault="00167956" w:rsidP="00F944EC">
            <w:pPr>
              <w:pStyle w:val="ProductList-Offering2"/>
            </w:pPr>
            <w:bookmarkStart w:id="677" w:name="_Toc379797240"/>
            <w:bookmarkStart w:id="678" w:name="_Toc380513265"/>
            <w:bookmarkStart w:id="679" w:name="_Toc380655307"/>
            <w:bookmarkStart w:id="680" w:name="_Toc394515896"/>
            <w:r>
              <w:t>System Center Service Manager 2010</w:t>
            </w:r>
            <w:r>
              <w:fldChar w:fldCharType="begin"/>
            </w:r>
            <w:r>
              <w:instrText>XE "Service Manager 2010"</w:instrText>
            </w:r>
            <w:r>
              <w:fldChar w:fldCharType="end"/>
            </w:r>
            <w:r>
              <w:t xml:space="preserve"> Client Management License (Client ML) par Utilisateur</w:t>
            </w:r>
            <w:bookmarkEnd w:id="677"/>
            <w:bookmarkEnd w:id="678"/>
            <w:bookmarkEnd w:id="679"/>
            <w:bookmarkEnd w:id="680"/>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67956" w:rsidRDefault="0016795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67956" w:rsidRDefault="001679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67956" w:rsidRDefault="00167956" w:rsidP="00C05A53">
            <w:pPr>
              <w:pStyle w:val="ProductList-OfferingBody"/>
              <w:ind w:left="-113"/>
              <w:jc w:val="center"/>
            </w:pPr>
            <w:r>
              <w:t>1</w:t>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70AD47" w:themeFill="accent6"/>
            <w:vAlign w:val="center"/>
          </w:tcPr>
          <w:p w:rsidR="00167956" w:rsidRPr="00A845AF" w:rsidRDefault="00167956"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r>
      <w:tr w:rsidR="00167956" w:rsidTr="007D1657">
        <w:tc>
          <w:tcPr>
            <w:tcW w:w="3060" w:type="dxa"/>
            <w:tcBorders>
              <w:top w:val="dashSmallGap" w:sz="4" w:space="0" w:color="BFBFBF" w:themeColor="background1" w:themeShade="BF"/>
              <w:left w:val="nil"/>
              <w:bottom w:val="nil"/>
              <w:right w:val="nil"/>
            </w:tcBorders>
          </w:tcPr>
          <w:p w:rsidR="00167956" w:rsidRDefault="00167956" w:rsidP="00307E17">
            <w:pPr>
              <w:pStyle w:val="ProductList-Offering2"/>
            </w:pPr>
            <w:bookmarkStart w:id="681" w:name="_Toc379797241"/>
            <w:bookmarkStart w:id="682" w:name="_Toc380513266"/>
            <w:bookmarkStart w:id="683" w:name="_Toc380655308"/>
            <w:bookmarkStart w:id="684" w:name="_Toc394515897"/>
            <w:r>
              <w:t>System Center Service Manager 2010</w:t>
            </w:r>
            <w:r>
              <w:fldChar w:fldCharType="begin"/>
            </w:r>
            <w:r>
              <w:instrText>XE "Service Manager 2010"</w:instrText>
            </w:r>
            <w:r>
              <w:fldChar w:fldCharType="end"/>
            </w:r>
            <w:r>
              <w:t xml:space="preserve"> Server Management License (Server ML) par OSE</w:t>
            </w:r>
            <w:bookmarkEnd w:id="681"/>
            <w:bookmarkEnd w:id="682"/>
            <w:bookmarkEnd w:id="683"/>
            <w:bookmarkEnd w:id="684"/>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167956" w:rsidRDefault="0016795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167956" w:rsidRDefault="0016795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67956" w:rsidRDefault="0016795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67956" w:rsidRDefault="001679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67956" w:rsidRDefault="00167956" w:rsidP="00C05A53">
            <w:pPr>
              <w:pStyle w:val="ProductList-OfferingBody"/>
              <w:ind w:left="-113"/>
              <w:jc w:val="center"/>
            </w:pPr>
            <w:r>
              <w:t>1</w:t>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70AD47" w:themeFill="accent6"/>
            <w:vAlign w:val="center"/>
          </w:tcPr>
          <w:p w:rsidR="00167956" w:rsidRPr="00A845AF" w:rsidRDefault="00167956" w:rsidP="002A5040">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c>
          <w:tcPr>
            <w:tcW w:w="595" w:type="dxa"/>
            <w:shd w:val="clear" w:color="auto" w:fill="BFBFBF" w:themeFill="background1" w:themeFillShade="BF"/>
            <w:vAlign w:val="center"/>
          </w:tcPr>
          <w:p w:rsidR="00167956" w:rsidRDefault="00167956" w:rsidP="00C05A53">
            <w:pPr>
              <w:pStyle w:val="ProductList-OfferingBody"/>
              <w:ind w:left="-113"/>
              <w:jc w:val="center"/>
            </w:pPr>
          </w:p>
        </w:tc>
        <w:tc>
          <w:tcPr>
            <w:tcW w:w="596" w:type="dxa"/>
            <w:shd w:val="clear" w:color="auto" w:fill="BFBFBF" w:themeFill="background1" w:themeFillShade="BF"/>
            <w:vAlign w:val="center"/>
          </w:tcPr>
          <w:p w:rsidR="00167956" w:rsidRDefault="00167956" w:rsidP="00C05A53">
            <w:pPr>
              <w:pStyle w:val="ProductList-OfferingBody"/>
              <w:ind w:left="-113"/>
              <w:jc w:val="center"/>
            </w:pP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C07E99">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C07E99">
        <w:tc>
          <w:tcPr>
            <w:tcW w:w="3596" w:type="dxa"/>
          </w:tcPr>
          <w:p w:rsidR="00EC4F2C" w:rsidRDefault="00EC4F2C" w:rsidP="00EC4F2C">
            <w:pPr>
              <w:pStyle w:val="ProductList-Body"/>
              <w:spacing w:before="20" w:after="20"/>
            </w:pPr>
          </w:p>
        </w:tc>
        <w:tc>
          <w:tcPr>
            <w:tcW w:w="3597" w:type="dxa"/>
          </w:tcPr>
          <w:p w:rsidR="00EC4F2C" w:rsidRDefault="006A0C9A" w:rsidP="00EC4F2C">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EC4F2C" w:rsidRDefault="00EC4F2C" w:rsidP="00EC4F2C">
            <w:pPr>
              <w:pStyle w:val="ProductList-Body"/>
              <w:spacing w:before="20" w:after="20"/>
            </w:pPr>
          </w:p>
        </w:tc>
      </w:tr>
    </w:tbl>
    <w:p w:rsidR="00407597" w:rsidRPr="001037EC"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Informations supplémentaires</w:t>
      </w:r>
    </w:p>
    <w:p w:rsidR="00407597" w:rsidRPr="001037EC"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C13DF8" w:rsidRPr="001037EC" w:rsidRDefault="00943761" w:rsidP="00680B4D">
      <w:pPr>
        <w:pStyle w:val="ProductList-Offering1Heading"/>
        <w:outlineLvl w:val="1"/>
      </w:pPr>
      <w:bookmarkStart w:id="687" w:name="_Toc379797242"/>
      <w:bookmarkStart w:id="688" w:name="_Toc380513267"/>
      <w:bookmarkStart w:id="689" w:name="_Toc380655309"/>
      <w:bookmarkStart w:id="690" w:name="_Toc394515898"/>
      <w:r>
        <w:t>VDI</w:t>
      </w:r>
      <w:bookmarkEnd w:id="685"/>
      <w:bookmarkEnd w:id="686"/>
      <w:bookmarkEnd w:id="687"/>
      <w:bookmarkEnd w:id="688"/>
      <w: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3ECB" w:rsidTr="007D1657">
        <w:trPr>
          <w:tblHeader/>
        </w:trPr>
        <w:tc>
          <w:tcPr>
            <w:tcW w:w="3060" w:type="dxa"/>
            <w:tcBorders>
              <w:bottom w:val="nil"/>
            </w:tcBorders>
            <w:shd w:val="clear" w:color="auto" w:fill="00188F"/>
          </w:tcPr>
          <w:p w:rsidR="00553ECB" w:rsidRPr="00EE0836" w:rsidRDefault="00553EC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553ECB" w:rsidRPr="00A845AF" w:rsidRDefault="00553E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553ECB" w:rsidRPr="00A845AF" w:rsidRDefault="00553E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B2D81" w:rsidTr="007D1657">
        <w:tc>
          <w:tcPr>
            <w:tcW w:w="3060" w:type="dxa"/>
            <w:tcBorders>
              <w:top w:val="nil"/>
              <w:left w:val="nil"/>
              <w:bottom w:val="dashSmallGap" w:sz="4" w:space="0" w:color="BFBFBF" w:themeColor="background1" w:themeShade="BF"/>
              <w:right w:val="nil"/>
            </w:tcBorders>
          </w:tcPr>
          <w:p w:rsidR="002B2D81" w:rsidRDefault="002B2D81" w:rsidP="00C05A53">
            <w:pPr>
              <w:pStyle w:val="ProductList-Offering1"/>
            </w:pPr>
            <w:bookmarkStart w:id="691" w:name="_Toc379797243"/>
            <w:bookmarkStart w:id="692" w:name="_Toc380513268"/>
            <w:bookmarkStart w:id="693" w:name="_Toc380655310"/>
            <w:bookmarkStart w:id="694" w:name="_Toc394515899"/>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2B2D81" w:rsidRDefault="002B2D8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2B2D81" w:rsidRDefault="002B2D8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B2D81" w:rsidRDefault="002B2D81"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B2D81" w:rsidRDefault="002B2D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2D81" w:rsidRDefault="002B2D81" w:rsidP="00C05A53">
            <w:pPr>
              <w:pStyle w:val="ProductList-OfferingBody"/>
              <w:ind w:left="-113"/>
              <w:jc w:val="center"/>
            </w:pPr>
            <w:r>
              <w:t>1</w:t>
            </w:r>
          </w:p>
        </w:tc>
        <w:tc>
          <w:tcPr>
            <w:tcW w:w="596" w:type="dxa"/>
            <w:shd w:val="clear" w:color="auto" w:fill="70AD47" w:themeFill="accent6"/>
            <w:vAlign w:val="center"/>
          </w:tcPr>
          <w:p w:rsidR="002B2D81" w:rsidRPr="00A845AF" w:rsidRDefault="002B2D8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2B2D81" w:rsidRPr="00A845AF" w:rsidRDefault="002B2D8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2B2D81" w:rsidRPr="00A845AF" w:rsidRDefault="002B2D81" w:rsidP="002A5040">
            <w:pPr>
              <w:pStyle w:val="ProductList-OfferingBody"/>
              <w:ind w:left="-113"/>
              <w:jc w:val="center"/>
            </w:pPr>
          </w:p>
        </w:tc>
        <w:tc>
          <w:tcPr>
            <w:tcW w:w="595" w:type="dxa"/>
            <w:shd w:val="clear" w:color="auto" w:fill="BFBFBF" w:themeFill="background1" w:themeFillShade="BF"/>
            <w:vAlign w:val="center"/>
          </w:tcPr>
          <w:p w:rsidR="002B2D81" w:rsidRPr="00A845AF" w:rsidRDefault="002B2D81" w:rsidP="002A5040">
            <w:pPr>
              <w:pStyle w:val="ProductList-OfferingBody"/>
              <w:ind w:left="-113"/>
              <w:jc w:val="center"/>
            </w:pPr>
          </w:p>
        </w:tc>
        <w:tc>
          <w:tcPr>
            <w:tcW w:w="595" w:type="dxa"/>
            <w:shd w:val="clear" w:color="auto" w:fill="70AD47" w:themeFill="accent6"/>
            <w:vAlign w:val="center"/>
          </w:tcPr>
          <w:p w:rsidR="002B2D81" w:rsidRPr="00A845AF" w:rsidRDefault="002B2D81" w:rsidP="002A5040">
            <w:pPr>
              <w:pStyle w:val="ProductList-OfferingBody"/>
              <w:ind w:left="-113"/>
              <w:jc w:val="center"/>
            </w:pPr>
          </w:p>
        </w:tc>
        <w:tc>
          <w:tcPr>
            <w:tcW w:w="596" w:type="dxa"/>
            <w:shd w:val="clear" w:color="auto" w:fill="70AD47" w:themeFill="accent6"/>
            <w:vAlign w:val="center"/>
          </w:tcPr>
          <w:p w:rsidR="002B2D81" w:rsidRPr="00A845AF" w:rsidRDefault="002B2D8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B2D81" w:rsidRDefault="002B2D81" w:rsidP="00C05A53">
            <w:pPr>
              <w:pStyle w:val="ProductList-OfferingBody"/>
              <w:ind w:left="-113"/>
              <w:jc w:val="center"/>
            </w:pPr>
          </w:p>
        </w:tc>
        <w:tc>
          <w:tcPr>
            <w:tcW w:w="596" w:type="dxa"/>
            <w:shd w:val="clear" w:color="auto" w:fill="BFBFBF" w:themeFill="background1" w:themeFillShade="BF"/>
            <w:vAlign w:val="center"/>
          </w:tcPr>
          <w:p w:rsidR="002B2D81" w:rsidRDefault="002B2D81" w:rsidP="00C05A53">
            <w:pPr>
              <w:pStyle w:val="ProductList-OfferingBody"/>
              <w:ind w:left="-113"/>
              <w:jc w:val="center"/>
            </w:pPr>
          </w:p>
        </w:tc>
      </w:tr>
      <w:tr w:rsidR="002B2D81" w:rsidTr="007D1657">
        <w:tc>
          <w:tcPr>
            <w:tcW w:w="3060" w:type="dxa"/>
            <w:tcBorders>
              <w:top w:val="dashSmallGap" w:sz="4" w:space="0" w:color="BFBFBF" w:themeColor="background1" w:themeShade="BF"/>
              <w:left w:val="nil"/>
              <w:bottom w:val="nil"/>
              <w:right w:val="nil"/>
            </w:tcBorders>
          </w:tcPr>
          <w:p w:rsidR="002B2D81" w:rsidRDefault="002B2D81" w:rsidP="00C05A53">
            <w:pPr>
              <w:pStyle w:val="ProductList-Offering1"/>
            </w:pPr>
            <w:bookmarkStart w:id="695" w:name="_Toc379797244"/>
            <w:bookmarkStart w:id="696" w:name="_Toc380513269"/>
            <w:bookmarkStart w:id="697" w:name="_Toc380655311"/>
            <w:bookmarkStart w:id="698" w:name="_Toc394515900"/>
            <w:r>
              <w:t>VDI Suite</w:t>
            </w:r>
            <w:r>
              <w:fldChar w:fldCharType="begin"/>
            </w:r>
            <w:r>
              <w:instrText>XE "VDI Suite"</w:instrText>
            </w:r>
            <w:r>
              <w:fldChar w:fldCharType="end"/>
            </w:r>
            <w:r>
              <w:t xml:space="preserve"> avec MDOP</w:t>
            </w:r>
            <w:bookmarkEnd w:id="695"/>
            <w:bookmarkEnd w:id="696"/>
            <w:bookmarkEnd w:id="697"/>
            <w:bookmarkEnd w:id="698"/>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2B2D81" w:rsidRDefault="002B2D81"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2B2D81" w:rsidRDefault="002B2D8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B2D81" w:rsidRDefault="002B2D8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B2D81" w:rsidRDefault="002B2D81"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B2D81" w:rsidRDefault="002B2D81" w:rsidP="00C05A53">
            <w:pPr>
              <w:pStyle w:val="ProductList-OfferingBody"/>
              <w:ind w:left="-113"/>
              <w:jc w:val="center"/>
            </w:pPr>
            <w:r>
              <w:t>1</w:t>
            </w:r>
          </w:p>
        </w:tc>
        <w:tc>
          <w:tcPr>
            <w:tcW w:w="596" w:type="dxa"/>
            <w:shd w:val="clear" w:color="auto" w:fill="70AD47" w:themeFill="accent6"/>
            <w:vAlign w:val="center"/>
          </w:tcPr>
          <w:p w:rsidR="002B2D81" w:rsidRPr="00A845AF" w:rsidRDefault="002B2D8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2B2D81" w:rsidRPr="00A845AF" w:rsidRDefault="002B2D8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2B2D81" w:rsidRPr="00A845AF" w:rsidRDefault="002B2D81" w:rsidP="002A5040">
            <w:pPr>
              <w:pStyle w:val="ProductList-OfferingBody"/>
              <w:ind w:left="-113"/>
              <w:jc w:val="center"/>
            </w:pPr>
          </w:p>
        </w:tc>
        <w:tc>
          <w:tcPr>
            <w:tcW w:w="595" w:type="dxa"/>
            <w:shd w:val="clear" w:color="auto" w:fill="BFBFBF" w:themeFill="background1" w:themeFillShade="BF"/>
            <w:vAlign w:val="center"/>
          </w:tcPr>
          <w:p w:rsidR="002B2D81" w:rsidRPr="00A845AF" w:rsidRDefault="002B2D81" w:rsidP="002A5040">
            <w:pPr>
              <w:pStyle w:val="ProductList-OfferingBody"/>
              <w:ind w:left="-113"/>
              <w:jc w:val="center"/>
            </w:pPr>
          </w:p>
        </w:tc>
        <w:tc>
          <w:tcPr>
            <w:tcW w:w="595" w:type="dxa"/>
            <w:shd w:val="clear" w:color="auto" w:fill="70AD47" w:themeFill="accent6"/>
            <w:vAlign w:val="center"/>
          </w:tcPr>
          <w:p w:rsidR="002B2D81" w:rsidRPr="00A845AF" w:rsidRDefault="002B2D81" w:rsidP="002A5040">
            <w:pPr>
              <w:pStyle w:val="ProductList-OfferingBody"/>
              <w:ind w:left="-113"/>
              <w:jc w:val="center"/>
            </w:pPr>
          </w:p>
        </w:tc>
        <w:tc>
          <w:tcPr>
            <w:tcW w:w="596" w:type="dxa"/>
            <w:shd w:val="clear" w:color="auto" w:fill="70AD47" w:themeFill="accent6"/>
            <w:vAlign w:val="center"/>
          </w:tcPr>
          <w:p w:rsidR="002B2D81" w:rsidRPr="00A845AF" w:rsidRDefault="002B2D81"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rsidR="002B2D81" w:rsidRDefault="002B2D81" w:rsidP="00C05A53">
            <w:pPr>
              <w:pStyle w:val="ProductList-OfferingBody"/>
              <w:ind w:left="-113"/>
              <w:jc w:val="center"/>
            </w:pPr>
          </w:p>
        </w:tc>
        <w:tc>
          <w:tcPr>
            <w:tcW w:w="596" w:type="dxa"/>
            <w:shd w:val="clear" w:color="auto" w:fill="BFBFBF" w:themeFill="background1" w:themeFillShade="BF"/>
            <w:vAlign w:val="center"/>
          </w:tcPr>
          <w:p w:rsidR="002B2D81" w:rsidRDefault="002B2D81" w:rsidP="00C05A53">
            <w:pPr>
              <w:pStyle w:val="ProductList-OfferingBody"/>
              <w:ind w:left="-113"/>
              <w:jc w:val="center"/>
            </w:pP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507B26">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507B26">
        <w:tc>
          <w:tcPr>
            <w:tcW w:w="3596" w:type="dxa"/>
          </w:tcPr>
          <w:p w:rsidR="00EC4F2C" w:rsidRDefault="00EC4F2C" w:rsidP="00EC4F2C">
            <w:pPr>
              <w:pStyle w:val="ProductList-Body"/>
              <w:spacing w:before="20" w:after="20"/>
            </w:pPr>
          </w:p>
        </w:tc>
        <w:tc>
          <w:tcPr>
            <w:tcW w:w="3597" w:type="dxa"/>
          </w:tcPr>
          <w:p w:rsidR="00EC4F2C" w:rsidRDefault="006A0C9A" w:rsidP="00EC4F2C">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EC4F2C" w:rsidRDefault="00EC4F2C" w:rsidP="00EC4F2C">
            <w:pPr>
              <w:pStyle w:val="ProductList-Body"/>
              <w:spacing w:before="20" w:after="20"/>
            </w:pPr>
          </w:p>
        </w:tc>
      </w:tr>
    </w:tbl>
    <w:bookmarkStart w:id="699" w:name="_Toc378147646"/>
    <w:bookmarkStart w:id="700" w:name="_Toc378151548"/>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Pr="001037EC" w:rsidRDefault="009708AE" w:rsidP="009708AE">
      <w:pPr>
        <w:pStyle w:val="ProductList-OfferingGroupHeading"/>
        <w:outlineLvl w:val="1"/>
      </w:pPr>
      <w:bookmarkStart w:id="701" w:name="_Toc379797245"/>
      <w:bookmarkStart w:id="702" w:name="_Toc380513270"/>
      <w:bookmarkStart w:id="703" w:name="_Toc380655312"/>
      <w:bookmarkStart w:id="704" w:name="_Toc394515901"/>
      <w:r>
        <w:t>Visual Studio</w:t>
      </w:r>
      <w:bookmarkEnd w:id="701"/>
      <w:bookmarkEnd w:id="702"/>
      <w:bookmarkEnd w:id="703"/>
      <w:bookmarkEnd w:id="704"/>
    </w:p>
    <w:p w:rsidR="00C13DF8" w:rsidRPr="001037EC" w:rsidRDefault="009708AE" w:rsidP="00B26BEF">
      <w:pPr>
        <w:pStyle w:val="ProductList-Offering2Heading"/>
        <w:outlineLvl w:val="2"/>
      </w:pPr>
      <w:r>
        <w:tab/>
      </w:r>
      <w:bookmarkStart w:id="705" w:name="_Toc379797246"/>
      <w:bookmarkStart w:id="706" w:name="_Toc380513271"/>
      <w:bookmarkStart w:id="707" w:name="_Toc380655313"/>
      <w:bookmarkStart w:id="708" w:name="_Toc394515902"/>
      <w: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652AB" w:rsidTr="007D1657">
        <w:trPr>
          <w:tblHeader/>
        </w:trPr>
        <w:tc>
          <w:tcPr>
            <w:tcW w:w="3060" w:type="dxa"/>
            <w:tcBorders>
              <w:bottom w:val="nil"/>
            </w:tcBorders>
            <w:shd w:val="clear" w:color="auto" w:fill="00188F"/>
          </w:tcPr>
          <w:p w:rsidR="00D652AB" w:rsidRPr="00EE0836" w:rsidRDefault="00D652A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D652AB" w:rsidRPr="00A845AF" w:rsidRDefault="00D652A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D652AB" w:rsidRPr="00A845AF" w:rsidRDefault="00D652A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223DA" w:rsidTr="007D1657">
        <w:tc>
          <w:tcPr>
            <w:tcW w:w="3060" w:type="dxa"/>
            <w:tcBorders>
              <w:top w:val="nil"/>
              <w:left w:val="nil"/>
              <w:bottom w:val="dashSmallGap" w:sz="4" w:space="0" w:color="BFBFBF" w:themeColor="background1" w:themeShade="BF"/>
              <w:right w:val="nil"/>
            </w:tcBorders>
          </w:tcPr>
          <w:p w:rsidR="001223DA" w:rsidRDefault="001223DA" w:rsidP="00166039">
            <w:pPr>
              <w:pStyle w:val="ProductList-Offering2"/>
            </w:pPr>
            <w:bookmarkStart w:id="709" w:name="_Toc379797247"/>
            <w:bookmarkStart w:id="710" w:name="_Toc380513272"/>
            <w:bookmarkStart w:id="711" w:name="_Toc380655314"/>
            <w:bookmarkStart w:id="712" w:name="_Toc394515903"/>
            <w:r>
              <w:t>Systèmes d</w:t>
            </w:r>
            <w:r w:rsidR="001A67F8">
              <w:t>’</w:t>
            </w:r>
            <w:r>
              <w:t>Exploitation MSDN</w:t>
            </w:r>
            <w:bookmarkEnd w:id="709"/>
            <w:bookmarkEnd w:id="710"/>
            <w:bookmarkEnd w:id="711"/>
            <w:bookmarkEnd w:id="712"/>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1223DA" w:rsidRDefault="001223DA"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1223DA" w:rsidRDefault="001223D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223DA" w:rsidRDefault="001223DA"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23DA" w:rsidRDefault="001223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23DA" w:rsidRDefault="001223DA" w:rsidP="00C05A53">
            <w:pPr>
              <w:pStyle w:val="ProductList-OfferingBody"/>
              <w:ind w:left="-113"/>
              <w:jc w:val="center"/>
            </w:pPr>
            <w:r>
              <w:t>1</w:t>
            </w:r>
          </w:p>
        </w:tc>
        <w:tc>
          <w:tcPr>
            <w:tcW w:w="596" w:type="dxa"/>
            <w:shd w:val="clear" w:color="auto" w:fill="BFBFBF" w:themeFill="background1" w:themeFillShade="BF"/>
            <w:vAlign w:val="center"/>
          </w:tcPr>
          <w:p w:rsidR="001223DA" w:rsidRDefault="001223DA" w:rsidP="00C05A53">
            <w:pPr>
              <w:pStyle w:val="ProductList-OfferingBody"/>
              <w:ind w:left="-113"/>
              <w:jc w:val="center"/>
            </w:pPr>
          </w:p>
        </w:tc>
        <w:tc>
          <w:tcPr>
            <w:tcW w:w="595" w:type="dxa"/>
            <w:shd w:val="clear" w:color="auto" w:fill="70AD47" w:themeFill="accent6"/>
            <w:vAlign w:val="center"/>
          </w:tcPr>
          <w:p w:rsidR="001223DA" w:rsidRPr="00A845AF" w:rsidRDefault="001223D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1223DA" w:rsidRDefault="001223DA" w:rsidP="00C05A53">
            <w:pPr>
              <w:pStyle w:val="ProductList-OfferingBody"/>
              <w:ind w:left="-113"/>
              <w:jc w:val="center"/>
            </w:pPr>
          </w:p>
        </w:tc>
        <w:tc>
          <w:tcPr>
            <w:tcW w:w="595" w:type="dxa"/>
            <w:shd w:val="clear" w:color="auto" w:fill="70AD47" w:themeFill="accent6"/>
            <w:vAlign w:val="center"/>
          </w:tcPr>
          <w:p w:rsidR="001223DA" w:rsidRDefault="001223DA" w:rsidP="00C05A53">
            <w:pPr>
              <w:pStyle w:val="ProductList-OfferingBody"/>
              <w:ind w:left="-113"/>
              <w:jc w:val="center"/>
            </w:pPr>
          </w:p>
        </w:tc>
        <w:tc>
          <w:tcPr>
            <w:tcW w:w="595" w:type="dxa"/>
            <w:shd w:val="clear" w:color="auto" w:fill="70AD47" w:themeFill="accent6"/>
            <w:vAlign w:val="center"/>
          </w:tcPr>
          <w:p w:rsidR="001223DA" w:rsidRPr="00A845AF" w:rsidRDefault="001223DA" w:rsidP="002A5040">
            <w:pPr>
              <w:pStyle w:val="ProductList-OfferingBody"/>
              <w:ind w:left="-113"/>
              <w:jc w:val="center"/>
              <w:rPr>
                <w:bCs/>
              </w:rP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1223DA" w:rsidRPr="00A845AF" w:rsidRDefault="001223DA"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1223DA" w:rsidRDefault="001223DA" w:rsidP="00C05A53">
            <w:pPr>
              <w:pStyle w:val="ProductList-OfferingBody"/>
              <w:ind w:left="-113"/>
              <w:jc w:val="center"/>
            </w:pPr>
          </w:p>
        </w:tc>
        <w:tc>
          <w:tcPr>
            <w:tcW w:w="596" w:type="dxa"/>
            <w:shd w:val="clear" w:color="auto" w:fill="BFBFBF" w:themeFill="background1" w:themeFillShade="BF"/>
            <w:vAlign w:val="center"/>
          </w:tcPr>
          <w:p w:rsidR="001223DA" w:rsidRDefault="001223DA" w:rsidP="00C05A53">
            <w:pPr>
              <w:pStyle w:val="ProductList-OfferingBody"/>
              <w:ind w:left="-113"/>
              <w:jc w:val="center"/>
            </w:pPr>
          </w:p>
        </w:tc>
      </w:tr>
      <w:tr w:rsidR="00804B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804B10" w:rsidRDefault="00804B10" w:rsidP="00166039">
            <w:pPr>
              <w:pStyle w:val="ProductList-Offering2"/>
            </w:pPr>
            <w:bookmarkStart w:id="713" w:name="_Toc379797248"/>
            <w:bookmarkStart w:id="714" w:name="_Toc380513273"/>
            <w:bookmarkStart w:id="715" w:name="_Toc380655315"/>
            <w:bookmarkStart w:id="716" w:name="_Toc394515904"/>
            <w:r>
              <w:t>Plate-formes MSDN</w:t>
            </w:r>
            <w:bookmarkEnd w:id="713"/>
            <w:bookmarkEnd w:id="714"/>
            <w:bookmarkEnd w:id="715"/>
            <w:bookmarkEnd w:id="716"/>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4B10" w:rsidRDefault="00804B1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04B10" w:rsidRDefault="00804B10" w:rsidP="00C05A53">
            <w:pPr>
              <w:pStyle w:val="ProductList-OfferingBody"/>
              <w:ind w:left="-113"/>
              <w:jc w:val="center"/>
            </w:pPr>
            <w:r>
              <w:t>1</w:t>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BFBFBF" w:themeFill="background1" w:themeFillShade="BF"/>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04B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804B10" w:rsidRDefault="00804B10" w:rsidP="00166039">
            <w:pPr>
              <w:pStyle w:val="ProductList-Offering2"/>
            </w:pPr>
            <w:bookmarkStart w:id="717" w:name="_Toc379797249"/>
            <w:bookmarkStart w:id="718" w:name="_Toc380513274"/>
            <w:bookmarkStart w:id="719" w:name="_Toc380655316"/>
            <w:bookmarkStart w:id="720" w:name="_Toc394515905"/>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4B10" w:rsidRDefault="00804B1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04B10" w:rsidRDefault="00804B10" w:rsidP="00C05A53">
            <w:pPr>
              <w:pStyle w:val="ProductList-OfferingBody"/>
              <w:ind w:left="-113"/>
              <w:jc w:val="center"/>
            </w:pPr>
          </w:p>
        </w:tc>
        <w:tc>
          <w:tcPr>
            <w:tcW w:w="596" w:type="dxa"/>
            <w:shd w:val="clear" w:color="auto" w:fill="BFBFBF" w:themeFill="background1" w:themeFillShade="BF"/>
            <w:vAlign w:val="center"/>
          </w:tcPr>
          <w:p w:rsidR="00804B10" w:rsidRPr="00A845AF" w:rsidRDefault="00804B10" w:rsidP="002A5040">
            <w:pPr>
              <w:pStyle w:val="ProductList-OfferingBody"/>
              <w:ind w:left="-113"/>
              <w:jc w:val="center"/>
            </w:pPr>
          </w:p>
        </w:tc>
        <w:tc>
          <w:tcPr>
            <w:tcW w:w="595" w:type="dxa"/>
            <w:shd w:val="clear" w:color="auto" w:fill="BFBFBF" w:themeFill="background1" w:themeFillShade="BF"/>
            <w:vAlign w:val="center"/>
          </w:tcPr>
          <w:p w:rsidR="00804B10" w:rsidRPr="00A845AF" w:rsidRDefault="00804B10" w:rsidP="002A5040">
            <w:pPr>
              <w:pStyle w:val="ProductList-OfferingBody"/>
              <w:ind w:left="-113"/>
              <w:jc w:val="center"/>
            </w:pPr>
          </w:p>
        </w:tc>
        <w:tc>
          <w:tcPr>
            <w:tcW w:w="596"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BFBFBF" w:themeFill="background1" w:themeFillShade="BF"/>
            <w:vAlign w:val="center"/>
          </w:tcPr>
          <w:p w:rsidR="00804B10" w:rsidRPr="00A845AF" w:rsidRDefault="00804B10" w:rsidP="002A5040">
            <w:pPr>
              <w:pStyle w:val="ProductList-OfferingBody"/>
              <w:ind w:left="-113"/>
              <w:jc w:val="center"/>
            </w:pPr>
          </w:p>
        </w:tc>
        <w:tc>
          <w:tcPr>
            <w:tcW w:w="596" w:type="dxa"/>
            <w:shd w:val="clear" w:color="auto" w:fill="BFBFBF" w:themeFill="background1" w:themeFillShade="BF"/>
            <w:vAlign w:val="center"/>
          </w:tcPr>
          <w:p w:rsidR="00804B10" w:rsidRPr="00A845AF" w:rsidRDefault="00804B10" w:rsidP="002A5040">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BFBFBF" w:themeFill="background1" w:themeFillShade="BF"/>
            <w:vAlign w:val="center"/>
          </w:tcPr>
          <w:p w:rsidR="00804B10" w:rsidRPr="00A845AF" w:rsidRDefault="00804B10" w:rsidP="002A5040">
            <w:pPr>
              <w:pStyle w:val="ProductList-OfferingBody"/>
              <w:ind w:left="-113"/>
              <w:jc w:val="center"/>
            </w:pPr>
          </w:p>
        </w:tc>
      </w:tr>
      <w:tr w:rsidR="00804B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804B10" w:rsidRPr="00F72913" w:rsidRDefault="00804B10" w:rsidP="00166039">
            <w:pPr>
              <w:pStyle w:val="ProductList-Offering2"/>
              <w:rPr>
                <w:lang w:val="pt-BR"/>
              </w:rPr>
            </w:pPr>
            <w:bookmarkStart w:id="721" w:name="_Toc379797250"/>
            <w:bookmarkStart w:id="722" w:name="_Toc380513275"/>
            <w:bookmarkStart w:id="723" w:name="_Toc380655317"/>
            <w:bookmarkStart w:id="724" w:name="_Toc394515906"/>
            <w:r w:rsidRPr="00F72913">
              <w:rPr>
                <w:lang w:val="pt-BR"/>
              </w:rPr>
              <w:t>Visual Studio Premium 2013 avec MSDN</w:t>
            </w:r>
            <w:bookmarkEnd w:id="721"/>
            <w:bookmarkEnd w:id="722"/>
            <w:bookmarkEnd w:id="723"/>
            <w:bookmarkEnd w:id="724"/>
            <w:r>
              <w:fldChar w:fldCharType="begin"/>
            </w:r>
            <w:r w:rsidRPr="00F72913">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4B10" w:rsidRDefault="00804B1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04B10" w:rsidRDefault="00804B10" w:rsidP="00C05A53">
            <w:pPr>
              <w:pStyle w:val="ProductList-OfferingBody"/>
              <w:ind w:left="-113"/>
              <w:jc w:val="center"/>
            </w:pPr>
            <w:r>
              <w:t>1</w:t>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04B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804B10" w:rsidRDefault="00804B10" w:rsidP="00166039">
            <w:pPr>
              <w:pStyle w:val="ProductList-Offering2"/>
            </w:pPr>
            <w:bookmarkStart w:id="725" w:name="_Toc379797251"/>
            <w:bookmarkStart w:id="726" w:name="_Toc380513276"/>
            <w:bookmarkStart w:id="727" w:name="_Toc380655318"/>
            <w:bookmarkStart w:id="728" w:name="_Toc394515907"/>
            <w:r>
              <w:t>Visual Studio Professional 2013</w:t>
            </w:r>
            <w:r>
              <w:fldChar w:fldCharType="begin"/>
            </w:r>
            <w:r>
              <w:instrText>XE "Visual Studio Professional 2013"</w:instrText>
            </w:r>
            <w:r>
              <w:fldChar w:fldCharType="end"/>
            </w:r>
            <w:r>
              <w:t xml:space="preserve"> avec MSDN</w:t>
            </w:r>
            <w:bookmarkEnd w:id="725"/>
            <w:bookmarkEnd w:id="726"/>
            <w:bookmarkEnd w:id="727"/>
            <w:bookmarkEnd w:id="728"/>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4B10" w:rsidRDefault="00804B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04B10" w:rsidRDefault="00804B10" w:rsidP="00C05A53">
            <w:pPr>
              <w:pStyle w:val="ProductList-OfferingBody"/>
              <w:ind w:left="-113"/>
              <w:jc w:val="center"/>
            </w:pPr>
            <w:r>
              <w:t>1</w:t>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04B10" w:rsidTr="007D1657">
        <w:tc>
          <w:tcPr>
            <w:tcW w:w="3060" w:type="dxa"/>
            <w:tcBorders>
              <w:top w:val="dashSmallGap" w:sz="4" w:space="0" w:color="BFBFBF" w:themeColor="background1" w:themeShade="BF"/>
              <w:left w:val="nil"/>
              <w:bottom w:val="dashSmallGap" w:sz="4" w:space="0" w:color="BFBFBF" w:themeColor="background1" w:themeShade="BF"/>
              <w:right w:val="nil"/>
            </w:tcBorders>
          </w:tcPr>
          <w:p w:rsidR="00804B10" w:rsidRDefault="00804B10" w:rsidP="00166039">
            <w:pPr>
              <w:pStyle w:val="ProductList-Offering2"/>
            </w:pPr>
            <w:bookmarkStart w:id="729" w:name="_Toc379797252"/>
            <w:bookmarkStart w:id="730" w:name="_Toc380513277"/>
            <w:bookmarkStart w:id="731" w:name="_Toc380655319"/>
            <w:bookmarkStart w:id="732" w:name="_Toc394515908"/>
            <w:r>
              <w:t>Visual Studio Test Professional 2013 avec MSDN</w:t>
            </w:r>
            <w:bookmarkEnd w:id="729"/>
            <w:bookmarkEnd w:id="730"/>
            <w:bookmarkEnd w:id="731"/>
            <w:bookmarkEnd w:id="732"/>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04B10" w:rsidRDefault="00804B1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04B10" w:rsidRDefault="00804B1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04B10" w:rsidRDefault="00804B10" w:rsidP="00C05A53">
            <w:pPr>
              <w:pStyle w:val="ProductList-OfferingBody"/>
              <w:ind w:left="-113"/>
              <w:jc w:val="center"/>
            </w:pPr>
            <w:r>
              <w:t>1</w:t>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04B10" w:rsidTr="007D1657">
        <w:tc>
          <w:tcPr>
            <w:tcW w:w="3060" w:type="dxa"/>
            <w:tcBorders>
              <w:top w:val="dashSmallGap" w:sz="4" w:space="0" w:color="BFBFBF" w:themeColor="background1" w:themeShade="BF"/>
              <w:left w:val="nil"/>
              <w:bottom w:val="nil"/>
              <w:right w:val="nil"/>
            </w:tcBorders>
          </w:tcPr>
          <w:p w:rsidR="00804B10" w:rsidRDefault="00804B10" w:rsidP="00166039">
            <w:pPr>
              <w:pStyle w:val="ProductList-Offering2"/>
            </w:pPr>
            <w:bookmarkStart w:id="733" w:name="_Toc379797253"/>
            <w:bookmarkStart w:id="734" w:name="_Toc380513278"/>
            <w:bookmarkStart w:id="735" w:name="_Toc380655320"/>
            <w:bookmarkStart w:id="736" w:name="_Toc394515909"/>
            <w:r>
              <w:t>Visual Studio Ultimate 2013 avec MSDN</w:t>
            </w:r>
            <w:bookmarkEnd w:id="733"/>
            <w:bookmarkEnd w:id="734"/>
            <w:bookmarkEnd w:id="735"/>
            <w:bookmarkEnd w:id="736"/>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804B10" w:rsidRDefault="00804B1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04B10" w:rsidRDefault="00804B1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04B10" w:rsidRDefault="00804B1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04B10" w:rsidRDefault="00804B1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804B10" w:rsidRDefault="00804B10" w:rsidP="00C05A53">
            <w:pPr>
              <w:pStyle w:val="ProductList-OfferingBody"/>
              <w:ind w:left="-113"/>
              <w:jc w:val="center"/>
            </w:pPr>
            <w:r>
              <w:t>1</w:t>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Default="00804B10" w:rsidP="00C05A53">
            <w:pPr>
              <w:pStyle w:val="ProductList-OfferingBody"/>
              <w:ind w:left="-113"/>
              <w:jc w:val="center"/>
            </w:pPr>
          </w:p>
        </w:tc>
        <w:tc>
          <w:tcPr>
            <w:tcW w:w="595"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04B10" w:rsidRDefault="00804B10" w:rsidP="00C05A53">
            <w:pPr>
              <w:pStyle w:val="ProductList-OfferingBody"/>
              <w:ind w:left="-113"/>
              <w:jc w:val="center"/>
            </w:pPr>
          </w:p>
        </w:tc>
        <w:tc>
          <w:tcPr>
            <w:tcW w:w="596" w:type="dxa"/>
            <w:shd w:val="clear" w:color="auto" w:fill="70AD47" w:themeFill="accent6"/>
            <w:vAlign w:val="center"/>
          </w:tcPr>
          <w:p w:rsidR="00804B10" w:rsidRPr="00A845AF" w:rsidRDefault="00804B10"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Tr="00952E79">
        <w:tc>
          <w:tcPr>
            <w:tcW w:w="3596" w:type="dxa"/>
          </w:tcPr>
          <w:p w:rsidR="00FB1ECC" w:rsidRDefault="00FB1ECC" w:rsidP="00306B0E">
            <w:pPr>
              <w:pStyle w:val="ProductList-Body"/>
              <w:spacing w:before="20" w:after="20"/>
            </w:pPr>
            <w:r>
              <w:t xml:space="preserve">Version antérieure : </w:t>
            </w:r>
            <w:r>
              <w:rPr>
                <w:b/>
              </w:rPr>
              <w:t>Visual Studio 2012</w:t>
            </w:r>
            <w:r>
              <w:t xml:space="preserve"> (8/12)</w:t>
            </w:r>
          </w:p>
        </w:tc>
        <w:tc>
          <w:tcPr>
            <w:tcW w:w="3597" w:type="dxa"/>
          </w:tcPr>
          <w:p w:rsidR="00FB1ECC" w:rsidRDefault="00FB1ECC" w:rsidP="00FB1ECC">
            <w:pPr>
              <w:pStyle w:val="ProductList-Body"/>
              <w:spacing w:before="20" w:after="20"/>
            </w:pPr>
            <w:r>
              <w:t xml:space="preserve">Groupe de Produits : </w:t>
            </w:r>
            <w:r>
              <w:rPr>
                <w:b/>
              </w:rPr>
              <w:t>Applications</w:t>
            </w:r>
          </w:p>
        </w:tc>
        <w:tc>
          <w:tcPr>
            <w:tcW w:w="3597" w:type="dxa"/>
          </w:tcPr>
          <w:p w:rsidR="00FB1ECC" w:rsidRDefault="00FB1ECC" w:rsidP="00AA69BE">
            <w:pPr>
              <w:pStyle w:val="ProductList-Body"/>
              <w:spacing w:before="20" w:after="20"/>
              <w:ind w:left="-101"/>
            </w:pPr>
            <w:r>
              <w:t xml:space="preserve">Éligible à réduction (SCE) : </w:t>
            </w:r>
            <w:r w:rsidR="003218A4">
              <w:rPr>
                <w:b/>
              </w:rPr>
              <w:t>Toutes</w:t>
            </w:r>
            <w:r>
              <w:rPr>
                <w:b/>
              </w:rPr>
              <w:t xml:space="preserve"> les versions hormis le système d</w:t>
            </w:r>
            <w:r w:rsidR="001A67F8">
              <w:rPr>
                <w:b/>
              </w:rPr>
              <w:t>’</w:t>
            </w:r>
            <w:r>
              <w:rPr>
                <w:b/>
              </w:rPr>
              <w:t>exploitation MSDN</w:t>
            </w:r>
          </w:p>
        </w:tc>
      </w:tr>
      <w:tr w:rsidR="00FB1ECC" w:rsidRPr="003B415E" w:rsidTr="00952E79">
        <w:tc>
          <w:tcPr>
            <w:tcW w:w="3596" w:type="dxa"/>
          </w:tcPr>
          <w:p w:rsidR="00FB1ECC" w:rsidRDefault="00FB1ECC" w:rsidP="00FB1ECC">
            <w:pPr>
              <w:pStyle w:val="ProductList-Body"/>
              <w:spacing w:before="20" w:after="20"/>
            </w:pPr>
          </w:p>
        </w:tc>
        <w:tc>
          <w:tcPr>
            <w:tcW w:w="3597" w:type="dxa"/>
          </w:tcPr>
          <w:p w:rsidR="00FB1ECC" w:rsidRDefault="006A0C9A" w:rsidP="00FB1ECC">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597" w:type="dxa"/>
          </w:tcPr>
          <w:p w:rsidR="00FB1ECC" w:rsidRPr="00F72913" w:rsidRDefault="006A0C9A" w:rsidP="00AA69BE">
            <w:pPr>
              <w:pStyle w:val="ProductList-Body"/>
              <w:spacing w:before="20" w:after="20"/>
              <w:ind w:left="-101"/>
              <w:rPr>
                <w:lang w:val="en-US"/>
              </w:rPr>
            </w:pPr>
            <w:hyperlink w:anchor="AnnexeB" w:history="1">
              <w:r w:rsidR="002F0548" w:rsidRPr="00F72913">
                <w:rPr>
                  <w:lang w:val="en-US"/>
                </w:rPr>
                <w:t>Promotion</w:t>
              </w:r>
            </w:hyperlink>
            <w:r w:rsidR="002F0548" w:rsidRPr="00F72913">
              <w:rPr>
                <w:lang w:val="en-US"/>
              </w:rPr>
              <w:t> :</w:t>
            </w:r>
            <w:r w:rsidR="002F0548" w:rsidRPr="00F72913">
              <w:rPr>
                <w:b/>
                <w:lang w:val="en-US"/>
              </w:rPr>
              <w:t xml:space="preserve"> Visual Studio Test Pro avec MSDN</w:t>
            </w:r>
          </w:p>
        </w:tc>
      </w:tr>
    </w:tbl>
    <w:p w:rsidR="00782C7B" w:rsidRPr="001037EC" w:rsidRDefault="00782C7B" w:rsidP="001A32B4">
      <w:pPr>
        <w:pStyle w:val="ProductList-Body"/>
        <w:keepNext/>
        <w:shd w:val="clear" w:color="auto" w:fill="D9D9D9" w:themeFill="background1" w:themeFillShade="D9"/>
        <w:spacing w:before="120" w:after="120"/>
      </w:pPr>
      <w:r>
        <w:rPr>
          <w:b/>
        </w:rPr>
        <w:t>Informations supplémentaires</w:t>
      </w:r>
    </w:p>
    <w:p w:rsidR="00FB1ECC" w:rsidRPr="001037EC" w:rsidRDefault="00FB1ECC" w:rsidP="001A32B4">
      <w:pPr>
        <w:pStyle w:val="ProductList-Body"/>
        <w:keepNext/>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rsidR="00FB1ECC" w:rsidRPr="001037E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445608">
        <w:t xml:space="preserve"> </w:t>
      </w:r>
      <w:r>
        <w:t>Reportez-vous à la Liste des Produits de mars 2014 pour en savoir plus (</w:t>
      </w:r>
      <w:hyperlink r:id="rId39" w:history="1">
        <w:r>
          <w:rPr>
            <w:rStyle w:val="Hyperlink"/>
          </w:rPr>
          <w:t>http://go.microsoft.com/?linkid=9839207</w:t>
        </w:r>
      </w:hyperlink>
      <w:r>
        <w:t xml:space="preserve">). </w:t>
      </w:r>
    </w:p>
    <w:p w:rsidR="00FB1ECC" w:rsidRPr="001037EC" w:rsidRDefault="00FB1ECC" w:rsidP="00FB1ECC">
      <w:pPr>
        <w:pStyle w:val="ProductList-Body"/>
      </w:pPr>
    </w:p>
    <w:p w:rsidR="00FB1ECC" w:rsidRPr="001037EC" w:rsidRDefault="00FB1ECC" w:rsidP="00FB1ECC">
      <w:pPr>
        <w:pStyle w:val="ProductList-Body"/>
      </w:pPr>
      <w:r>
        <w:rPr>
          <w:b/>
          <w:color w:val="00188F"/>
        </w:rPr>
        <w:t>Concession de licence pour Visual Studio Team Foundation Server 2013</w:t>
      </w:r>
    </w:p>
    <w:p w:rsidR="00FB1ECC" w:rsidRPr="001037EC" w:rsidRDefault="00FB1ECC" w:rsidP="00FB1ECC">
      <w:pPr>
        <w:pStyle w:val="ProductList-Body"/>
      </w:pPr>
      <w:r>
        <w:t>Les clients titulaires d</w:t>
      </w:r>
      <w:r w:rsidR="001A67F8">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1A67F8">
        <w:t>’</w:t>
      </w:r>
      <w:r>
        <w:t>une licence serveur pour Visual Studio Team Foundation Server 2013 et d</w:t>
      </w:r>
      <w:r w:rsidR="001A67F8">
        <w:t>’</w:t>
      </w:r>
      <w:r>
        <w:t>une CAL Utilisateur Team Foundation Server.</w:t>
      </w:r>
      <w:r w:rsidR="00445608">
        <w:t xml:space="preserve"> </w:t>
      </w:r>
      <w:r>
        <w:t>La CAL est réservée au titulaire de la licence.</w:t>
      </w:r>
    </w:p>
    <w:p w:rsidR="00FB1ECC" w:rsidRPr="001037EC" w:rsidRDefault="00FB1ECC" w:rsidP="00FB1ECC">
      <w:pPr>
        <w:pStyle w:val="ProductList-Body"/>
      </w:pPr>
    </w:p>
    <w:p w:rsidR="00FB1ECC" w:rsidRPr="001037EC" w:rsidRDefault="00FB1ECC" w:rsidP="00FB1ECC">
      <w:pPr>
        <w:pStyle w:val="ProductList-Body"/>
      </w:pPr>
      <w:r>
        <w:rPr>
          <w:b/>
          <w:color w:val="00188F"/>
        </w:rPr>
        <w:t>Concession de licence pour SQL Server Parallel Data Warehouse Developer</w:t>
      </w:r>
    </w:p>
    <w:p w:rsidR="00FB1ECC" w:rsidRPr="001037EC" w:rsidRDefault="00FB1ECC" w:rsidP="00FB1ECC">
      <w:pPr>
        <w:pStyle w:val="ProductList-Body"/>
      </w:pPr>
      <w:r>
        <w:t>Les clients titulaires d</w:t>
      </w:r>
      <w:r w:rsidR="001A67F8">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1A67F8">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Pr="001037EC" w:rsidRDefault="00FB1ECC" w:rsidP="00FB1ECC">
      <w:pPr>
        <w:pStyle w:val="ProductList-Body"/>
      </w:pPr>
    </w:p>
    <w:p w:rsidR="00FB1ECC" w:rsidRPr="001037EC" w:rsidRDefault="00FB1ECC" w:rsidP="00FB1ECC">
      <w:pPr>
        <w:pStyle w:val="ProductList-Body"/>
      </w:pPr>
      <w:r>
        <w:rPr>
          <w:b/>
          <w:color w:val="00188F"/>
        </w:rPr>
        <w:t>Éligibilité à la Software Assurance</w:t>
      </w:r>
    </w:p>
    <w:p w:rsidR="00FB1ECC" w:rsidRPr="001037EC" w:rsidRDefault="00FB1ECC" w:rsidP="00FB1ECC">
      <w:pPr>
        <w:pStyle w:val="ProductList-Body"/>
      </w:pPr>
      <w:r>
        <w:t>Les clients dont la SA pour licence Visual Studio avec MSDN ou l</w:t>
      </w:r>
      <w:r w:rsidR="001A67F8">
        <w:t>’</w:t>
      </w:r>
      <w:r>
        <w:t>abonnement pour système d</w:t>
      </w:r>
      <w:r w:rsidR="001A67F8">
        <w:t>’</w:t>
      </w:r>
      <w:r>
        <w:t>exploitation MSDN</w:t>
      </w:r>
      <w:r>
        <w:fldChar w:fldCharType="begin"/>
      </w:r>
      <w:r>
        <w:instrText>XE "Systèmes d’Exploitation MSDN"</w:instrText>
      </w:r>
      <w:r>
        <w:fldChar w:fldCharType="end"/>
      </w:r>
      <w:r>
        <w:t xml:space="preserve"> expire ou qui disposent d</w:t>
      </w:r>
      <w:r w:rsidR="001A67F8">
        <w:t>’</w:t>
      </w:r>
      <w:r>
        <w:t>un abonnement actif, souscrit auprès d</w:t>
      </w:r>
      <w:r w:rsidR="001A67F8">
        <w:t>’</w:t>
      </w:r>
      <w:r>
        <w:t>un détaillant, pour les offres Visual Studio de cette Liste de Produits peuvent prétendre au renouvellement de</w:t>
      </w:r>
      <w:r w:rsidR="00952E79">
        <w:t> </w:t>
      </w:r>
      <w:r>
        <w:t>leur couverture de licence Visual Studio avec MSDN. Lorsque le renouvellement se fait à un niveau d</w:t>
      </w:r>
      <w:r w:rsidR="001A67F8">
        <w:t>’</w:t>
      </w:r>
      <w:r>
        <w:t>abonnement MSDN différent, les nouvelles conditions d</w:t>
      </w:r>
      <w:r w:rsidR="001A67F8">
        <w:t>’</w:t>
      </w:r>
      <w:r>
        <w:t>utilisation remplacent les conditions d</w:t>
      </w:r>
      <w:r w:rsidR="001A67F8">
        <w:t>’</w:t>
      </w:r>
      <w:r>
        <w:t>utilisation précédentes et tout logiciel non inclus dans le nouvel abonnement MSDN doit cesser d</w:t>
      </w:r>
      <w:r w:rsidR="001A67F8">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rsidR="00FB1ECC" w:rsidRPr="001037EC" w:rsidRDefault="00FB1ECC" w:rsidP="00FB1ECC">
      <w:pPr>
        <w:pStyle w:val="ProductList-Body"/>
      </w:pPr>
    </w:p>
    <w:p w:rsidR="00FB1ECC" w:rsidRPr="001037EC" w:rsidRDefault="00356011" w:rsidP="00FB1ECC">
      <w:pPr>
        <w:pStyle w:val="ProductList-Body"/>
      </w:pPr>
      <w:r>
        <w:rPr>
          <w:b/>
          <w:color w:val="00188F"/>
        </w:rPr>
        <w:t>Services de la plateforme Microsoft Azure</w:t>
      </w:r>
    </w:p>
    <w:p w:rsidR="00782C7B" w:rsidRPr="001037EC" w:rsidRDefault="00356011" w:rsidP="00FB1ECC">
      <w:pPr>
        <w:pStyle w:val="ProductList-Body"/>
      </w:pPr>
      <w:r>
        <w:t>Un seul compte Microsoft Azure ne peut pas bénéficier des avantages Microsoft Azure cumulés de plusieurs abonnements MSDN. L</w:t>
      </w:r>
      <w:r w:rsidR="001A67F8">
        <w:t>’</w:t>
      </w:r>
      <w:r>
        <w:t>utilisation de Microsoft Azure est régie par les conditions d</w:t>
      </w:r>
      <w:r w:rsidR="001A67F8">
        <w:t>’</w:t>
      </w:r>
      <w:r>
        <w:t>utilisation de Microsoft Azure.</w:t>
      </w:r>
    </w:p>
    <w:bookmarkStart w:id="737" w:name="_Toc378147647"/>
    <w:bookmarkStart w:id="738" w:name="_Toc378151549"/>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306B0E" w:rsidRPr="001037EC" w:rsidRDefault="002502BF" w:rsidP="00306B0E">
      <w:pPr>
        <w:pStyle w:val="ProductList-Offering2Heading"/>
        <w:outlineLvl w:val="2"/>
      </w:pPr>
      <w:r>
        <w:tab/>
      </w:r>
      <w:bookmarkStart w:id="739" w:name="_Toc379797254"/>
      <w:bookmarkStart w:id="740" w:name="_Toc380513279"/>
      <w:bookmarkStart w:id="741" w:name="_Toc380655321"/>
      <w:bookmarkStart w:id="742" w:name="_Toc394515910"/>
      <w: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335A" w:rsidTr="00DC424C">
        <w:trPr>
          <w:tblHeader/>
        </w:trPr>
        <w:tc>
          <w:tcPr>
            <w:tcW w:w="3060" w:type="dxa"/>
            <w:tcBorders>
              <w:bottom w:val="nil"/>
            </w:tcBorders>
            <w:shd w:val="clear" w:color="auto" w:fill="00188F"/>
          </w:tcPr>
          <w:p w:rsidR="009E335A" w:rsidRPr="00EE0836" w:rsidRDefault="009E335A"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9E335A" w:rsidRPr="00A845AF" w:rsidRDefault="009E335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9E335A" w:rsidRPr="00A845AF" w:rsidRDefault="009E335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500DD" w:rsidTr="00DC424C">
        <w:tc>
          <w:tcPr>
            <w:tcW w:w="3060" w:type="dxa"/>
            <w:tcBorders>
              <w:top w:val="nil"/>
              <w:left w:val="nil"/>
              <w:bottom w:val="dashSmallGap" w:sz="4" w:space="0" w:color="BFBFBF" w:themeColor="background1" w:themeShade="BF"/>
              <w:right w:val="nil"/>
            </w:tcBorders>
          </w:tcPr>
          <w:p w:rsidR="005500DD" w:rsidRDefault="005500DD" w:rsidP="00306B0E">
            <w:pPr>
              <w:pStyle w:val="ProductList-Offering2"/>
            </w:pPr>
            <w:bookmarkStart w:id="743" w:name="_Toc379797255"/>
            <w:bookmarkStart w:id="744" w:name="_Toc380513280"/>
            <w:bookmarkStart w:id="745" w:name="_Toc380655322"/>
            <w:bookmarkStart w:id="746" w:name="_Toc394515911"/>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500DD" w:rsidRDefault="005500DD"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500DD" w:rsidRDefault="005500DD"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500DD" w:rsidRDefault="005500DD"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0DD" w:rsidRDefault="005500DD"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500DD" w:rsidRDefault="005500DD" w:rsidP="00306B0E">
            <w:pPr>
              <w:pStyle w:val="ProductList-OfferingBody"/>
              <w:ind w:left="-113"/>
              <w:jc w:val="center"/>
            </w:pPr>
            <w:r>
              <w:t>5</w:t>
            </w: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5500DD" w:rsidRPr="00A845AF" w:rsidRDefault="005500DD" w:rsidP="002A5040">
            <w:pPr>
              <w:pStyle w:val="ProductList-OfferingBody"/>
              <w:ind w:left="-113"/>
              <w:jc w:val="center"/>
            </w:pPr>
          </w:p>
        </w:tc>
        <w:tc>
          <w:tcPr>
            <w:tcW w:w="595" w:type="dxa"/>
            <w:shd w:val="clear" w:color="auto" w:fill="70AD47" w:themeFill="accent6"/>
            <w:vAlign w:val="center"/>
          </w:tcPr>
          <w:p w:rsidR="005500DD" w:rsidRPr="00A845AF" w:rsidRDefault="005500DD" w:rsidP="002A5040">
            <w:pPr>
              <w:pStyle w:val="ProductList-OfferingBody"/>
              <w:ind w:left="-113"/>
              <w:jc w:val="center"/>
            </w:pPr>
          </w:p>
        </w:tc>
        <w:tc>
          <w:tcPr>
            <w:tcW w:w="595" w:type="dxa"/>
            <w:shd w:val="clear" w:color="auto" w:fill="BFBFBF" w:themeFill="background1" w:themeFillShade="BF"/>
            <w:vAlign w:val="center"/>
          </w:tcPr>
          <w:p w:rsidR="005500DD" w:rsidRPr="00A845AF" w:rsidRDefault="005500DD" w:rsidP="002A5040">
            <w:pPr>
              <w:pStyle w:val="ProductList-OfferingBody"/>
              <w:ind w:left="-113"/>
              <w:jc w:val="center"/>
            </w:pP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500DD" w:rsidRPr="00A845AF" w:rsidRDefault="005500DD" w:rsidP="002A5040">
            <w:pPr>
              <w:pStyle w:val="ProductList-OfferingBody"/>
              <w:ind w:left="-113"/>
              <w:jc w:val="center"/>
            </w:pP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5500DD" w:rsidTr="00DC424C">
        <w:tc>
          <w:tcPr>
            <w:tcW w:w="3060" w:type="dxa"/>
            <w:tcBorders>
              <w:top w:val="dashSmallGap" w:sz="4" w:space="0" w:color="BFBFBF" w:themeColor="background1" w:themeShade="BF"/>
              <w:left w:val="nil"/>
              <w:bottom w:val="nil"/>
              <w:right w:val="nil"/>
            </w:tcBorders>
          </w:tcPr>
          <w:p w:rsidR="005500DD" w:rsidRDefault="005500DD" w:rsidP="00306B0E">
            <w:pPr>
              <w:pStyle w:val="ProductList-Offering2"/>
            </w:pPr>
            <w:bookmarkStart w:id="747" w:name="_Toc379797256"/>
            <w:bookmarkStart w:id="748" w:name="_Toc380513281"/>
            <w:bookmarkStart w:id="749" w:name="_Toc380655323"/>
            <w:bookmarkStart w:id="750" w:name="_Toc394515912"/>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5500DD" w:rsidRDefault="005500DD"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5500DD" w:rsidRDefault="005500DD"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500DD" w:rsidRDefault="005500DD"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00DD" w:rsidRDefault="005500DD"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500DD" w:rsidRDefault="005500DD" w:rsidP="00306B0E">
            <w:pPr>
              <w:pStyle w:val="ProductList-OfferingBody"/>
              <w:ind w:left="-113"/>
              <w:jc w:val="center"/>
            </w:pPr>
            <w:r>
              <w:t>5</w:t>
            </w: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5500DD" w:rsidRPr="00A845AF" w:rsidRDefault="005500DD" w:rsidP="002A5040">
            <w:pPr>
              <w:pStyle w:val="ProductList-OfferingBody"/>
              <w:ind w:left="-113"/>
              <w:jc w:val="center"/>
            </w:pPr>
          </w:p>
        </w:tc>
        <w:tc>
          <w:tcPr>
            <w:tcW w:w="595" w:type="dxa"/>
            <w:shd w:val="clear" w:color="auto" w:fill="70AD47" w:themeFill="accent6"/>
            <w:vAlign w:val="center"/>
          </w:tcPr>
          <w:p w:rsidR="005500DD" w:rsidRPr="00A845AF" w:rsidRDefault="005500DD" w:rsidP="002A5040">
            <w:pPr>
              <w:pStyle w:val="ProductList-OfferingBody"/>
              <w:ind w:left="-113"/>
              <w:jc w:val="center"/>
            </w:pPr>
          </w:p>
        </w:tc>
        <w:tc>
          <w:tcPr>
            <w:tcW w:w="595" w:type="dxa"/>
            <w:shd w:val="clear" w:color="auto" w:fill="BFBFBF" w:themeFill="background1" w:themeFillShade="BF"/>
            <w:vAlign w:val="center"/>
          </w:tcPr>
          <w:p w:rsidR="005500DD" w:rsidRPr="00A845AF" w:rsidRDefault="005500DD" w:rsidP="002A5040">
            <w:pPr>
              <w:pStyle w:val="ProductList-OfferingBody"/>
              <w:ind w:left="-113"/>
              <w:jc w:val="center"/>
            </w:pP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500DD" w:rsidRPr="00A845AF" w:rsidRDefault="005500DD" w:rsidP="002A5040">
            <w:pPr>
              <w:pStyle w:val="ProductList-OfferingBody"/>
              <w:ind w:left="-113"/>
              <w:jc w:val="center"/>
            </w:pPr>
          </w:p>
        </w:tc>
        <w:tc>
          <w:tcPr>
            <w:tcW w:w="596" w:type="dxa"/>
            <w:shd w:val="clear" w:color="auto" w:fill="70AD47" w:themeFill="accent6"/>
            <w:vAlign w:val="center"/>
          </w:tcPr>
          <w:p w:rsidR="005500DD" w:rsidRPr="00A845AF" w:rsidRDefault="005500DD"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4D4312" w:rsidRPr="001037EC"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DC424C">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Groupe de Produits : </w:t>
            </w:r>
            <w:r>
              <w:rPr>
                <w:b/>
              </w:rPr>
              <w:t>Serveur</w:t>
            </w:r>
          </w:p>
        </w:tc>
        <w:tc>
          <w:tcPr>
            <w:tcW w:w="3597" w:type="dxa"/>
          </w:tcPr>
          <w:p w:rsidR="004D4312" w:rsidRPr="00992355" w:rsidRDefault="004D4312" w:rsidP="00897417">
            <w:pPr>
              <w:pStyle w:val="ProductList-Body"/>
              <w:spacing w:before="20" w:after="20"/>
              <w:rPr>
                <w:b/>
              </w:rPr>
            </w:pPr>
            <w:r>
              <w:t xml:space="preserve">Éligible à réduction (SCE) : </w:t>
            </w:r>
            <w:r w:rsidR="003218A4">
              <w:rPr>
                <w:b/>
              </w:rPr>
              <w:t>Toutes</w:t>
            </w:r>
            <w:r>
              <w:rPr>
                <w:b/>
              </w:rPr>
              <w:t xml:space="preserve"> les éditions</w:t>
            </w:r>
          </w:p>
        </w:tc>
      </w:tr>
      <w:tr w:rsidR="004D4312" w:rsidTr="00DC424C">
        <w:tc>
          <w:tcPr>
            <w:tcW w:w="3596" w:type="dxa"/>
          </w:tcPr>
          <w:p w:rsidR="004D4312" w:rsidRDefault="004D4312" w:rsidP="00897417">
            <w:pPr>
              <w:pStyle w:val="ProductList-Body"/>
              <w:spacing w:before="20" w:after="20"/>
            </w:pPr>
          </w:p>
        </w:tc>
        <w:tc>
          <w:tcPr>
            <w:tcW w:w="3597" w:type="dxa"/>
          </w:tcPr>
          <w:p w:rsidR="004D4312" w:rsidRDefault="006A0C9A" w:rsidP="00897417">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4D4312" w:rsidRDefault="004D4312" w:rsidP="00897417">
            <w:pPr>
              <w:pStyle w:val="ProductList-Body"/>
              <w:spacing w:before="20" w:after="20"/>
            </w:pPr>
          </w:p>
        </w:tc>
      </w:tr>
    </w:tbl>
    <w:p w:rsidR="00306B0E" w:rsidRPr="001037EC" w:rsidRDefault="006A0C9A" w:rsidP="00306B0E">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C13DF8" w:rsidRPr="001037EC" w:rsidRDefault="009708AE" w:rsidP="00B26BEF">
      <w:pPr>
        <w:pStyle w:val="ProductList-Offering2Heading"/>
        <w:outlineLvl w:val="2"/>
      </w:pPr>
      <w:r>
        <w:tab/>
      </w:r>
      <w:bookmarkStart w:id="751" w:name="_Toc379797257"/>
      <w:bookmarkStart w:id="752" w:name="_Toc380513282"/>
      <w:bookmarkStart w:id="753" w:name="_Toc380655324"/>
      <w:bookmarkStart w:id="754" w:name="_Toc394515913"/>
      <w: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7351" w:rsidTr="00AE6C48">
        <w:trPr>
          <w:tblHeader/>
        </w:trPr>
        <w:tc>
          <w:tcPr>
            <w:tcW w:w="3060" w:type="dxa"/>
            <w:tcBorders>
              <w:bottom w:val="nil"/>
            </w:tcBorders>
            <w:shd w:val="clear" w:color="auto" w:fill="00188F"/>
          </w:tcPr>
          <w:p w:rsidR="00C97351" w:rsidRPr="00EE0836" w:rsidRDefault="00C9735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97351" w:rsidRPr="00A845AF" w:rsidRDefault="00C97351"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97351" w:rsidRPr="00A845AF" w:rsidRDefault="00C97351"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97351" w:rsidTr="00AE6C48">
        <w:tc>
          <w:tcPr>
            <w:tcW w:w="3060" w:type="dxa"/>
            <w:tcBorders>
              <w:top w:val="nil"/>
              <w:left w:val="nil"/>
              <w:bottom w:val="dashSmallGap" w:sz="4" w:space="0" w:color="BFBFBF" w:themeColor="background1" w:themeShade="BF"/>
              <w:right w:val="nil"/>
            </w:tcBorders>
          </w:tcPr>
          <w:p w:rsidR="00C97351" w:rsidRPr="00F72913" w:rsidRDefault="00C97351" w:rsidP="00166039">
            <w:pPr>
              <w:pStyle w:val="ProductList-Offering2"/>
              <w:rPr>
                <w:lang w:val="en-US"/>
              </w:rPr>
            </w:pPr>
            <w:bookmarkStart w:id="755" w:name="_Toc379797258"/>
            <w:bookmarkStart w:id="756" w:name="_Toc380513283"/>
            <w:bookmarkStart w:id="757" w:name="_Toc380655325"/>
            <w:bookmarkStart w:id="758" w:name="_Toc394515914"/>
            <w:r w:rsidRPr="00F72913">
              <w:rPr>
                <w:lang w:val="en-US"/>
              </w:rPr>
              <w:t>Visual Studio Team Foundation Server 2013 avec technologie SQL Server 2010</w:t>
            </w:r>
            <w:bookmarkEnd w:id="755"/>
            <w:bookmarkEnd w:id="756"/>
            <w:bookmarkEnd w:id="757"/>
            <w:bookmarkEnd w:id="758"/>
            <w:r>
              <w:fldChar w:fldCharType="begin"/>
            </w:r>
            <w:r w:rsidRPr="00F72913">
              <w:rPr>
                <w:lang w:val="en-US"/>
              </w:rP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C97351" w:rsidRDefault="00C97351"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97351" w:rsidRDefault="00C97351"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97351" w:rsidRDefault="00C97351"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97351" w:rsidRDefault="00C9735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97351" w:rsidRDefault="00C97351" w:rsidP="00C05A53">
            <w:pPr>
              <w:pStyle w:val="ProductList-OfferingBody"/>
              <w:ind w:left="-113"/>
              <w:jc w:val="center"/>
            </w:pPr>
            <w:r>
              <w:t>5</w:t>
            </w: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C97351" w:rsidRPr="00A845AF" w:rsidRDefault="00C97351" w:rsidP="002A5040">
            <w:pPr>
              <w:pStyle w:val="ProductList-OfferingBody"/>
              <w:ind w:left="-113"/>
              <w:jc w:val="center"/>
            </w:pP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C97351" w:rsidTr="00AE6C48">
        <w:tc>
          <w:tcPr>
            <w:tcW w:w="3060" w:type="dxa"/>
            <w:tcBorders>
              <w:top w:val="dashSmallGap" w:sz="4" w:space="0" w:color="BFBFBF" w:themeColor="background1" w:themeShade="BF"/>
              <w:left w:val="nil"/>
              <w:bottom w:val="nil"/>
              <w:right w:val="nil"/>
            </w:tcBorders>
          </w:tcPr>
          <w:p w:rsidR="00C97351" w:rsidRDefault="00C97351" w:rsidP="00166039">
            <w:pPr>
              <w:pStyle w:val="ProductList-Offering2"/>
            </w:pPr>
            <w:bookmarkStart w:id="759" w:name="_Toc379797259"/>
            <w:bookmarkStart w:id="760" w:name="_Toc380513284"/>
            <w:bookmarkStart w:id="761" w:name="_Toc380655326"/>
            <w:bookmarkStart w:id="762" w:name="_Toc394515915"/>
            <w:r>
              <w:t>CAL Visual Studio Team Foundation Server 2013</w:t>
            </w:r>
            <w:bookmarkEnd w:id="759"/>
            <w:bookmarkEnd w:id="760"/>
            <w:r>
              <w:t xml:space="preserve"> (Dispositif et Utilisateur)</w:t>
            </w:r>
            <w:bookmarkEnd w:id="761"/>
            <w:bookmarkEnd w:id="762"/>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97351" w:rsidRDefault="00C97351"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97351" w:rsidRDefault="00C97351"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97351" w:rsidRDefault="00C97351"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97351" w:rsidRDefault="00C9735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97351" w:rsidRDefault="00C97351" w:rsidP="00C05A53">
            <w:pPr>
              <w:pStyle w:val="ProductList-OfferingBody"/>
              <w:ind w:left="-113"/>
              <w:jc w:val="center"/>
            </w:pPr>
            <w:r>
              <w:t>5</w:t>
            </w: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C97351" w:rsidRPr="00A845AF" w:rsidRDefault="00C97351" w:rsidP="002A5040">
            <w:pPr>
              <w:pStyle w:val="ProductList-OfferingBody"/>
              <w:ind w:left="-113"/>
              <w:jc w:val="center"/>
            </w:pP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97351" w:rsidRPr="00A845AF" w:rsidRDefault="00C97351" w:rsidP="002A5040">
            <w:pPr>
              <w:pStyle w:val="ProductList-OfferingBody"/>
              <w:ind w:left="-113"/>
              <w:jc w:val="center"/>
            </w:pPr>
          </w:p>
        </w:tc>
        <w:tc>
          <w:tcPr>
            <w:tcW w:w="596" w:type="dxa"/>
            <w:shd w:val="clear" w:color="auto" w:fill="70AD47" w:themeFill="accent6"/>
            <w:vAlign w:val="center"/>
          </w:tcPr>
          <w:p w:rsidR="00C97351" w:rsidRPr="00A845AF" w:rsidRDefault="00C97351" w:rsidP="002A5040">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3098"/>
        <w:gridCol w:w="3597"/>
      </w:tblGrid>
      <w:tr w:rsidR="00992355" w:rsidTr="00AE6C48">
        <w:tc>
          <w:tcPr>
            <w:tcW w:w="4095" w:type="dxa"/>
          </w:tcPr>
          <w:p w:rsidR="00992355" w:rsidRPr="00F72913" w:rsidRDefault="00992355" w:rsidP="00992355">
            <w:pPr>
              <w:pStyle w:val="ProductList-Body"/>
              <w:spacing w:before="20" w:after="20"/>
              <w:rPr>
                <w:b/>
                <w:lang w:val="en-US"/>
              </w:rPr>
            </w:pPr>
            <w:r w:rsidRPr="00F72913">
              <w:rPr>
                <w:lang w:val="en-US"/>
              </w:rPr>
              <w:t xml:space="preserve">Version antérieure : </w:t>
            </w:r>
            <w:r w:rsidRPr="00F72913">
              <w:rPr>
                <w:b/>
                <w:lang w:val="en-US"/>
              </w:rPr>
              <w:t xml:space="preserve">Visual Studio Team Foundation </w:t>
            </w:r>
          </w:p>
        </w:tc>
        <w:tc>
          <w:tcPr>
            <w:tcW w:w="3098" w:type="dxa"/>
          </w:tcPr>
          <w:p w:rsidR="00992355" w:rsidRDefault="00992355" w:rsidP="00992355">
            <w:pPr>
              <w:pStyle w:val="ProductList-Body"/>
              <w:spacing w:before="20" w:after="20"/>
            </w:pPr>
            <w:r>
              <w:t xml:space="preserve">Groupe de Produits : </w:t>
            </w:r>
            <w:r>
              <w:rPr>
                <w:b/>
              </w:rPr>
              <w:t>Serveur</w:t>
            </w:r>
          </w:p>
        </w:tc>
        <w:tc>
          <w:tcPr>
            <w:tcW w:w="3597" w:type="dxa"/>
          </w:tcPr>
          <w:p w:rsidR="00992355" w:rsidRPr="00992355" w:rsidRDefault="00992355" w:rsidP="00992355">
            <w:pPr>
              <w:pStyle w:val="ProductList-Body"/>
              <w:spacing w:before="20" w:after="20"/>
              <w:rPr>
                <w:b/>
              </w:rPr>
            </w:pPr>
            <w:r>
              <w:t xml:space="preserve">Éligible à réduction (SCE) : </w:t>
            </w:r>
            <w:r w:rsidR="003218A4">
              <w:rPr>
                <w:b/>
              </w:rPr>
              <w:t>Toutes</w:t>
            </w:r>
            <w:r>
              <w:rPr>
                <w:b/>
              </w:rPr>
              <w:t xml:space="preserve"> les éditions</w:t>
            </w:r>
          </w:p>
        </w:tc>
      </w:tr>
      <w:tr w:rsidR="00992355" w:rsidTr="00AE6C48">
        <w:tc>
          <w:tcPr>
            <w:tcW w:w="4095" w:type="dxa"/>
          </w:tcPr>
          <w:p w:rsidR="00992355" w:rsidRDefault="00992355" w:rsidP="007B34ED">
            <w:pPr>
              <w:pStyle w:val="ProductList-Body"/>
              <w:spacing w:before="20" w:after="20"/>
              <w:ind w:left="162"/>
            </w:pPr>
            <w:r>
              <w:rPr>
                <w:b/>
              </w:rPr>
              <w:t>Server 2012</w:t>
            </w:r>
            <w:r>
              <w:t xml:space="preserve"> (8/12)</w:t>
            </w:r>
          </w:p>
        </w:tc>
        <w:tc>
          <w:tcPr>
            <w:tcW w:w="3098" w:type="dxa"/>
          </w:tcPr>
          <w:p w:rsidR="00992355" w:rsidRDefault="006A0C9A" w:rsidP="00992355">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3597" w:type="dxa"/>
          </w:tcPr>
          <w:p w:rsidR="00992355" w:rsidRDefault="00992355" w:rsidP="00992355">
            <w:pPr>
              <w:pStyle w:val="ProductList-Body"/>
              <w:spacing w:before="20" w:after="20"/>
            </w:pPr>
          </w:p>
        </w:tc>
      </w:tr>
    </w:tbl>
    <w:bookmarkStart w:id="763" w:name="_Toc378147648"/>
    <w:bookmarkStart w:id="764" w:name="_Toc378151550"/>
    <w:p w:rsidR="000F1869"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053C4" w:rsidRDefault="00C053C4" w:rsidP="00C053C4">
      <w:pPr>
        <w:pStyle w:val="ProductList-OfferingGroupHeading"/>
        <w:pBdr>
          <w:bottom w:val="none" w:sz="0" w:space="0" w:color="auto"/>
        </w:pBdr>
        <w:outlineLvl w:val="1"/>
      </w:pPr>
      <w:bookmarkStart w:id="765" w:name="_Toc379797260"/>
      <w:bookmarkStart w:id="766" w:name="_Toc380513285"/>
      <w:bookmarkStart w:id="767" w:name="_Toc380655327"/>
    </w:p>
    <w:p w:rsidR="00354D09" w:rsidRPr="001037EC" w:rsidRDefault="00354D09" w:rsidP="00354D09">
      <w:pPr>
        <w:pStyle w:val="ProductList-OfferingGroupHeading"/>
        <w:outlineLvl w:val="1"/>
      </w:pPr>
      <w:bookmarkStart w:id="768" w:name="_Toc394515916"/>
      <w:r>
        <w:t>Windows</w:t>
      </w:r>
      <w:bookmarkEnd w:id="768"/>
    </w:p>
    <w:p w:rsidR="00C13DF8" w:rsidRPr="001037EC" w:rsidRDefault="00354D09" w:rsidP="00354D09">
      <w:pPr>
        <w:pStyle w:val="ProductList-Offering2Heading"/>
      </w:pPr>
      <w:r>
        <w:tab/>
      </w:r>
      <w:bookmarkStart w:id="769" w:name="_Toc394515917"/>
      <w:r>
        <w:t>Système d</w:t>
      </w:r>
      <w:r w:rsidR="001A67F8">
        <w:t>’</w:t>
      </w:r>
      <w:r>
        <w:t>exploitation d</w:t>
      </w:r>
      <w:r w:rsidR="001A67F8">
        <w:t>’</w:t>
      </w:r>
      <w:r>
        <w:t>ordinateur Windows</w:t>
      </w:r>
      <w:bookmarkEnd w:id="763"/>
      <w:bookmarkEnd w:id="764"/>
      <w:bookmarkEnd w:id="765"/>
      <w:bookmarkEnd w:id="766"/>
      <w:bookmarkEnd w:id="767"/>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C5A1B" w:rsidTr="0027445B">
        <w:trPr>
          <w:tblHeader/>
        </w:trPr>
        <w:tc>
          <w:tcPr>
            <w:tcW w:w="3060" w:type="dxa"/>
            <w:tcBorders>
              <w:bottom w:val="nil"/>
            </w:tcBorders>
            <w:shd w:val="clear" w:color="auto" w:fill="00188F"/>
          </w:tcPr>
          <w:p w:rsidR="00EC5A1B" w:rsidRPr="00EE0836" w:rsidRDefault="00EC5A1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EC5A1B" w:rsidRPr="00A845AF" w:rsidRDefault="00EC5A1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EC5A1B" w:rsidRPr="00A845AF" w:rsidRDefault="00EC5A1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23ED5" w:rsidTr="0027445B">
        <w:tc>
          <w:tcPr>
            <w:tcW w:w="3060" w:type="dxa"/>
            <w:tcBorders>
              <w:top w:val="nil"/>
              <w:left w:val="nil"/>
              <w:bottom w:val="dashSmallGap" w:sz="4" w:space="0" w:color="BFBFBF" w:themeColor="background1" w:themeShade="BF"/>
              <w:right w:val="nil"/>
            </w:tcBorders>
          </w:tcPr>
          <w:p w:rsidR="00623ED5" w:rsidRDefault="00623ED5" w:rsidP="00354D09">
            <w:pPr>
              <w:pStyle w:val="ProductList-Offering2"/>
            </w:pPr>
            <w:bookmarkStart w:id="770" w:name="_Toc379797268"/>
            <w:bookmarkStart w:id="771" w:name="_Toc380513293"/>
            <w:bookmarkStart w:id="772" w:name="_Toc380655335"/>
            <w:bookmarkStart w:id="773" w:name="_Toc394515918"/>
            <w:r>
              <w:t>Abonnement à l</w:t>
            </w:r>
            <w:r w:rsidR="001A67F8">
              <w:t>’</w:t>
            </w:r>
            <w:r>
              <w:t>Assistant Windows</w:t>
            </w:r>
            <w:bookmarkEnd w:id="770"/>
            <w:bookmarkEnd w:id="771"/>
            <w:bookmarkEnd w:id="772"/>
            <w:bookmarkEnd w:id="773"/>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rsidR="00623ED5" w:rsidRDefault="00623ED5"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23ED5" w:rsidRDefault="00623ED5"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623ED5" w:rsidRDefault="00623ED5"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3ED5" w:rsidRDefault="00623ED5"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23ED5" w:rsidRDefault="00623ED5" w:rsidP="009B3712">
            <w:pPr>
              <w:pStyle w:val="ProductList-OfferingBody"/>
              <w:ind w:left="-113"/>
              <w:jc w:val="center"/>
            </w:pPr>
            <w:r>
              <w:t>1</w:t>
            </w:r>
          </w:p>
        </w:tc>
        <w:tc>
          <w:tcPr>
            <w:tcW w:w="596" w:type="dxa"/>
            <w:shd w:val="clear" w:color="auto" w:fill="70AD47" w:themeFill="accent6"/>
            <w:vAlign w:val="center"/>
          </w:tcPr>
          <w:p w:rsidR="00623ED5" w:rsidRPr="00A845AF" w:rsidRDefault="00623ED5"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rsidR="00623ED5" w:rsidRPr="00A845AF" w:rsidRDefault="00623ED5"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rsidR="00623ED5" w:rsidRDefault="00623ED5" w:rsidP="009B3712">
            <w:pPr>
              <w:pStyle w:val="ProductList-OfferingBody"/>
              <w:ind w:left="-113"/>
              <w:jc w:val="center"/>
            </w:pPr>
          </w:p>
        </w:tc>
        <w:tc>
          <w:tcPr>
            <w:tcW w:w="595" w:type="dxa"/>
            <w:shd w:val="clear" w:color="auto" w:fill="BFBFBF" w:themeFill="background1" w:themeFillShade="BF"/>
            <w:vAlign w:val="center"/>
          </w:tcPr>
          <w:p w:rsidR="00623ED5" w:rsidRDefault="00623ED5" w:rsidP="009B3712">
            <w:pPr>
              <w:pStyle w:val="ProductList-OfferingBody"/>
              <w:ind w:left="-113"/>
              <w:jc w:val="center"/>
            </w:pPr>
          </w:p>
        </w:tc>
        <w:tc>
          <w:tcPr>
            <w:tcW w:w="595" w:type="dxa"/>
            <w:shd w:val="clear" w:color="auto" w:fill="BFBFBF" w:themeFill="background1" w:themeFillShade="BF"/>
            <w:vAlign w:val="center"/>
          </w:tcPr>
          <w:p w:rsidR="00623ED5" w:rsidRDefault="00623ED5" w:rsidP="009B3712">
            <w:pPr>
              <w:pStyle w:val="ProductList-OfferingBody"/>
              <w:ind w:left="-113"/>
              <w:jc w:val="center"/>
            </w:pPr>
          </w:p>
        </w:tc>
        <w:tc>
          <w:tcPr>
            <w:tcW w:w="596" w:type="dxa"/>
            <w:shd w:val="clear" w:color="auto" w:fill="BFBFBF" w:themeFill="background1" w:themeFillShade="BF"/>
            <w:vAlign w:val="center"/>
          </w:tcPr>
          <w:p w:rsidR="00623ED5" w:rsidRDefault="00623ED5" w:rsidP="009B3712">
            <w:pPr>
              <w:pStyle w:val="ProductList-OfferingBody"/>
              <w:ind w:left="-113"/>
              <w:jc w:val="center"/>
            </w:pPr>
          </w:p>
        </w:tc>
        <w:tc>
          <w:tcPr>
            <w:tcW w:w="595" w:type="dxa"/>
            <w:shd w:val="clear" w:color="auto" w:fill="70AD47" w:themeFill="accent6"/>
            <w:vAlign w:val="center"/>
          </w:tcPr>
          <w:p w:rsidR="00623ED5" w:rsidRDefault="00623ED5" w:rsidP="009B3712">
            <w:pPr>
              <w:pStyle w:val="ProductList-OfferingBody"/>
              <w:ind w:left="-113"/>
              <w:jc w:val="center"/>
            </w:pPr>
          </w:p>
        </w:tc>
        <w:tc>
          <w:tcPr>
            <w:tcW w:w="596" w:type="dxa"/>
            <w:shd w:val="clear" w:color="auto" w:fill="BFBFBF" w:themeFill="background1" w:themeFillShade="BF"/>
            <w:vAlign w:val="center"/>
          </w:tcPr>
          <w:p w:rsidR="00623ED5" w:rsidRDefault="00623ED5" w:rsidP="009B3712">
            <w:pPr>
              <w:pStyle w:val="ProductList-OfferingBody"/>
              <w:ind w:left="-113"/>
              <w:jc w:val="center"/>
            </w:pPr>
          </w:p>
        </w:tc>
      </w:tr>
      <w:tr w:rsidR="00623ED5" w:rsidTr="0027445B">
        <w:tc>
          <w:tcPr>
            <w:tcW w:w="3060" w:type="dxa"/>
            <w:tcBorders>
              <w:top w:val="nil"/>
              <w:left w:val="nil"/>
              <w:bottom w:val="dashSmallGap" w:sz="4" w:space="0" w:color="BFBFBF" w:themeColor="background1" w:themeShade="BF"/>
              <w:right w:val="nil"/>
            </w:tcBorders>
          </w:tcPr>
          <w:p w:rsidR="00623ED5" w:rsidRDefault="00623ED5" w:rsidP="00354D09">
            <w:pPr>
              <w:pStyle w:val="ProductList-Offering2"/>
            </w:pPr>
            <w:bookmarkStart w:id="774" w:name="_Toc379797261"/>
            <w:bookmarkStart w:id="775" w:name="_Toc380513286"/>
            <w:bookmarkStart w:id="776" w:name="_Toc380655328"/>
            <w:bookmarkStart w:id="777" w:name="_Toc394515919"/>
            <w:r>
              <w:t>Mise à Jour et SA Windows Entreprise pour Partners in Learning</w:t>
            </w:r>
            <w:bookmarkEnd w:id="774"/>
            <w:bookmarkEnd w:id="775"/>
            <w:bookmarkEnd w:id="776"/>
            <w:bookmarkEnd w:id="777"/>
            <w:r>
              <w:fldChar w:fldCharType="begin"/>
            </w:r>
            <w: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623ED5" w:rsidRDefault="00623ED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623ED5" w:rsidRDefault="00623E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23ED5" w:rsidRDefault="00623E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3ED5" w:rsidRDefault="00623E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23ED5" w:rsidRPr="00A845AF" w:rsidRDefault="00623ED5" w:rsidP="002A5040">
            <w:pPr>
              <w:pStyle w:val="ProductList-OfferingBody"/>
              <w:ind w:left="-113"/>
              <w:jc w:val="center"/>
            </w:pPr>
            <w:r w:rsidRPr="00A845AF">
              <w:t>2</w:t>
            </w:r>
            <w:proofErr w:type="gramStart"/>
            <w:r w:rsidRPr="00A845AF">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6" w:type="dxa"/>
            <w:shd w:val="clear" w:color="auto" w:fill="BFBFBF" w:themeFill="background1" w:themeFillShade="BF"/>
            <w:vAlign w:val="center"/>
          </w:tcPr>
          <w:p w:rsidR="00623ED5" w:rsidRDefault="00623ED5" w:rsidP="00C05A53">
            <w:pPr>
              <w:pStyle w:val="ProductList-OfferingBody"/>
              <w:ind w:left="-113"/>
              <w:jc w:val="center"/>
            </w:pPr>
          </w:p>
        </w:tc>
        <w:tc>
          <w:tcPr>
            <w:tcW w:w="595" w:type="dxa"/>
            <w:shd w:val="clear" w:color="auto" w:fill="BFBFBF" w:themeFill="background1" w:themeFillShade="BF"/>
            <w:vAlign w:val="center"/>
          </w:tcPr>
          <w:p w:rsidR="00623ED5" w:rsidRDefault="00623ED5" w:rsidP="00C05A53">
            <w:pPr>
              <w:pStyle w:val="ProductList-OfferingBody"/>
              <w:ind w:left="-113"/>
              <w:jc w:val="center"/>
            </w:pPr>
          </w:p>
        </w:tc>
        <w:tc>
          <w:tcPr>
            <w:tcW w:w="596" w:type="dxa"/>
            <w:shd w:val="clear" w:color="auto" w:fill="BFBFBF" w:themeFill="background1" w:themeFillShade="BF"/>
            <w:vAlign w:val="center"/>
          </w:tcPr>
          <w:p w:rsidR="00623ED5" w:rsidRDefault="00623ED5" w:rsidP="00C05A53">
            <w:pPr>
              <w:pStyle w:val="ProductList-OfferingBody"/>
              <w:ind w:left="-113"/>
              <w:jc w:val="center"/>
            </w:pPr>
          </w:p>
        </w:tc>
        <w:tc>
          <w:tcPr>
            <w:tcW w:w="595" w:type="dxa"/>
            <w:shd w:val="clear" w:color="auto" w:fill="BFBFBF" w:themeFill="background1" w:themeFillShade="BF"/>
            <w:vAlign w:val="center"/>
          </w:tcPr>
          <w:p w:rsidR="00623ED5" w:rsidRDefault="00623ED5" w:rsidP="00C05A53">
            <w:pPr>
              <w:pStyle w:val="ProductList-OfferingBody"/>
              <w:ind w:left="-113"/>
              <w:jc w:val="center"/>
            </w:pPr>
          </w:p>
        </w:tc>
        <w:tc>
          <w:tcPr>
            <w:tcW w:w="595" w:type="dxa"/>
            <w:shd w:val="clear" w:color="auto" w:fill="BFBFBF" w:themeFill="background1" w:themeFillShade="BF"/>
            <w:vAlign w:val="center"/>
          </w:tcPr>
          <w:p w:rsidR="00623ED5" w:rsidRDefault="00623ED5" w:rsidP="00C05A53">
            <w:pPr>
              <w:pStyle w:val="ProductList-OfferingBody"/>
              <w:ind w:left="-113"/>
              <w:jc w:val="center"/>
            </w:pPr>
          </w:p>
        </w:tc>
        <w:tc>
          <w:tcPr>
            <w:tcW w:w="596" w:type="dxa"/>
            <w:shd w:val="clear" w:color="auto" w:fill="BFBFBF" w:themeFill="background1" w:themeFillShade="BF"/>
            <w:vAlign w:val="center"/>
          </w:tcPr>
          <w:p w:rsidR="00623ED5" w:rsidRDefault="00623ED5" w:rsidP="00C05A53">
            <w:pPr>
              <w:pStyle w:val="ProductList-OfferingBody"/>
              <w:ind w:left="-113"/>
              <w:jc w:val="center"/>
            </w:pPr>
          </w:p>
        </w:tc>
        <w:tc>
          <w:tcPr>
            <w:tcW w:w="595" w:type="dxa"/>
            <w:shd w:val="clear" w:color="auto" w:fill="BFBFBF" w:themeFill="background1" w:themeFillShade="BF"/>
            <w:vAlign w:val="center"/>
          </w:tcPr>
          <w:p w:rsidR="00623ED5" w:rsidRDefault="00623ED5" w:rsidP="00C05A53">
            <w:pPr>
              <w:pStyle w:val="ProductList-OfferingBody"/>
              <w:ind w:left="-113"/>
              <w:jc w:val="center"/>
            </w:pPr>
          </w:p>
        </w:tc>
        <w:tc>
          <w:tcPr>
            <w:tcW w:w="596" w:type="dxa"/>
            <w:shd w:val="clear" w:color="auto" w:fill="BFBFBF" w:themeFill="background1" w:themeFillShade="BF"/>
            <w:vAlign w:val="center"/>
          </w:tcPr>
          <w:p w:rsidR="00623ED5" w:rsidRDefault="00623ED5" w:rsidP="00C05A53">
            <w:pPr>
              <w:pStyle w:val="ProductList-OfferingBody"/>
              <w:ind w:left="-113"/>
              <w:jc w:val="center"/>
            </w:pPr>
          </w:p>
        </w:tc>
      </w:tr>
      <w:tr w:rsidR="007B31E7" w:rsidTr="0027445B">
        <w:tc>
          <w:tcPr>
            <w:tcW w:w="3060" w:type="dxa"/>
            <w:tcBorders>
              <w:top w:val="nil"/>
              <w:left w:val="nil"/>
              <w:bottom w:val="dashSmallGap" w:sz="4" w:space="0" w:color="BFBFBF" w:themeColor="background1" w:themeShade="BF"/>
              <w:right w:val="nil"/>
            </w:tcBorders>
          </w:tcPr>
          <w:p w:rsidR="007B31E7" w:rsidRDefault="007B31E7" w:rsidP="009130AF">
            <w:pPr>
              <w:pStyle w:val="ProductList-Offering2"/>
            </w:pPr>
            <w:bookmarkStart w:id="778" w:name="_Toc394515920"/>
            <w:bookmarkStart w:id="779" w:name="_Toc379797263"/>
            <w:bookmarkStart w:id="780" w:name="_Toc380513288"/>
            <w:bookmarkStart w:id="781" w:name="_Toc380655330"/>
            <w:r>
              <w:t>Chargement de version test pour Windows 8.1 Enterprise</w:t>
            </w:r>
            <w:bookmarkEnd w:id="778"/>
            <w:r>
              <w:fldChar w:fldCharType="begin"/>
            </w:r>
            <w:r>
              <w:instrText>XE "Chargement de version test pour Windows 8.1 Enterprise"</w:instrText>
            </w:r>
            <w: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tcPr>
          <w:p w:rsidR="007B31E7" w:rsidRDefault="007B31E7"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7B31E7" w:rsidRDefault="007B31E7"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B31E7" w:rsidRDefault="007B31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B31E7" w:rsidRDefault="007B31E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7B31E7" w:rsidRDefault="007B31E7" w:rsidP="00C05A53">
            <w:pPr>
              <w:pStyle w:val="ProductList-OfferingBody"/>
              <w:ind w:left="-113"/>
              <w:jc w:val="center"/>
            </w:pPr>
          </w:p>
        </w:tc>
        <w:tc>
          <w:tcPr>
            <w:tcW w:w="596" w:type="dxa"/>
            <w:shd w:val="clear" w:color="auto" w:fill="BFBFBF" w:themeFill="background1" w:themeFillShade="BF"/>
            <w:vAlign w:val="center"/>
          </w:tcPr>
          <w:p w:rsidR="007B31E7" w:rsidRDefault="007B31E7" w:rsidP="00C05A53">
            <w:pPr>
              <w:pStyle w:val="ProductList-OfferingBody"/>
              <w:ind w:left="-113"/>
              <w:jc w:val="center"/>
            </w:pPr>
          </w:p>
        </w:tc>
        <w:tc>
          <w:tcPr>
            <w:tcW w:w="595" w:type="dxa"/>
            <w:shd w:val="clear" w:color="auto" w:fill="BFBFBF" w:themeFill="background1" w:themeFillShade="BF"/>
            <w:vAlign w:val="center"/>
          </w:tcPr>
          <w:p w:rsidR="007B31E7" w:rsidRDefault="007B31E7" w:rsidP="00C05A53">
            <w:pPr>
              <w:pStyle w:val="ProductList-OfferingBody"/>
              <w:ind w:left="-113"/>
              <w:jc w:val="center"/>
            </w:pPr>
          </w:p>
        </w:tc>
        <w:tc>
          <w:tcPr>
            <w:tcW w:w="596" w:type="dxa"/>
            <w:shd w:val="clear" w:color="auto" w:fill="70AD47" w:themeFill="accent6"/>
            <w:vAlign w:val="center"/>
          </w:tcPr>
          <w:p w:rsidR="007B31E7" w:rsidRDefault="007B31E7" w:rsidP="00C05A53">
            <w:pPr>
              <w:pStyle w:val="ProductList-OfferingBody"/>
              <w:ind w:left="-113"/>
              <w:jc w:val="center"/>
            </w:pPr>
          </w:p>
        </w:tc>
        <w:tc>
          <w:tcPr>
            <w:tcW w:w="595" w:type="dxa"/>
            <w:shd w:val="clear" w:color="auto" w:fill="70AD47" w:themeFill="accent6"/>
            <w:vAlign w:val="center"/>
          </w:tcPr>
          <w:p w:rsidR="007B31E7" w:rsidRDefault="007B31E7" w:rsidP="00C05A53">
            <w:pPr>
              <w:pStyle w:val="ProductList-OfferingBody"/>
              <w:ind w:left="-113"/>
              <w:jc w:val="center"/>
            </w:pPr>
          </w:p>
        </w:tc>
        <w:tc>
          <w:tcPr>
            <w:tcW w:w="595" w:type="dxa"/>
            <w:shd w:val="clear" w:color="auto" w:fill="70AD47" w:themeFill="accent6"/>
            <w:vAlign w:val="center"/>
          </w:tcPr>
          <w:p w:rsidR="007B31E7" w:rsidRPr="00A845AF" w:rsidRDefault="007B31E7" w:rsidP="002A5040">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596" w:type="dxa"/>
            <w:shd w:val="clear" w:color="auto" w:fill="BFBFBF" w:themeFill="background1" w:themeFillShade="BF"/>
            <w:vAlign w:val="center"/>
          </w:tcPr>
          <w:p w:rsidR="007B31E7" w:rsidRDefault="007B31E7" w:rsidP="00C05A53">
            <w:pPr>
              <w:pStyle w:val="ProductList-OfferingBody"/>
              <w:ind w:left="-113"/>
              <w:jc w:val="center"/>
            </w:pPr>
          </w:p>
        </w:tc>
        <w:tc>
          <w:tcPr>
            <w:tcW w:w="595" w:type="dxa"/>
            <w:shd w:val="clear" w:color="auto" w:fill="70AD47" w:themeFill="accent6"/>
            <w:vAlign w:val="center"/>
          </w:tcPr>
          <w:p w:rsidR="007B31E7" w:rsidRDefault="007B31E7" w:rsidP="00C05A53">
            <w:pPr>
              <w:pStyle w:val="ProductList-OfferingBody"/>
              <w:ind w:left="-113"/>
              <w:jc w:val="center"/>
            </w:pPr>
          </w:p>
        </w:tc>
        <w:tc>
          <w:tcPr>
            <w:tcW w:w="596" w:type="dxa"/>
            <w:shd w:val="clear" w:color="auto" w:fill="BFBFBF" w:themeFill="background1" w:themeFillShade="BF"/>
            <w:vAlign w:val="center"/>
          </w:tcPr>
          <w:p w:rsidR="007B31E7" w:rsidRDefault="007B31E7" w:rsidP="00C05A53">
            <w:pPr>
              <w:pStyle w:val="ProductList-OfferingBody"/>
              <w:ind w:left="-113"/>
              <w:jc w:val="center"/>
            </w:pPr>
          </w:p>
        </w:tc>
      </w:tr>
      <w:tr w:rsidR="00E553C4" w:rsidTr="0027445B">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2" w:name="_Toc379797264"/>
            <w:bookmarkStart w:id="783" w:name="_Toc380513289"/>
            <w:bookmarkStart w:id="784" w:name="_Toc380655331"/>
            <w:bookmarkStart w:id="785" w:name="_Toc394515921"/>
            <w:r>
              <w:t>Mise à jour Windows 8.1 Entreprise</w:t>
            </w:r>
            <w:bookmarkEnd w:id="782"/>
            <w:bookmarkEnd w:id="783"/>
            <w:bookmarkEnd w:id="784"/>
            <w:bookmarkEnd w:id="785"/>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F6613B" w:rsidTr="0027445B">
        <w:tc>
          <w:tcPr>
            <w:tcW w:w="3060" w:type="dxa"/>
            <w:tcBorders>
              <w:top w:val="nil"/>
              <w:left w:val="nil"/>
              <w:bottom w:val="dashSmallGap" w:sz="4" w:space="0" w:color="BFBFBF" w:themeColor="background1" w:themeShade="BF"/>
              <w:right w:val="nil"/>
            </w:tcBorders>
          </w:tcPr>
          <w:p w:rsidR="00F6613B" w:rsidRDefault="00F6613B" w:rsidP="00354D09">
            <w:pPr>
              <w:pStyle w:val="ProductList-Offering2"/>
            </w:pPr>
            <w:bookmarkStart w:id="786" w:name="_Toc394515922"/>
            <w:bookmarkStart w:id="787" w:name="_Toc379797265"/>
            <w:bookmarkStart w:id="788" w:name="_Toc380513290"/>
            <w:bookmarkStart w:id="789" w:name="_Toc380655332"/>
            <w:r>
              <w:t>Mise à Jour et SA Windows 8.1 Entreprise</w:t>
            </w:r>
            <w:bookmarkEnd w:id="786"/>
            <w:r>
              <w:fldChar w:fldCharType="begin"/>
            </w:r>
            <w:r>
              <w:instrText>XE "Mise à jour Windows 8.1 Entreprise"</w:instrText>
            </w:r>
            <w:r>
              <w:fldChar w:fldCharType="end"/>
            </w:r>
            <w:bookmarkEnd w:id="787"/>
            <w:bookmarkEnd w:id="788"/>
            <w:bookmarkEnd w:id="789"/>
            <w:r>
              <w:fldChar w:fldCharType="begin"/>
            </w:r>
            <w: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F6613B" w:rsidRDefault="00F6613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F6613B" w:rsidRDefault="00F6613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6613B" w:rsidRDefault="00F6613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613B" w:rsidRDefault="00F6613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613B" w:rsidRPr="00A845AF" w:rsidRDefault="00F6613B" w:rsidP="002A5040">
            <w:pPr>
              <w:pStyle w:val="ProductList-OfferingBody"/>
              <w:ind w:left="-113"/>
              <w:jc w:val="center"/>
            </w:pPr>
            <w:r w:rsidRPr="00A845AF">
              <w:t>1</w:t>
            </w:r>
            <w:proofErr w:type="gramStart"/>
            <w:r w:rsidRPr="00A845AF">
              <w:t>,</w:t>
            </w:r>
            <w:proofErr w:type="gramEnd"/>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F6613B" w:rsidRPr="00A845AF" w:rsidRDefault="00F6613B" w:rsidP="002A5040">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proofErr w:type="gramStart"/>
            <w:r w:rsidRPr="00A845AF">
              <w:t>,</w:t>
            </w:r>
            <w:proofErr w:type="gramEnd"/>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F6613B" w:rsidRPr="00A845AF" w:rsidRDefault="00F6613B" w:rsidP="002A5040">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proofErr w:type="gramStart"/>
            <w:r>
              <w:t>,</w:t>
            </w:r>
            <w:proofErr w:type="gramEnd"/>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rsidR="00F6613B" w:rsidRPr="00A845AF" w:rsidRDefault="00F6613B" w:rsidP="002A5040">
            <w:pPr>
              <w:pStyle w:val="ProductList-OfferingBody"/>
              <w:ind w:left="-113"/>
              <w:jc w:val="center"/>
            </w:pPr>
          </w:p>
        </w:tc>
        <w:tc>
          <w:tcPr>
            <w:tcW w:w="595" w:type="dxa"/>
            <w:shd w:val="clear" w:color="auto" w:fill="70AD47" w:themeFill="accent6"/>
            <w:vAlign w:val="center"/>
          </w:tcPr>
          <w:p w:rsidR="00F6613B" w:rsidRPr="00A845AF" w:rsidRDefault="00F6613B" w:rsidP="002A5040">
            <w:pPr>
              <w:pStyle w:val="ProductList-OfferingBody"/>
              <w:ind w:left="-113"/>
              <w:jc w:val="center"/>
            </w:pPr>
          </w:p>
        </w:tc>
        <w:tc>
          <w:tcPr>
            <w:tcW w:w="595" w:type="dxa"/>
            <w:shd w:val="clear" w:color="auto" w:fill="BFBFBF" w:themeFill="background1" w:themeFillShade="BF"/>
            <w:vAlign w:val="center"/>
          </w:tcPr>
          <w:p w:rsidR="00F6613B" w:rsidRPr="00A845AF" w:rsidRDefault="00F6613B" w:rsidP="002A5040">
            <w:pPr>
              <w:pStyle w:val="ProductList-OfferingBody"/>
              <w:ind w:left="-113"/>
              <w:jc w:val="center"/>
            </w:pPr>
          </w:p>
        </w:tc>
        <w:tc>
          <w:tcPr>
            <w:tcW w:w="596" w:type="dxa"/>
            <w:shd w:val="clear" w:color="auto" w:fill="70AD47" w:themeFill="accent6"/>
            <w:vAlign w:val="center"/>
          </w:tcPr>
          <w:p w:rsidR="00F6613B" w:rsidRPr="00A845AF" w:rsidRDefault="00F6613B"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F6613B" w:rsidRDefault="00F6613B" w:rsidP="00C05A53">
            <w:pPr>
              <w:pStyle w:val="ProductList-OfferingBody"/>
              <w:ind w:left="-113"/>
              <w:jc w:val="center"/>
            </w:pPr>
          </w:p>
        </w:tc>
        <w:tc>
          <w:tcPr>
            <w:tcW w:w="596" w:type="dxa"/>
            <w:shd w:val="clear" w:color="auto" w:fill="BFBFBF" w:themeFill="background1" w:themeFillShade="BF"/>
            <w:vAlign w:val="center"/>
          </w:tcPr>
          <w:p w:rsidR="00F6613B" w:rsidRDefault="00F6613B" w:rsidP="00C05A53">
            <w:pPr>
              <w:pStyle w:val="ProductList-OfferingBody"/>
              <w:ind w:left="-113"/>
              <w:jc w:val="center"/>
            </w:pPr>
          </w:p>
        </w:tc>
      </w:tr>
      <w:tr w:rsidR="002B51E8" w:rsidTr="0027445B">
        <w:tc>
          <w:tcPr>
            <w:tcW w:w="3060" w:type="dxa"/>
            <w:tcBorders>
              <w:top w:val="nil"/>
              <w:left w:val="nil"/>
              <w:bottom w:val="dashSmallGap" w:sz="4" w:space="0" w:color="BFBFBF" w:themeColor="background1" w:themeShade="BF"/>
              <w:right w:val="nil"/>
            </w:tcBorders>
          </w:tcPr>
          <w:p w:rsidR="002B51E8" w:rsidRDefault="002B51E8" w:rsidP="00354D09">
            <w:pPr>
              <w:pStyle w:val="ProductList-Offering2"/>
            </w:pPr>
            <w:bookmarkStart w:id="790" w:name="_Toc379797266"/>
            <w:bookmarkStart w:id="791" w:name="_Toc380513291"/>
            <w:bookmarkStart w:id="792" w:name="_Toc380655333"/>
            <w:bookmarkStart w:id="793" w:name="_Toc394515923"/>
            <w:r>
              <w:t>Mise à Jour et SA Windows 8.1 Entreprise</w:t>
            </w:r>
            <w:r>
              <w:fldChar w:fldCharType="begin"/>
            </w:r>
            <w:r>
              <w:instrText>XE "Mise à jour Windows 8.1 Entreprise"</w:instrText>
            </w:r>
            <w:r>
              <w:fldChar w:fldCharType="end"/>
            </w:r>
            <w:r>
              <w:fldChar w:fldCharType="begin"/>
            </w:r>
            <w:r>
              <w:instrText>XE "Mise à Jour et SA Windows 8.1 Entreprise"</w:instrText>
            </w:r>
            <w:r>
              <w:fldChar w:fldCharType="end"/>
            </w:r>
            <w:r>
              <w:t xml:space="preserve"> avec MDOP</w:t>
            </w:r>
            <w:bookmarkEnd w:id="790"/>
            <w:bookmarkEnd w:id="791"/>
            <w:bookmarkEnd w:id="792"/>
            <w:bookmarkEnd w:id="793"/>
            <w:r>
              <w:fldChar w:fldCharType="begin"/>
            </w:r>
            <w:r>
              <w:instrText>XE "Mise à Jour et SA Windows 8.1 Entreprise avec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2B51E8" w:rsidRDefault="002B51E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2B51E8" w:rsidRDefault="002B51E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2B51E8" w:rsidRDefault="002B51E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B51E8" w:rsidRDefault="002B51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B51E8" w:rsidRPr="00A845AF" w:rsidRDefault="002B51E8" w:rsidP="002A5040">
            <w:pPr>
              <w:pStyle w:val="ProductList-OfferingBody"/>
              <w:ind w:left="-113"/>
              <w:jc w:val="center"/>
            </w:pPr>
            <w:r w:rsidRPr="00A845AF">
              <w:t>2</w:t>
            </w:r>
          </w:p>
        </w:tc>
        <w:tc>
          <w:tcPr>
            <w:tcW w:w="596" w:type="dxa"/>
            <w:shd w:val="clear" w:color="auto" w:fill="70AD47" w:themeFill="accent6"/>
            <w:vAlign w:val="center"/>
          </w:tcPr>
          <w:p w:rsidR="002B51E8" w:rsidRPr="00A845AF" w:rsidRDefault="002B51E8"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rsidR="002B51E8" w:rsidRPr="00A845AF" w:rsidRDefault="002B51E8"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2B51E8" w:rsidRPr="00A845AF" w:rsidRDefault="002B51E8" w:rsidP="002A5040">
            <w:pPr>
              <w:pStyle w:val="ProductList-OfferingBody"/>
              <w:ind w:left="-113"/>
              <w:jc w:val="center"/>
            </w:pPr>
          </w:p>
        </w:tc>
        <w:tc>
          <w:tcPr>
            <w:tcW w:w="595" w:type="dxa"/>
            <w:shd w:val="clear" w:color="auto" w:fill="BFBFBF" w:themeFill="background1" w:themeFillShade="BF"/>
            <w:vAlign w:val="center"/>
          </w:tcPr>
          <w:p w:rsidR="002B51E8" w:rsidRPr="00A845AF" w:rsidRDefault="002B51E8" w:rsidP="002A5040">
            <w:pPr>
              <w:pStyle w:val="ProductList-OfferingBody"/>
              <w:ind w:left="-113"/>
              <w:jc w:val="center"/>
            </w:pPr>
          </w:p>
        </w:tc>
        <w:tc>
          <w:tcPr>
            <w:tcW w:w="595" w:type="dxa"/>
            <w:shd w:val="clear" w:color="auto" w:fill="BFBFBF" w:themeFill="background1" w:themeFillShade="BF"/>
            <w:vAlign w:val="center"/>
          </w:tcPr>
          <w:p w:rsidR="002B51E8" w:rsidRPr="00A845AF" w:rsidRDefault="002B51E8" w:rsidP="002A5040">
            <w:pPr>
              <w:pStyle w:val="ProductList-OfferingBody"/>
              <w:ind w:left="-113"/>
              <w:jc w:val="center"/>
            </w:pPr>
          </w:p>
        </w:tc>
        <w:tc>
          <w:tcPr>
            <w:tcW w:w="596" w:type="dxa"/>
            <w:shd w:val="clear" w:color="auto" w:fill="70AD47" w:themeFill="accent6"/>
            <w:vAlign w:val="center"/>
          </w:tcPr>
          <w:p w:rsidR="002B51E8" w:rsidRPr="00A845AF" w:rsidRDefault="002B51E8"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proofErr w:type="gramStart"/>
            <w:r w:rsidRPr="00A845AF">
              <w:t>,P</w:t>
            </w:r>
            <w:proofErr w:type="gramEnd"/>
            <w:r w:rsidRPr="00A845AF">
              <w:t xml:space="preserve"> </w:t>
            </w:r>
            <w:r w:rsidRPr="00A845AF">
              <w:fldChar w:fldCharType="end"/>
            </w:r>
          </w:p>
        </w:tc>
        <w:tc>
          <w:tcPr>
            <w:tcW w:w="595" w:type="dxa"/>
            <w:shd w:val="clear" w:color="auto" w:fill="70AD47" w:themeFill="accent6"/>
            <w:vAlign w:val="center"/>
          </w:tcPr>
          <w:p w:rsidR="002B51E8" w:rsidRDefault="002B51E8" w:rsidP="00C05A53">
            <w:pPr>
              <w:pStyle w:val="ProductList-OfferingBody"/>
              <w:ind w:left="-113"/>
              <w:jc w:val="center"/>
            </w:pPr>
          </w:p>
        </w:tc>
        <w:tc>
          <w:tcPr>
            <w:tcW w:w="596" w:type="dxa"/>
            <w:shd w:val="clear" w:color="auto" w:fill="BFBFBF" w:themeFill="background1" w:themeFillShade="BF"/>
            <w:vAlign w:val="center"/>
          </w:tcPr>
          <w:p w:rsidR="002B51E8" w:rsidRDefault="002B51E8" w:rsidP="00C05A53">
            <w:pPr>
              <w:pStyle w:val="ProductList-OfferingBody"/>
              <w:ind w:left="-113"/>
              <w:jc w:val="center"/>
            </w:pPr>
          </w:p>
        </w:tc>
      </w:tr>
      <w:tr w:rsidR="00E553C4" w:rsidTr="0027445B">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4" w:name="_Toc379797267"/>
            <w:bookmarkStart w:id="795" w:name="_Toc380513292"/>
            <w:bookmarkStart w:id="796" w:name="_Toc380655334"/>
            <w:bookmarkStart w:id="797" w:name="_Toc394515924"/>
            <w:r>
              <w:t>Mise à Jour de Windows 8.1 Pro</w:t>
            </w:r>
            <w:bookmarkEnd w:id="794"/>
            <w:bookmarkEnd w:id="795"/>
            <w:bookmarkEnd w:id="796"/>
            <w:bookmarkEnd w:id="797"/>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61483C" w:rsidTr="0027445B">
        <w:tc>
          <w:tcPr>
            <w:tcW w:w="3060" w:type="dxa"/>
            <w:tcBorders>
              <w:top w:val="dashSmallGap" w:sz="4" w:space="0" w:color="BFBFBF" w:themeColor="background1" w:themeShade="BF"/>
              <w:left w:val="nil"/>
              <w:bottom w:val="nil"/>
              <w:right w:val="nil"/>
            </w:tcBorders>
          </w:tcPr>
          <w:p w:rsidR="0061483C" w:rsidRDefault="0061483C" w:rsidP="00354D09">
            <w:pPr>
              <w:pStyle w:val="ProductList-Offering2"/>
            </w:pPr>
            <w:bookmarkStart w:id="798" w:name="_Toc379797269"/>
            <w:bookmarkStart w:id="799" w:name="_Toc380513294"/>
            <w:bookmarkStart w:id="800" w:name="_Toc380655336"/>
            <w:bookmarkStart w:id="801" w:name="_Toc394515925"/>
            <w:r>
              <w:t>Windows Virtual Desktop Access</w:t>
            </w:r>
            <w:bookmarkEnd w:id="798"/>
            <w:bookmarkEnd w:id="799"/>
            <w:bookmarkEnd w:id="800"/>
            <w:bookmarkEnd w:id="801"/>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61483C" w:rsidRDefault="0061483C"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61483C" w:rsidRDefault="0061483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61483C" w:rsidRDefault="0061483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483C" w:rsidRDefault="006148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1483C" w:rsidRPr="00A845AF" w:rsidRDefault="0061483C" w:rsidP="002A5040">
            <w:pPr>
              <w:pStyle w:val="ProductList-OfferingBody"/>
              <w:ind w:left="-113"/>
              <w:jc w:val="center"/>
            </w:pPr>
            <w:r w:rsidRPr="00A845AF">
              <w:t>1</w:t>
            </w:r>
          </w:p>
        </w:tc>
        <w:tc>
          <w:tcPr>
            <w:tcW w:w="596" w:type="dxa"/>
            <w:shd w:val="clear" w:color="auto" w:fill="70AD47" w:themeFill="accent6"/>
            <w:vAlign w:val="center"/>
          </w:tcPr>
          <w:p w:rsidR="0061483C" w:rsidRPr="00A845AF" w:rsidRDefault="0061483C"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61483C" w:rsidRPr="00A845AF" w:rsidRDefault="0061483C"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61483C" w:rsidRPr="00A845AF" w:rsidRDefault="0061483C" w:rsidP="002A5040">
            <w:pPr>
              <w:pStyle w:val="ProductList-OfferingBody"/>
              <w:ind w:left="-113"/>
              <w:jc w:val="center"/>
            </w:pPr>
          </w:p>
        </w:tc>
        <w:tc>
          <w:tcPr>
            <w:tcW w:w="595" w:type="dxa"/>
            <w:shd w:val="clear" w:color="auto" w:fill="BFBFBF" w:themeFill="background1" w:themeFillShade="BF"/>
            <w:vAlign w:val="center"/>
          </w:tcPr>
          <w:p w:rsidR="0061483C" w:rsidRPr="00A845AF" w:rsidRDefault="0061483C" w:rsidP="002A5040">
            <w:pPr>
              <w:pStyle w:val="ProductList-OfferingBody"/>
              <w:ind w:left="-113"/>
              <w:jc w:val="center"/>
            </w:pPr>
          </w:p>
        </w:tc>
        <w:tc>
          <w:tcPr>
            <w:tcW w:w="595" w:type="dxa"/>
            <w:shd w:val="clear" w:color="auto" w:fill="BFBFBF" w:themeFill="background1" w:themeFillShade="BF"/>
            <w:vAlign w:val="center"/>
          </w:tcPr>
          <w:p w:rsidR="0061483C" w:rsidRPr="00A845AF" w:rsidRDefault="0061483C" w:rsidP="002A5040">
            <w:pPr>
              <w:pStyle w:val="ProductList-OfferingBody"/>
              <w:ind w:left="-113"/>
              <w:jc w:val="center"/>
            </w:pPr>
          </w:p>
        </w:tc>
        <w:tc>
          <w:tcPr>
            <w:tcW w:w="596" w:type="dxa"/>
            <w:shd w:val="clear" w:color="auto" w:fill="70AD47" w:themeFill="accent6"/>
            <w:vAlign w:val="center"/>
          </w:tcPr>
          <w:p w:rsidR="0061483C" w:rsidRPr="00A845AF" w:rsidRDefault="0061483C"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1483C" w:rsidRDefault="0061483C" w:rsidP="00C05A53">
            <w:pPr>
              <w:pStyle w:val="ProductList-OfferingBody"/>
              <w:ind w:left="-113"/>
              <w:jc w:val="center"/>
            </w:pPr>
          </w:p>
        </w:tc>
        <w:tc>
          <w:tcPr>
            <w:tcW w:w="596" w:type="dxa"/>
            <w:shd w:val="clear" w:color="auto" w:fill="BFBFBF" w:themeFill="background1" w:themeFillShade="BF"/>
            <w:vAlign w:val="center"/>
          </w:tcPr>
          <w:p w:rsidR="0061483C" w:rsidRDefault="0061483C" w:rsidP="00C05A53">
            <w:pPr>
              <w:pStyle w:val="ProductList-OfferingBody"/>
              <w:ind w:left="-113"/>
              <w:jc w:val="center"/>
            </w:pP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3890"/>
        <w:gridCol w:w="3597"/>
      </w:tblGrid>
      <w:tr w:rsidR="00031223" w:rsidTr="0027445B">
        <w:tc>
          <w:tcPr>
            <w:tcW w:w="3303" w:type="dxa"/>
          </w:tcPr>
          <w:p w:rsidR="00031223" w:rsidRDefault="00031223" w:rsidP="00031223">
            <w:pPr>
              <w:pStyle w:val="ProductList-Body"/>
              <w:spacing w:before="20" w:after="20"/>
            </w:pPr>
            <w:r>
              <w:t xml:space="preserve">Version antérieure : </w:t>
            </w:r>
            <w:r>
              <w:rPr>
                <w:b/>
              </w:rPr>
              <w:t>Windows 8</w:t>
            </w:r>
            <w:r>
              <w:t xml:space="preserve"> (8/12)</w:t>
            </w:r>
          </w:p>
        </w:tc>
        <w:tc>
          <w:tcPr>
            <w:tcW w:w="3890" w:type="dxa"/>
          </w:tcPr>
          <w:p w:rsidR="00031223" w:rsidRDefault="00031223" w:rsidP="009F282C">
            <w:pPr>
              <w:pStyle w:val="ProductList-Body"/>
              <w:spacing w:before="20" w:after="20"/>
            </w:pPr>
            <w:r>
              <w:t xml:space="preserve">Groupe de Produits : </w:t>
            </w:r>
            <w:r>
              <w:rPr>
                <w:b/>
              </w:rPr>
              <w:t>Systèmes</w:t>
            </w:r>
          </w:p>
        </w:tc>
        <w:tc>
          <w:tcPr>
            <w:tcW w:w="3597" w:type="dxa"/>
          </w:tcPr>
          <w:p w:rsidR="00031223" w:rsidRPr="00031223" w:rsidRDefault="00031223" w:rsidP="001B351E">
            <w:pPr>
              <w:pStyle w:val="ProductList-Body"/>
              <w:spacing w:before="20" w:after="20"/>
              <w:rPr>
                <w:b/>
              </w:rPr>
            </w:pPr>
            <w:r>
              <w:t xml:space="preserve">Remise actualisée : </w:t>
            </w:r>
            <w:r>
              <w:rPr>
                <w:b/>
              </w:rPr>
              <w:t>Windows 8.1 Pro</w:t>
            </w:r>
          </w:p>
        </w:tc>
      </w:tr>
      <w:tr w:rsidR="00031223" w:rsidRPr="003B415E" w:rsidTr="0027445B">
        <w:tc>
          <w:tcPr>
            <w:tcW w:w="3303" w:type="dxa"/>
          </w:tcPr>
          <w:p w:rsidR="00031223" w:rsidRDefault="00031223" w:rsidP="00031223">
            <w:pPr>
              <w:pStyle w:val="ProductList-Body"/>
              <w:spacing w:before="20" w:after="20"/>
            </w:pPr>
          </w:p>
        </w:tc>
        <w:tc>
          <w:tcPr>
            <w:tcW w:w="3890" w:type="dxa"/>
          </w:tcPr>
          <w:p w:rsidR="00031223" w:rsidRDefault="006A0C9A" w:rsidP="00031223">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3597" w:type="dxa"/>
          </w:tcPr>
          <w:p w:rsidR="00031223" w:rsidRPr="00F72913" w:rsidRDefault="00031223" w:rsidP="00642513">
            <w:pPr>
              <w:pStyle w:val="ProductList-Body"/>
              <w:spacing w:before="20" w:after="20"/>
              <w:ind w:left="169" w:hanging="169"/>
              <w:rPr>
                <w:b/>
                <w:lang w:val="en-US"/>
              </w:rPr>
            </w:pPr>
            <w:r w:rsidRPr="00F72913">
              <w:rPr>
                <w:lang w:val="en-US"/>
              </w:rPr>
              <w:t xml:space="preserve">Éligible à transition : </w:t>
            </w:r>
            <w:r w:rsidRPr="00F72913">
              <w:rPr>
                <w:b/>
                <w:lang w:val="en-US"/>
              </w:rPr>
              <w:t>Windows Pro (Virtual Desktop Access)</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9B3712" w:rsidRPr="001037EC" w:rsidRDefault="009B3712" w:rsidP="009B3712">
      <w:pPr>
        <w:pStyle w:val="ProductList-Body"/>
      </w:pPr>
      <w:bookmarkStart w:id="802" w:name="WindowsCompanionSubscription"/>
      <w:r>
        <w:rPr>
          <w:b/>
          <w:color w:val="00188F"/>
        </w:rPr>
        <w:t>Abonnement à l</w:t>
      </w:r>
      <w:r w:rsidR="001A67F8">
        <w:rPr>
          <w:b/>
          <w:color w:val="00188F"/>
        </w:rPr>
        <w:t>’</w:t>
      </w:r>
      <w:r>
        <w:rPr>
          <w:b/>
          <w:color w:val="00188F"/>
        </w:rPr>
        <w:t>Assistant Windows</w:t>
      </w:r>
      <w:bookmarkEnd w:id="802"/>
    </w:p>
    <w:p w:rsidR="009B3712" w:rsidRPr="001037EC" w:rsidRDefault="009B3712" w:rsidP="009B3712">
      <w:pPr>
        <w:pStyle w:val="ProductList-Body"/>
        <w:tabs>
          <w:tab w:val="clear" w:pos="158"/>
          <w:tab w:val="left" w:pos="180"/>
        </w:tabs>
        <w:ind w:left="180"/>
      </w:pPr>
      <w:r>
        <w:rPr>
          <w:b/>
          <w:color w:val="00188F"/>
        </w:rPr>
        <w:t>Établissements ayant conclu un Contrat Campus et School</w:t>
      </w:r>
    </w:p>
    <w:p w:rsidR="009B3712" w:rsidRPr="001037EC" w:rsidRDefault="009B3712" w:rsidP="009B3712">
      <w:pPr>
        <w:pStyle w:val="ProductList-Body"/>
        <w:tabs>
          <w:tab w:val="clear" w:pos="158"/>
          <w:tab w:val="left" w:pos="180"/>
        </w:tabs>
        <w:ind w:left="180"/>
      </w:pPr>
      <w:r>
        <w:t>Les Établissements qui disposent d</w:t>
      </w:r>
      <w:r w:rsidR="001A67F8">
        <w:t>’</w:t>
      </w:r>
      <w:r>
        <w:t>une couverture pour les produits éligibles peuvent acheter la Licence d</w:t>
      </w:r>
      <w:r w:rsidR="001A67F8">
        <w:t>’</w:t>
      </w:r>
      <w:r>
        <w:t>Abonnement à l</w:t>
      </w:r>
      <w:r w:rsidR="001A67F8">
        <w:t>’</w:t>
      </w:r>
      <w:r>
        <w:t>Assistant Windows (CSL).</w:t>
      </w:r>
      <w:r w:rsidR="00445608">
        <w:t xml:space="preserve"> </w:t>
      </w:r>
      <w:r>
        <w:t>Ils peuvent acheter autant de CSL que de PC Éligibles sur lesquels ils comptent installer les produits éligibles.</w:t>
      </w:r>
    </w:p>
    <w:p w:rsidR="009B3712" w:rsidRPr="001037EC" w:rsidRDefault="009B3712" w:rsidP="009B3712">
      <w:pPr>
        <w:pStyle w:val="ProductList-Body"/>
        <w:tabs>
          <w:tab w:val="clear" w:pos="158"/>
          <w:tab w:val="left" w:pos="180"/>
        </w:tabs>
        <w:ind w:left="180"/>
      </w:pPr>
    </w:p>
    <w:p w:rsidR="009B3712" w:rsidRPr="001037EC" w:rsidRDefault="009B3712" w:rsidP="009B3712">
      <w:pPr>
        <w:pStyle w:val="ProductList-Body"/>
        <w:tabs>
          <w:tab w:val="clear" w:pos="158"/>
          <w:tab w:val="left" w:pos="180"/>
        </w:tabs>
        <w:ind w:left="180"/>
      </w:pPr>
      <w:r>
        <w:rPr>
          <w:b/>
          <w:color w:val="00188F"/>
        </w:rPr>
        <w:t>Dispositifs Companion et Dispositifs Éligibles</w:t>
      </w:r>
    </w:p>
    <w:p w:rsidR="009B3712" w:rsidRPr="001037EC" w:rsidRDefault="009B3712" w:rsidP="009B3712">
      <w:pPr>
        <w:pStyle w:val="ProductList-Body"/>
        <w:tabs>
          <w:tab w:val="clear" w:pos="158"/>
          <w:tab w:val="left" w:pos="180"/>
        </w:tabs>
        <w:ind w:left="180"/>
        <w:rPr>
          <w:highlight w:val="yellow"/>
        </w:rPr>
      </w:pPr>
      <w:r>
        <w:t>Les Dispositifs Companion dont les droits d</w:t>
      </w:r>
      <w:r w:rsidR="001A67F8">
        <w:t>’</w:t>
      </w:r>
      <w:r>
        <w:t>utilisation sont octroyés par la CSL sont des Dispositifs Éligibles.</w:t>
      </w:r>
      <w:r w:rsidR="00110C5E">
        <w:t xml:space="preserve"> </w:t>
      </w:r>
      <w:r>
        <w:t>La CSL est un Produit Entreprise et, par conséquent, tient lieu de portion Systèmes pour tout engagement d</w:t>
      </w:r>
      <w:r w:rsidR="001A67F8">
        <w:t>’</w:t>
      </w:r>
      <w:r>
        <w:t>achat de Dispositifs Éligibles dans le cadre de certains contrats (notamment le Contrat Entreprise).</w:t>
      </w:r>
      <w:r w:rsidR="00445608">
        <w:t xml:space="preserve"> </w:t>
      </w:r>
      <w:r>
        <w:t>La CSL peut être achetée en quantité illimitée et il n</w:t>
      </w:r>
      <w:r w:rsidR="001A67F8">
        <w:t>’</w:t>
      </w:r>
      <w:r>
        <w:t>est pas nécessaire d</w:t>
      </w:r>
      <w:r w:rsidR="001A67F8">
        <w:t>’</w:t>
      </w:r>
      <w:r>
        <w:t>acheter une CSL pour chacun des Dispositifs Éligibles d</w:t>
      </w:r>
      <w:r w:rsidR="001A67F8">
        <w:t>’</w:t>
      </w:r>
      <w:r>
        <w:t>une organisation ; toutefois, le nombre de CSL ne doit en aucun cas dépasser le nombre total de Licences VDA et de Mises à jour Windows ou Windows Industry.</w:t>
      </w:r>
      <w:r w:rsidR="00445608">
        <w:t xml:space="preserve"> </w:t>
      </w:r>
      <w:r>
        <w:t>Notez que si la CSL peut être achetée pour des dispositifs sous Windows Industry, ce cas de figure est rare.</w:t>
      </w:r>
      <w:r w:rsidR="00445608">
        <w:t xml:space="preserve"> </w:t>
      </w:r>
      <w:r>
        <w:t>Prenez conseil auprès d</w:t>
      </w:r>
      <w:r w:rsidR="001A67F8">
        <w:t>’</w:t>
      </w:r>
      <w:r>
        <w:t>un spécialiste des licences Microsoft pour vous assurer de respecter les conditions établies.</w:t>
      </w:r>
    </w:p>
    <w:p w:rsidR="009B3712" w:rsidRPr="001037EC" w:rsidRDefault="009B3712" w:rsidP="00A157E7">
      <w:pPr>
        <w:pStyle w:val="ProductList-Body"/>
      </w:pPr>
    </w:p>
    <w:p w:rsidR="00AB48DD" w:rsidRPr="001037EC" w:rsidRDefault="00AB48DD" w:rsidP="00A157E7">
      <w:pPr>
        <w:pStyle w:val="ProductList-Body"/>
      </w:pPr>
      <w:r>
        <w:rPr>
          <w:b/>
          <w:color w:val="00188F"/>
        </w:rPr>
        <w:t>Mise à Jour et SA Windows Entreprise pour Partners in Learning</w:t>
      </w:r>
    </w:p>
    <w:p w:rsidR="00AB48DD" w:rsidRPr="001037EC" w:rsidRDefault="00AB48DD" w:rsidP="00AB48DD">
      <w:pPr>
        <w:pStyle w:val="ProductList-Body"/>
      </w:pPr>
      <w:r>
        <w:t>Pour connaître les critères d</w:t>
      </w:r>
      <w:r w:rsidR="001A67F8">
        <w:t>’</w:t>
      </w:r>
      <w:r>
        <w:t>éligibilité à ce programme de licence et y participer, rendez-vous à l</w:t>
      </w:r>
      <w:r w:rsidR="001A67F8">
        <w:t>’</w:t>
      </w:r>
      <w:r>
        <w:t xml:space="preserve">adresse </w:t>
      </w:r>
      <w:hyperlink r:id="rId40" w:history="1">
        <w:r>
          <w:rPr>
            <w:rStyle w:val="Hyperlink"/>
          </w:rPr>
          <w:t>http://www.microsoft.com/education/pil/partnersinlearning.aspx</w:t>
        </w:r>
      </w:hyperlink>
      <w:r>
        <w:t>.</w:t>
      </w:r>
    </w:p>
    <w:p w:rsidR="00AB48DD" w:rsidRPr="001037EC" w:rsidRDefault="00AB48DD" w:rsidP="00AB48DD">
      <w:pPr>
        <w:pStyle w:val="ProductList-Body"/>
      </w:pPr>
    </w:p>
    <w:p w:rsidR="00C9711E" w:rsidRPr="001037EC" w:rsidRDefault="00C9711E" w:rsidP="00C9711E">
      <w:pPr>
        <w:pStyle w:val="ProductList-Body"/>
      </w:pPr>
      <w:bookmarkStart w:id="803" w:name="WindowsSideloadingRights"/>
      <w:r>
        <w:rPr>
          <w:b/>
          <w:color w:val="00188F"/>
        </w:rPr>
        <w:t>Droits de chargement de version test pour Windows</w:t>
      </w:r>
      <w:bookmarkEnd w:id="803"/>
    </w:p>
    <w:p w:rsidR="00C9711E" w:rsidRPr="001037EC" w:rsidRDefault="00C9711E" w:rsidP="00781084">
      <w:pPr>
        <w:pStyle w:val="ProductList-Body"/>
        <w:tabs>
          <w:tab w:val="clear" w:pos="158"/>
          <w:tab w:val="left" w:pos="180"/>
        </w:tabs>
      </w:pPr>
      <w:r>
        <w:t>Le chargement de version test pour Windows Enterprise est une procédure permettant d</w:t>
      </w:r>
      <w:r w:rsidR="001A67F8">
        <w:t>’</w:t>
      </w:r>
      <w:r>
        <w:t>installer de nouvelles applications Windows 8.1 utilisées au profit du client directement sur un dispositif, sans passer par le Windows Store.</w:t>
      </w:r>
      <w:r w:rsidR="00445608">
        <w:t xml:space="preserve"> </w:t>
      </w:r>
      <w:r>
        <w:t>Les dispositifs appartenant à un domaine qui exécutent l</w:t>
      </w:r>
      <w:r w:rsidR="001A67F8">
        <w:t>’</w:t>
      </w:r>
      <w:r>
        <w:t>édition Windows 8.1 Pro ou Entreprise (Industry incluse) dans le cadre de tout programme de Licence en Volume sont conçus pour permettre le chargement de version test pour Windows Entreprise.</w:t>
      </w:r>
      <w:r w:rsidR="00445608">
        <w:t xml:space="preserve"> </w:t>
      </w:r>
      <w:r>
        <w:t>Le chargement de version test pour Windows Entreprise peut également être activé sur les dispositifs n</w:t>
      </w:r>
      <w:r w:rsidR="001A67F8">
        <w:t>’</w:t>
      </w:r>
      <w:r>
        <w:t>appartenant pas à un domaine et qui exécutent Windows 8.1 Pro ou Entreprise (Industry incluse), ainsi que sur les dispositifs exécutant Windows RT ou Windows RT 8.1 par l</w:t>
      </w:r>
      <w:r w:rsidR="001A67F8">
        <w:t>’</w:t>
      </w:r>
      <w:r>
        <w:t>intermédiaire d</w:t>
      </w:r>
      <w:r w:rsidR="001A67F8">
        <w:t>’</w:t>
      </w:r>
      <w:r>
        <w:t>une clé de produit.</w:t>
      </w:r>
      <w:r w:rsidR="00445608">
        <w:t xml:space="preserve"> </w:t>
      </w:r>
      <w:r>
        <w:t>Dans tous les cas, le chargement de version test pour Windows Entreprise ne peut servir qu</w:t>
      </w:r>
      <w:r w:rsidR="001A67F8">
        <w:t>’</w:t>
      </w:r>
      <w:r>
        <w:t>au déploiement d</w:t>
      </w:r>
      <w:r w:rsidR="001A67F8">
        <w:t>’</w:t>
      </w:r>
      <w:r>
        <w:t>applications utilisées au profit du client du programme de Licence en Volume.</w:t>
      </w:r>
      <w:r w:rsidR="00445608">
        <w:t xml:space="preserve"> </w:t>
      </w:r>
      <w:r>
        <w:t>La fonctionnalité de chargement de version test pour Windows Entreprise est un supplément du système d</w:t>
      </w:r>
      <w:r w:rsidR="001A67F8">
        <w:t>’</w:t>
      </w:r>
      <w:r>
        <w:t>exploitation d</w:t>
      </w:r>
      <w:r w:rsidR="001A67F8">
        <w:t>’</w:t>
      </w:r>
      <w:r>
        <w:t>ordinateur Windows. Les conditions de licence qui s</w:t>
      </w:r>
      <w:r w:rsidR="001A67F8">
        <w:t>’</w:t>
      </w:r>
      <w:r>
        <w:t>appliquent à ce dernier, telles que complétées par les présentes, s</w:t>
      </w:r>
      <w:r w:rsidR="001A67F8">
        <w:t>’</w:t>
      </w:r>
      <w:r>
        <w:t>appliquent par conséquent également à l</w:t>
      </w:r>
      <w:r w:rsidR="001A67F8">
        <w:t>’</w:t>
      </w:r>
      <w:r>
        <w:t>utilisation par le client de la fonctionnalité de chargement de version test. Dans le cadre des programmes Éducation, l</w:t>
      </w:r>
      <w:r w:rsidR="001A67F8">
        <w:t>’</w:t>
      </w:r>
      <w:r>
        <w:t>option Étudiant pour les produits de la plate-forme Desktop permet d</w:t>
      </w:r>
      <w:r w:rsidR="001A67F8">
        <w:t>’</w:t>
      </w:r>
      <w:r>
        <w:t>utiliser des clés de chargement de version test sur des dispositifs Windows Pro ou Windows RT.</w:t>
      </w:r>
    </w:p>
    <w:p w:rsidR="006434A0" w:rsidRPr="001037EC" w:rsidRDefault="006434A0" w:rsidP="00781084">
      <w:pPr>
        <w:pStyle w:val="ProductList-Body"/>
        <w:tabs>
          <w:tab w:val="clear" w:pos="158"/>
          <w:tab w:val="left" w:pos="180"/>
        </w:tabs>
      </w:pPr>
    </w:p>
    <w:p w:rsidR="006434A0" w:rsidRPr="001037EC"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rsidR="006434A0" w:rsidRPr="001037EC" w:rsidRDefault="006434A0" w:rsidP="00781084">
      <w:pPr>
        <w:pStyle w:val="ProductList-Body"/>
        <w:numPr>
          <w:ilvl w:val="0"/>
          <w:numId w:val="55"/>
        </w:numPr>
        <w:ind w:left="450" w:hanging="270"/>
      </w:pPr>
      <w:r>
        <w:t xml:space="preserve">Contrat Entreprise </w:t>
      </w:r>
    </w:p>
    <w:p w:rsidR="006434A0" w:rsidRPr="001037EC" w:rsidRDefault="006434A0" w:rsidP="00781084">
      <w:pPr>
        <w:pStyle w:val="ProductList-Body"/>
        <w:numPr>
          <w:ilvl w:val="0"/>
          <w:numId w:val="55"/>
        </w:numPr>
        <w:ind w:left="450" w:hanging="270"/>
      </w:pPr>
      <w:r>
        <w:t xml:space="preserve">Contrat Souscription Entreprise </w:t>
      </w:r>
    </w:p>
    <w:p w:rsidR="006434A0" w:rsidRPr="001037EC" w:rsidRDefault="006434A0" w:rsidP="00781084">
      <w:pPr>
        <w:pStyle w:val="ProductList-Body"/>
        <w:numPr>
          <w:ilvl w:val="0"/>
          <w:numId w:val="55"/>
        </w:numPr>
        <w:ind w:left="450" w:hanging="270"/>
      </w:pPr>
      <w:r>
        <w:t xml:space="preserve">Accord de Mise en Œuvre de Solutions Éducation </w:t>
      </w:r>
    </w:p>
    <w:p w:rsidR="006434A0" w:rsidRPr="001037EC" w:rsidRDefault="006434A0" w:rsidP="00781084">
      <w:pPr>
        <w:pStyle w:val="ProductList-Body"/>
        <w:numPr>
          <w:ilvl w:val="0"/>
          <w:numId w:val="55"/>
        </w:numPr>
        <w:ind w:left="450" w:hanging="270"/>
      </w:pPr>
      <w:r>
        <w:t xml:space="preserve">Accord de Mise en Œuvre School </w:t>
      </w:r>
    </w:p>
    <w:p w:rsidR="006434A0" w:rsidRPr="001037EC" w:rsidRDefault="003B415E" w:rsidP="00781084">
      <w:pPr>
        <w:pStyle w:val="ProductList-Body"/>
        <w:numPr>
          <w:ilvl w:val="0"/>
          <w:numId w:val="55"/>
        </w:numPr>
        <w:ind w:left="450" w:hanging="270"/>
      </w:pPr>
      <w:r>
        <w:t>Select et Select Plus</w:t>
      </w:r>
      <w:r w:rsidR="006434A0">
        <w:t xml:space="preserve"> </w:t>
      </w:r>
    </w:p>
    <w:p w:rsidR="006434A0" w:rsidRPr="001037EC" w:rsidRDefault="006434A0" w:rsidP="00781084">
      <w:pPr>
        <w:pStyle w:val="ProductList-Body"/>
        <w:tabs>
          <w:tab w:val="clear" w:pos="158"/>
          <w:tab w:val="left" w:pos="360"/>
        </w:tabs>
      </w:pPr>
    </w:p>
    <w:p w:rsidR="006434A0" w:rsidRPr="001037EC" w:rsidRDefault="006434A0" w:rsidP="00781084">
      <w:pPr>
        <w:pStyle w:val="ProductList-Body"/>
        <w:tabs>
          <w:tab w:val="clear" w:pos="158"/>
          <w:tab w:val="left" w:pos="360"/>
        </w:tabs>
      </w:pPr>
      <w:r>
        <w:t>Les droits de chargement de version test pour Windows Entreprise sont disponibles à l</w:t>
      </w:r>
      <w:r w:rsidR="001A67F8">
        <w:t>’</w:t>
      </w:r>
      <w:r>
        <w:t>achat dans le cadre du programme de licence Open. L</w:t>
      </w:r>
      <w:r w:rsidR="001A67F8">
        <w:t>’</w:t>
      </w:r>
      <w:r>
        <w:t xml:space="preserve">achat des droits de chargement de version test pour Windows Entreprise vaut pour tous les dispositifs utilisés au profit du client du programme de Licence en Volume. </w:t>
      </w:r>
    </w:p>
    <w:p w:rsidR="00AB48DD" w:rsidRPr="001037EC" w:rsidRDefault="00AB48DD" w:rsidP="00781084">
      <w:pPr>
        <w:pStyle w:val="ProductList-Body"/>
        <w:tabs>
          <w:tab w:val="clear" w:pos="158"/>
          <w:tab w:val="left" w:pos="360"/>
        </w:tabs>
      </w:pPr>
    </w:p>
    <w:p w:rsidR="00A157E7" w:rsidRPr="001037EC" w:rsidRDefault="00A157E7" w:rsidP="00A157E7">
      <w:pPr>
        <w:pStyle w:val="ProductList-Body"/>
      </w:pPr>
      <w:r>
        <w:rPr>
          <w:b/>
          <w:color w:val="00188F"/>
        </w:rPr>
        <w:t>Mise à Jour Windows 8.1 Pro et Entreprise</w:t>
      </w:r>
    </w:p>
    <w:p w:rsidR="00A157E7" w:rsidRPr="001037EC" w:rsidRDefault="00A157E7" w:rsidP="00C35601">
      <w:pPr>
        <w:pStyle w:val="ProductList-Body"/>
        <w:tabs>
          <w:tab w:val="clear" w:pos="158"/>
        </w:tabs>
      </w:pPr>
      <w:r>
        <w:t>La Mise à Jour Windows Entreprise est disponible sous Licence en Volume depuis le 1er mars 2014.</w:t>
      </w:r>
      <w:r w:rsidR="00445608">
        <w:t xml:space="preserve"> </w:t>
      </w:r>
      <w:r>
        <w:t>Voici les nouvelles conditions applicables à</w:t>
      </w:r>
      <w:r w:rsidR="00966978">
        <w:t> </w:t>
      </w:r>
      <w:r>
        <w:t>cette offre :</w:t>
      </w:r>
    </w:p>
    <w:p w:rsidR="00A157E7" w:rsidRPr="001037EC" w:rsidRDefault="00A157E7" w:rsidP="00C35601">
      <w:pPr>
        <w:pStyle w:val="ProductList-Body"/>
        <w:numPr>
          <w:ilvl w:val="0"/>
          <w:numId w:val="43"/>
        </w:numPr>
        <w:ind w:left="450" w:hanging="270"/>
      </w:pPr>
      <w:r>
        <w:rPr>
          <w:b/>
        </w:rPr>
        <w:t>Mise à Jour de Windows Pro</w:t>
      </w:r>
      <w:r>
        <w:t> </w:t>
      </w:r>
      <w:r w:rsidRPr="005B7043">
        <w:rPr>
          <w:b/>
          <w:bCs/>
        </w:rPr>
        <w:t>:</w:t>
      </w:r>
      <w:r>
        <w:t xml:space="preserve"> La mise à jour Windows Pro reste valable pour les achats sans SA.</w:t>
      </w:r>
    </w:p>
    <w:p w:rsidR="00A157E7" w:rsidRPr="001037EC" w:rsidRDefault="00A157E7" w:rsidP="00C35601">
      <w:pPr>
        <w:pStyle w:val="ProductList-Body"/>
        <w:numPr>
          <w:ilvl w:val="0"/>
          <w:numId w:val="43"/>
        </w:numPr>
        <w:ind w:left="450" w:hanging="270"/>
      </w:pPr>
      <w:r>
        <w:rPr>
          <w:b/>
        </w:rPr>
        <w:t>Mise à Jour de Windows Entreprise</w:t>
      </w:r>
      <w:r>
        <w:t> </w:t>
      </w:r>
      <w:r w:rsidRPr="005B7043">
        <w:rPr>
          <w:b/>
          <w:bCs/>
        </w:rPr>
        <w:t>:</w:t>
      </w:r>
      <w:r>
        <w:t xml:space="preserve"> La Mise à Jour Windows Entreprise, disponible à compter du 1er mars 2014, permet aux clients détenteurs d</w:t>
      </w:r>
      <w:r w:rsidR="001A67F8">
        <w:t>’</w:t>
      </w:r>
      <w:r>
        <w:t>un système d</w:t>
      </w:r>
      <w:r w:rsidR="001A67F8">
        <w:t>’</w:t>
      </w:r>
      <w:r>
        <w:t>exploitation éligible de passer à Windows Entreprise.</w:t>
      </w:r>
      <w:r w:rsidR="00445608">
        <w:t xml:space="preserve"> </w:t>
      </w:r>
    </w:p>
    <w:p w:rsidR="006434A0" w:rsidRPr="001037EC" w:rsidRDefault="006434A0" w:rsidP="00C35601">
      <w:pPr>
        <w:pStyle w:val="ProductList-Body"/>
        <w:numPr>
          <w:ilvl w:val="1"/>
          <w:numId w:val="43"/>
        </w:numPr>
        <w:ind w:left="720" w:hanging="270"/>
      </w:pPr>
      <w:r>
        <w:rPr>
          <w:b/>
        </w:rPr>
        <w:t>Droits de passage à une version antérieure :</w:t>
      </w:r>
      <w:r w:rsidR="00445608">
        <w:t xml:space="preserve"> </w:t>
      </w:r>
      <w:r>
        <w:t>Windows Entreprise concède des droits de passage à une version antérieure de Windows Enterprise en plus des droits de passage à une version antérieure de Windows Pro.</w:t>
      </w:r>
    </w:p>
    <w:p w:rsidR="006434A0" w:rsidRPr="001037EC" w:rsidRDefault="006434A0" w:rsidP="00C35601">
      <w:pPr>
        <w:pStyle w:val="ProductList-Body"/>
        <w:numPr>
          <w:ilvl w:val="1"/>
          <w:numId w:val="43"/>
        </w:numPr>
        <w:ind w:left="720" w:hanging="270"/>
      </w:pPr>
      <w:r>
        <w:rPr>
          <w:b/>
        </w:rPr>
        <w:t>Open Value</w:t>
      </w:r>
      <w:r>
        <w:t> </w:t>
      </w:r>
      <w:r w:rsidRPr="005B7043">
        <w:rPr>
          <w:b/>
          <w:bCs/>
        </w:rPr>
        <w:t>:</w:t>
      </w:r>
      <w:r>
        <w:t xml:space="preserve"> Les clients peuvent être éligibles à une remise actualisée selon les licences Windows 8.1 Pro, Windows 8 Pro et Windows 7 Professionnel dont ils disposent.</w:t>
      </w:r>
    </w:p>
    <w:p w:rsidR="00A157E7" w:rsidRPr="001037EC" w:rsidRDefault="00A157E7" w:rsidP="00C35601">
      <w:pPr>
        <w:pStyle w:val="ProductList-Body"/>
        <w:numPr>
          <w:ilvl w:val="0"/>
          <w:numId w:val="43"/>
        </w:numPr>
        <w:ind w:left="450" w:hanging="270"/>
      </w:pPr>
      <w:r>
        <w:rPr>
          <w:b/>
        </w:rPr>
        <w:t>Software Assurance</w:t>
      </w:r>
      <w:r>
        <w:t> </w:t>
      </w:r>
      <w:r w:rsidRPr="005B7043">
        <w:rPr>
          <w:b/>
          <w:bCs/>
        </w:rPr>
        <w:t>:</w:t>
      </w:r>
      <w:r w:rsidR="00445608">
        <w:t xml:space="preserve"> </w:t>
      </w:r>
      <w:r>
        <w:t>Sauf stipulation contraire ci-dessous, la SA ne pourra être achetée que pour une licence de Mise à Jour Windows Entreprise.</w:t>
      </w:r>
      <w:r w:rsidR="00445608">
        <w:t xml:space="preserve"> </w:t>
      </w:r>
    </w:p>
    <w:p w:rsidR="00A157E7" w:rsidRPr="001037EC" w:rsidRDefault="00A157E7" w:rsidP="00C35601">
      <w:pPr>
        <w:pStyle w:val="ProductList-Body"/>
        <w:numPr>
          <w:ilvl w:val="1"/>
          <w:numId w:val="43"/>
        </w:numPr>
        <w:ind w:left="720" w:hanging="270"/>
      </w:pPr>
      <w:r>
        <w:rPr>
          <w:b/>
        </w:rPr>
        <w:t>Programmes de Licences Select Plus, Open Value et Open</w:t>
      </w:r>
      <w:r>
        <w:t> </w:t>
      </w:r>
      <w:r w:rsidRPr="005B7043">
        <w:rPr>
          <w:b/>
          <w:bCs/>
        </w:rPr>
        <w:t>:</w:t>
      </w:r>
      <w:r>
        <w:t xml:space="preserve"> les clients peuvent continuer d</w:t>
      </w:r>
      <w:r w:rsidR="001A67F8">
        <w:t>’</w:t>
      </w:r>
      <w:r>
        <w:t>acheter des SA pour leurs nouveaux dispositifs sous licence Windows 8.1 ou 8 Pro ou Windows 7 Professionnel OEM ou FPP dans les 90 jours suivant l</w:t>
      </w:r>
      <w:r w:rsidR="001A67F8">
        <w:t>’</w:t>
      </w:r>
      <w:r>
        <w:t>achat jusqu</w:t>
      </w:r>
      <w:r w:rsidR="001A67F8">
        <w:t>’</w:t>
      </w:r>
      <w:r>
        <w:t>au 1er juillet 2014.</w:t>
      </w:r>
    </w:p>
    <w:p w:rsidR="00A157E7" w:rsidRPr="001037EC" w:rsidRDefault="00A157E7" w:rsidP="00C35601">
      <w:pPr>
        <w:pStyle w:val="ProductList-Body"/>
        <w:numPr>
          <w:ilvl w:val="1"/>
          <w:numId w:val="43"/>
        </w:numPr>
        <w:ind w:left="720" w:hanging="270"/>
      </w:pPr>
      <w:r>
        <w:rPr>
          <w:b/>
        </w:rPr>
        <w:t>Renouvellements</w:t>
      </w:r>
      <w:r>
        <w:t> </w:t>
      </w:r>
      <w:r w:rsidRPr="005B7043">
        <w:rPr>
          <w:b/>
          <w:bCs/>
        </w:rPr>
        <w:t>:</w:t>
      </w:r>
      <w:r>
        <w:t xml:space="preserve"> Les clients ayant acheté une SA pour Windows Pro sont autorisés à renouveler leur SA sur les dispositifs couverts sans acheter de licence de Mise à Jour Windows Entreprise.</w:t>
      </w:r>
    </w:p>
    <w:p w:rsidR="00A157E7" w:rsidRPr="001037EC" w:rsidRDefault="00A157E7" w:rsidP="00C35601">
      <w:pPr>
        <w:pStyle w:val="ProductList-Body"/>
        <w:numPr>
          <w:ilvl w:val="1"/>
          <w:numId w:val="43"/>
        </w:numPr>
        <w:ind w:left="720" w:hanging="270"/>
      </w:pPr>
      <w:r>
        <w:rPr>
          <w:b/>
        </w:rPr>
        <w:t>Achat de Mise à Jour Windows + SA</w:t>
      </w:r>
      <w:r>
        <w:t> </w:t>
      </w:r>
      <w:r w:rsidRPr="005B7043">
        <w:rPr>
          <w:b/>
          <w:bCs/>
        </w:rPr>
        <w:t>:</w:t>
      </w:r>
      <w:r>
        <w:t xml:space="preserve"> Tout client qui participe au programme de Licence en Volume nécessitant une SA et qui a déjà acheté une licence de Mise à Jour Windows Pro + SA pourra acheter des licences de Mise à Jour Windows Pro + SA jusqu</w:t>
      </w:r>
      <w:r w:rsidR="001A67F8">
        <w:t>’</w:t>
      </w:r>
      <w:r>
        <w:t>à la fin de son accord de mise en œuvre ou contrat.</w:t>
      </w:r>
      <w:r w:rsidR="00445608">
        <w:t xml:space="preserve"> </w:t>
      </w:r>
      <w:r>
        <w:t>Le client achètera une Mise à Jour Entreprise + SA en signant un nouvel accord de mise en œuvre ou</w:t>
      </w:r>
      <w:r w:rsidR="00966978">
        <w:t> </w:t>
      </w:r>
      <w:r>
        <w:t>contrat.</w:t>
      </w:r>
    </w:p>
    <w:p w:rsidR="006434A0" w:rsidRPr="001037EC" w:rsidRDefault="006434A0" w:rsidP="006434A0">
      <w:pPr>
        <w:pStyle w:val="ProductList-Body"/>
        <w:ind w:left="180"/>
      </w:pPr>
    </w:p>
    <w:p w:rsidR="006434A0" w:rsidRPr="001037EC" w:rsidRDefault="006434A0" w:rsidP="006434A0">
      <w:pPr>
        <w:pStyle w:val="ProductList-Body"/>
        <w:ind w:left="180"/>
      </w:pPr>
      <w:r>
        <w:rPr>
          <w:b/>
          <w:color w:val="00188F"/>
        </w:rPr>
        <w:t>Mise à Jour Windows Entreprise (sans version) et Windows Professionnel (sans version)</w:t>
      </w:r>
    </w:p>
    <w:p w:rsidR="00A157E7" w:rsidRPr="001037EC"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445608">
        <w:t xml:space="preserve"> </w:t>
      </w:r>
      <w:r>
        <w:t>Ces licences donnent le droit au client d</w:t>
      </w:r>
      <w:r w:rsidR="001A67F8">
        <w:t>’</w:t>
      </w:r>
      <w:r>
        <w:t>utiliser la version de Windows disponible à la date d</w:t>
      </w:r>
      <w:r w:rsidR="001A67F8">
        <w:t>’</w:t>
      </w:r>
      <w:r>
        <w:t>achat (« Date d</w:t>
      </w:r>
      <w:r w:rsidR="001A67F8">
        <w:t>’</w:t>
      </w:r>
      <w:r>
        <w:t>Achat des Licences ») ou toute version antérieure de la même édition.</w:t>
      </w:r>
      <w:r w:rsidR="00445608">
        <w:t xml:space="preserve"> </w:t>
      </w:r>
      <w:r>
        <w:t>Les conditions de licence de Windows Pro et/ou Windows Entreprise définies dans les Droits d</w:t>
      </w:r>
      <w:r w:rsidR="001A67F8">
        <w:t>’</w:t>
      </w:r>
      <w:r>
        <w:t>Utilisation de Logiciels à la Date d</w:t>
      </w:r>
      <w:r w:rsidR="001A67F8">
        <w:t>’</w:t>
      </w:r>
      <w:r>
        <w:t>Achat des Licences s</w:t>
      </w:r>
      <w:r w:rsidR="001A67F8">
        <w:t>’</w:t>
      </w:r>
      <w:r>
        <w:t>appliquent à l</w:t>
      </w:r>
      <w:r w:rsidR="001A67F8">
        <w:t>’</w:t>
      </w:r>
      <w:r>
        <w:t>utilisation par le client du logiciel (qu</w:t>
      </w:r>
      <w:r w:rsidR="001A67F8">
        <w:t>’</w:t>
      </w:r>
      <w:r>
        <w:t>il choisisse d</w:t>
      </w:r>
      <w:r w:rsidR="001A67F8">
        <w:t>’</w:t>
      </w:r>
      <w:r>
        <w:t>utiliser la version disponible alors ou une version antérieure).</w:t>
      </w:r>
      <w:r w:rsidR="00445608">
        <w:t xml:space="preserve"> </w:t>
      </w:r>
      <w:r>
        <w:t>Les licences valent pour une seule édition. Le client doit donc utiliser une version de la même édition que celle du logiciel acquis.</w:t>
      </w:r>
      <w:r w:rsidR="00445608">
        <w:t xml:space="preserve"> </w:t>
      </w:r>
      <w:r>
        <w:t>Les conditions relatives aux Systèmes d</w:t>
      </w:r>
      <w:r w:rsidR="001A67F8">
        <w:t>’</w:t>
      </w:r>
      <w:r>
        <w:t>Exploitation Éligibles Windows 8 et 8.1 Entreprise et Pro s</w:t>
      </w:r>
      <w:r w:rsidR="001A67F8">
        <w:t>’</w:t>
      </w:r>
      <w:r>
        <w:t>appliquent aux licences sans version de Mise à Jour Windows Entreprise et Professionnel.</w:t>
      </w:r>
    </w:p>
    <w:p w:rsidR="006434A0" w:rsidRPr="001037EC" w:rsidRDefault="006434A0" w:rsidP="00AB48DD">
      <w:pPr>
        <w:pStyle w:val="ProductList-Body"/>
        <w:tabs>
          <w:tab w:val="clear" w:pos="158"/>
          <w:tab w:val="left" w:pos="180"/>
        </w:tabs>
        <w:ind w:left="180"/>
      </w:pPr>
    </w:p>
    <w:p w:rsidR="00A157E7" w:rsidRPr="001037EC" w:rsidRDefault="00A157E7" w:rsidP="00AB48DD">
      <w:pPr>
        <w:pStyle w:val="ProductList-Body"/>
        <w:tabs>
          <w:tab w:val="clear" w:pos="158"/>
          <w:tab w:val="left" w:pos="180"/>
        </w:tabs>
        <w:ind w:left="180"/>
      </w:pPr>
      <w:r>
        <w:rPr>
          <w:b/>
          <w:color w:val="00188F"/>
        </w:rPr>
        <w:t>Droit d</w:t>
      </w:r>
      <w:r w:rsidR="001A67F8">
        <w:rPr>
          <w:b/>
          <w:color w:val="00188F"/>
        </w:rPr>
        <w:t>’</w:t>
      </w:r>
      <w:r>
        <w:rPr>
          <w:b/>
          <w:color w:val="00188F"/>
        </w:rPr>
        <w:t>utiliser Windows 8.1 Pro au lieu de Windows 8 Pro</w:t>
      </w:r>
    </w:p>
    <w:p w:rsidR="00A157E7" w:rsidRPr="001037EC" w:rsidRDefault="00A157E7" w:rsidP="00A157E7">
      <w:pPr>
        <w:pStyle w:val="ProductList-Body"/>
        <w:ind w:left="180"/>
      </w:pPr>
      <w:r>
        <w:t>Les clients détenteurs de Licences en Volume pour Windows 8 Pro disposent également d</w:t>
      </w:r>
      <w:r w:rsidR="001A67F8">
        <w:t>’</w:t>
      </w:r>
      <w:r>
        <w:t>une licence pour Windows 8.1 Pro, même si la SA du système d</w:t>
      </w:r>
      <w:r w:rsidR="001A67F8">
        <w:t>’</w:t>
      </w:r>
      <w:r>
        <w:t>exploitation d</w:t>
      </w:r>
      <w:r w:rsidR="001A67F8">
        <w:t>’</w:t>
      </w:r>
      <w:r>
        <w:t>ordinateur Windows n</w:t>
      </w:r>
      <w:r w:rsidR="001A67F8">
        <w:t>’</w:t>
      </w:r>
      <w:r>
        <w:t>était plus valable à la date de mise en circulation de Windows 8.1 Pro.</w:t>
      </w:r>
      <w:r w:rsidR="00445608">
        <w:t xml:space="preserve"> </w:t>
      </w:r>
      <w:r>
        <w:t>Cette disposition ne s</w:t>
      </w:r>
      <w:r w:rsidR="001A67F8">
        <w:t>’</w:t>
      </w:r>
      <w:r>
        <w:t>applique pas à Windows 8 Entreprise. Vous devez disposer d</w:t>
      </w:r>
      <w:r w:rsidR="001A67F8">
        <w:t>’</w:t>
      </w:r>
      <w:r>
        <w:t>une SA active pour le système d</w:t>
      </w:r>
      <w:r w:rsidR="001A67F8">
        <w:t>’</w:t>
      </w:r>
      <w:r>
        <w:t>exploitation d</w:t>
      </w:r>
      <w:r w:rsidR="001A67F8">
        <w:t>’</w:t>
      </w:r>
      <w:r>
        <w:t>ordinateur Windows pour prétendre à des droits sur Windows 8.1 Entreprise.</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Systèmes d</w:t>
      </w:r>
      <w:r w:rsidR="001A67F8">
        <w:rPr>
          <w:b/>
          <w:color w:val="00188F"/>
        </w:rPr>
        <w:t>’</w:t>
      </w:r>
      <w:r>
        <w:rPr>
          <w:b/>
          <w:color w:val="00188F"/>
        </w:rPr>
        <w:t>exploitation éligibles</w:t>
      </w:r>
    </w:p>
    <w:p w:rsidR="00A157E7" w:rsidRPr="001037EC" w:rsidRDefault="00A157E7" w:rsidP="00B87BBB">
      <w:pPr>
        <w:pStyle w:val="ProductList-Body"/>
        <w:ind w:left="180"/>
        <w:rPr>
          <w:highlight w:val="yellow"/>
        </w:rPr>
      </w:pPr>
      <w:r>
        <w:t>Les clients détenteurs de contrats de Licences en Volume peuvent acheter des licences de mise à jour de système d</w:t>
      </w:r>
      <w:r w:rsidR="001A67F8">
        <w:t>’</w:t>
      </w:r>
      <w:r>
        <w:t>exploitation d</w:t>
      </w:r>
      <w:r w:rsidR="001A67F8">
        <w:t>’</w:t>
      </w:r>
      <w:r>
        <w:t>ordinateur pour Windows 8.1 Pro et/ou Windows 8.1 Entreprise. Les licences de systèmes d</w:t>
      </w:r>
      <w:r w:rsidR="001A67F8">
        <w:t>’</w:t>
      </w:r>
      <w:r>
        <w:t>exploitation d</w:t>
      </w:r>
      <w:r w:rsidR="001A67F8">
        <w:t>’</w:t>
      </w:r>
      <w:r>
        <w:t>ordinateur concédées sont uniquement des licences de mises à jour. Les licences de système d</w:t>
      </w:r>
      <w:r w:rsidR="001A67F8">
        <w:t>’</w:t>
      </w:r>
      <w:r>
        <w:t>exploitation d</w:t>
      </w:r>
      <w:r w:rsidR="001A67F8">
        <w:t>’</w:t>
      </w:r>
      <w:r>
        <w:t>ordinateur complètes ne sont pas disponibles.</w:t>
      </w:r>
      <w:r w:rsidR="00445608">
        <w:t xml:space="preserve"> </w:t>
      </w:r>
      <w:r>
        <w:t>Par conséquent, chaque dispositif sur lequel est exécutée la Mise à Jour Windows 8.1 Pro (si disponible dans le cadre du programme du client) ou la Mise à Jour Windows</w:t>
      </w:r>
      <w:r w:rsidR="00B87BBB">
        <w:t> </w:t>
      </w:r>
      <w:r>
        <w:t>8.1 Entreprise doit posséder une licence lui permettant d</w:t>
      </w:r>
      <w:r w:rsidR="001A67F8">
        <w:t>’</w:t>
      </w:r>
      <w:r>
        <w:t>exécuter l</w:t>
      </w:r>
      <w:r w:rsidR="001A67F8">
        <w:t>’</w:t>
      </w:r>
      <w:r>
        <w:t>un des systèmes d</w:t>
      </w:r>
      <w:r w:rsidR="001A67F8">
        <w:t>’</w:t>
      </w:r>
      <w:r>
        <w:t>exploitation éligibles indiqués ci-dessous. Les</w:t>
      </w:r>
      <w:r w:rsidR="00B87BBB">
        <w:t> </w:t>
      </w:r>
      <w:r>
        <w:t>systèmes d</w:t>
      </w:r>
      <w:r w:rsidR="001A67F8">
        <w:t>’</w:t>
      </w:r>
      <w:r>
        <w:t>exploitation éligibles par type de Programme sont les suivants :</w:t>
      </w:r>
    </w:p>
    <w:p w:rsidR="00A157E7" w:rsidRDefault="00A157E7" w:rsidP="00A157E7">
      <w:pPr>
        <w:pStyle w:val="ProductList-Body"/>
        <w:shd w:val="clear" w:color="auto" w:fill="FFFFFF" w:themeFill="background1"/>
        <w:rPr>
          <w:highlight w:val="yellow"/>
        </w:rPr>
      </w:pPr>
    </w:p>
    <w:p w:rsidR="00D302D8" w:rsidRDefault="00D302D8" w:rsidP="00A157E7">
      <w:pPr>
        <w:pStyle w:val="ProductList-Body"/>
        <w:shd w:val="clear" w:color="auto" w:fill="FFFFFF" w:themeFill="background1"/>
        <w:rPr>
          <w:highlight w:val="yellow"/>
        </w:rPr>
      </w:pPr>
    </w:p>
    <w:p w:rsidR="00D302D8" w:rsidRDefault="00D302D8" w:rsidP="00A157E7">
      <w:pPr>
        <w:pStyle w:val="ProductList-Body"/>
        <w:shd w:val="clear" w:color="auto" w:fill="FFFFFF" w:themeFill="background1"/>
        <w:rPr>
          <w:highlight w:val="yellow"/>
        </w:rPr>
      </w:pPr>
    </w:p>
    <w:p w:rsidR="00D302D8" w:rsidRPr="001037EC" w:rsidRDefault="00D302D8"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69"/>
        <w:gridCol w:w="1263"/>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1A67F8">
              <w:rPr>
                <w:color w:val="FFFFFF" w:themeColor="background1"/>
              </w:rPr>
              <w:t>’</w:t>
            </w:r>
            <w:r>
              <w:rPr>
                <w:color w:val="FFFFFF" w:themeColor="background1"/>
              </w:rPr>
              <w:t>exploitation éligibles</w:t>
            </w:r>
          </w:p>
        </w:tc>
        <w:tc>
          <w:tcPr>
            <w:tcW w:w="1332" w:type="dxa"/>
            <w:gridSpan w:val="2"/>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966978">
            <w:pPr>
              <w:pStyle w:val="ProductList-Body"/>
              <w:spacing w:before="20" w:after="20"/>
              <w:rPr>
                <w:color w:val="FFFFFF" w:themeColor="background1"/>
                <w:sz w:val="16"/>
              </w:rPr>
            </w:pPr>
            <w:r>
              <w:rPr>
                <w:color w:val="FFFFFF" w:themeColor="background1"/>
                <w:sz w:val="16"/>
              </w:rPr>
              <w:t>Nouveau CE/OV</w:t>
            </w:r>
            <w:r w:rsidR="00966978">
              <w:rPr>
                <w:color w:val="FFFFFF" w:themeColor="background1"/>
                <w:sz w:val="16"/>
              </w:rPr>
              <w:t>­</w:t>
            </w:r>
            <w:r>
              <w:rPr>
                <w:color w:val="FFFFFF" w:themeColor="background1"/>
                <w:sz w:val="16"/>
              </w:rPr>
              <w:t>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3B415E" w:rsidTr="00A23FD9">
        <w:trPr>
          <w:trHeight w:val="255"/>
        </w:trPr>
        <w:tc>
          <w:tcPr>
            <w:tcW w:w="1053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F72913" w:rsidRDefault="00A157E7" w:rsidP="00A23FD9">
            <w:pPr>
              <w:pStyle w:val="ProductList-Body"/>
              <w:rPr>
                <w:b/>
                <w:lang w:val="en-US"/>
              </w:rPr>
            </w:pPr>
            <w:r w:rsidRPr="00F72913">
              <w:rPr>
                <w:b/>
                <w:lang w:val="en-US"/>
              </w:rPr>
              <w:t>Windows 8 et Windows 8.1 (32 bits ou 64 bits)</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Entreprise (N, K, KN)</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Professionnel (N, K, KN, sans disque dur*)</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et Windows 8.1</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Version unilingue de Windows 8 et Windows 8.1</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pour l</w:t>
            </w:r>
            <w:r w:rsidR="001A67F8">
              <w:t>’</w:t>
            </w:r>
            <w:r>
              <w:t>Éducation</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966978">
        <w:trPr>
          <w:trHeight w:val="255"/>
        </w:trPr>
        <w:tc>
          <w:tcPr>
            <w:tcW w:w="3935"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avec Bing</w:t>
            </w:r>
          </w:p>
        </w:tc>
        <w:tc>
          <w:tcPr>
            <w:tcW w:w="12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(sans disque dur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3B415E" w:rsidTr="00A23FD9">
        <w:trPr>
          <w:trHeight w:val="255"/>
        </w:trPr>
        <w:tc>
          <w:tcPr>
            <w:tcW w:w="1053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F72913" w:rsidRDefault="00A157E7" w:rsidP="00A23FD9">
            <w:pPr>
              <w:pStyle w:val="ProductList-Body"/>
              <w:rPr>
                <w:b/>
                <w:caps/>
                <w:lang w:val="pt-BR"/>
              </w:rPr>
            </w:pPr>
            <w:r w:rsidRPr="00F72913">
              <w:rPr>
                <w:b/>
                <w:lang w:val="pt-BR"/>
              </w:rPr>
              <w:t>Windows Vista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(Blade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3B415E" w:rsidTr="00A23FD9">
        <w:trPr>
          <w:trHeight w:val="255"/>
        </w:trPr>
        <w:tc>
          <w:tcPr>
            <w:tcW w:w="1053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F72913" w:rsidRDefault="00A157E7" w:rsidP="00A23FD9">
            <w:pPr>
              <w:pStyle w:val="ProductList-Body"/>
              <w:rPr>
                <w:b/>
                <w:caps/>
                <w:lang w:val="en-US"/>
              </w:rPr>
            </w:pPr>
            <w:r w:rsidRPr="00F72913">
              <w:rPr>
                <w:b/>
                <w:lang w:val="en-US"/>
              </w:rPr>
              <w:t>Windows XP (32 bits ou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Professionnel (Blade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Tablet PC (Blade N, K, KN)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Édition Blade PC</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et Édition Starter</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Professionnel</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(y compris la 2e édition)</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1037EC" w:rsidRDefault="00A157E7" w:rsidP="00A157E7">
      <w:pPr>
        <w:pStyle w:val="ProductList-Body"/>
        <w:shd w:val="clear" w:color="auto" w:fill="FFFFFF" w:themeFill="background1"/>
      </w:pPr>
    </w:p>
    <w:p w:rsidR="00A157E7" w:rsidRPr="001037EC" w:rsidRDefault="00A157E7" w:rsidP="00A157E7">
      <w:pPr>
        <w:pStyle w:val="ProductList-Body"/>
        <w:ind w:left="180"/>
      </w:pPr>
      <w:r>
        <w:t>Les systèmes d</w:t>
      </w:r>
      <w:r w:rsidR="001A67F8">
        <w:t>’</w:t>
      </w:r>
      <w:r>
        <w:t>exploitation qui ne sont pas recensés dans la liste ci-dessus ne sont pas des systèmes d</w:t>
      </w:r>
      <w:r w:rsidR="001A67F8">
        <w:t>’</w:t>
      </w:r>
      <w:r>
        <w:t>exploitation éligibles, par exemple :</w:t>
      </w:r>
    </w:p>
    <w:p w:rsidR="00A157E7" w:rsidRPr="001037EC" w:rsidRDefault="00A157E7" w:rsidP="00343417">
      <w:pPr>
        <w:pStyle w:val="ProductList-Body"/>
        <w:numPr>
          <w:ilvl w:val="0"/>
          <w:numId w:val="44"/>
        </w:numPr>
        <w:ind w:left="720" w:hanging="270"/>
      </w:pPr>
      <w:r>
        <w:t>Les Systèmes Embarqués (par exemple, Windows Embedded 8.1 Industry Pro et Windows XP Embedded) ne sont pas éligibles aux Mises à</w:t>
      </w:r>
      <w:r w:rsidR="00966978">
        <w:t> </w:t>
      </w:r>
      <w:r>
        <w:t>Jour Windows 8.1 Pro ou Entreprise.</w:t>
      </w:r>
    </w:p>
    <w:p w:rsidR="00A157E7" w:rsidRPr="001037EC" w:rsidRDefault="00A157E7" w:rsidP="00343417">
      <w:pPr>
        <w:pStyle w:val="ProductList-Body"/>
        <w:numPr>
          <w:ilvl w:val="0"/>
          <w:numId w:val="44"/>
        </w:numPr>
        <w:ind w:left="720" w:hanging="270"/>
      </w:pPr>
      <w:r>
        <w:t>Linux et OS/2 ne sont pas éligibles aux Mises à Jour Windows 8.1 Pro ou Entreprise.</w:t>
      </w:r>
    </w:p>
    <w:p w:rsidR="00A157E7" w:rsidRPr="001037EC" w:rsidRDefault="00A157E7" w:rsidP="00343417">
      <w:pPr>
        <w:pStyle w:val="ProductList-Body"/>
        <w:numPr>
          <w:ilvl w:val="0"/>
          <w:numId w:val="44"/>
        </w:numPr>
        <w:ind w:left="720" w:hanging="270"/>
      </w:pPr>
      <w:r>
        <w:t>La CAL Services Bureau à Distance (RDS) n</w:t>
      </w:r>
      <w:r w:rsidR="001A67F8">
        <w:t>’</w:t>
      </w:r>
      <w:r>
        <w:t>est pas éligible aux Mises à Jour Windows 8.1 Pro ou Entreprise.</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Règles relatives aux systèmes d</w:t>
      </w:r>
      <w:r w:rsidR="001A67F8">
        <w:rPr>
          <w:b/>
          <w:color w:val="00188F"/>
        </w:rPr>
        <w:t>’</w:t>
      </w:r>
      <w:r>
        <w:rPr>
          <w:b/>
          <w:color w:val="00188F"/>
        </w:rPr>
        <w:t>exploitation éligibles</w:t>
      </w:r>
    </w:p>
    <w:p w:rsidR="00A157E7" w:rsidRPr="001037EC" w:rsidRDefault="00A157E7" w:rsidP="00343417">
      <w:pPr>
        <w:pStyle w:val="ProductList-Body"/>
        <w:numPr>
          <w:ilvl w:val="0"/>
          <w:numId w:val="45"/>
        </w:numPr>
        <w:ind w:left="720" w:hanging="270"/>
      </w:pPr>
      <w:r>
        <w:t>Le système d</w:t>
      </w:r>
      <w:r w:rsidR="001A67F8">
        <w:t>’</w:t>
      </w:r>
      <w:r>
        <w:t>exploitation éligible doit être installé sur le dispositif auquel la licence de Mise à Jour VL doit être attribuée.</w:t>
      </w:r>
    </w:p>
    <w:p w:rsidR="00A157E7" w:rsidRPr="001037EC" w:rsidRDefault="00A157E7" w:rsidP="00343417">
      <w:pPr>
        <w:pStyle w:val="ProductList-Body"/>
        <w:numPr>
          <w:ilvl w:val="1"/>
          <w:numId w:val="45"/>
        </w:numPr>
        <w:ind w:left="990" w:hanging="270"/>
      </w:pPr>
      <w:r>
        <w:t>Apple Macintosh ne constitue un système d</w:t>
      </w:r>
      <w:r w:rsidR="001A67F8">
        <w:t>’</w:t>
      </w:r>
      <w:r>
        <w:t>exploitation éligible que s</w:t>
      </w:r>
      <w:r w:rsidR="001A67F8">
        <w:t>’</w:t>
      </w:r>
      <w:r>
        <w:t>il est installé par le fabricant autorisé avant la vente initiale du</w:t>
      </w:r>
      <w:r w:rsidR="00966978">
        <w:t> </w:t>
      </w:r>
      <w:r>
        <w:t>dispositif.</w:t>
      </w:r>
    </w:p>
    <w:p w:rsidR="00A157E7" w:rsidRPr="001037EC" w:rsidRDefault="00A157E7" w:rsidP="00343417">
      <w:pPr>
        <w:pStyle w:val="ProductList-Body"/>
        <w:numPr>
          <w:ilvl w:val="0"/>
          <w:numId w:val="45"/>
        </w:numPr>
        <w:ind w:left="720" w:hanging="270"/>
      </w:pPr>
      <w:r>
        <w:t>Les clients doivent supprimer le système d</w:t>
      </w:r>
      <w:r w:rsidR="001A67F8">
        <w:t>’</w:t>
      </w:r>
      <w:r>
        <w:t>exploitation éligible du dispositif pour déployer la licence de Mise à Jour VL. Les seules exceptions applicables sont les suivantes :</w:t>
      </w:r>
    </w:p>
    <w:p w:rsidR="00A157E7" w:rsidRPr="001037EC" w:rsidRDefault="00A157E7" w:rsidP="00343417">
      <w:pPr>
        <w:pStyle w:val="ProductList-Body"/>
        <w:numPr>
          <w:ilvl w:val="1"/>
          <w:numId w:val="45"/>
        </w:numPr>
        <w:ind w:left="990" w:hanging="270"/>
      </w:pPr>
      <w:r>
        <w:t>Les clients qui souhaitent installer ou exécuter plus d</w:t>
      </w:r>
      <w:r w:rsidR="001A67F8">
        <w:t>’</w:t>
      </w:r>
      <w:r>
        <w:t>un système d</w:t>
      </w:r>
      <w:r w:rsidR="001A67F8">
        <w:t>’</w:t>
      </w:r>
      <w:r>
        <w:t>exploitation sous licence à la fois (système d</w:t>
      </w:r>
      <w:r w:rsidR="001A67F8">
        <w:t>’</w:t>
      </w:r>
      <w:r>
        <w:t>exploitation éligible compris) doivent acquérir la SA pour leur système d</w:t>
      </w:r>
      <w:r w:rsidR="001A67F8">
        <w:t>’</w:t>
      </w:r>
      <w:r>
        <w:t>exploitation d</w:t>
      </w:r>
      <w:r w:rsidR="001A67F8">
        <w:t>’</w:t>
      </w:r>
      <w:r>
        <w:t>ordinateur Windows.</w:t>
      </w:r>
    </w:p>
    <w:p w:rsidR="00A157E7" w:rsidRPr="001037EC" w:rsidRDefault="00A157E7" w:rsidP="00343417">
      <w:pPr>
        <w:pStyle w:val="ProductList-Body"/>
        <w:numPr>
          <w:ilvl w:val="1"/>
          <w:numId w:val="45"/>
        </w:numPr>
        <w:ind w:left="990" w:hanging="270"/>
      </w:pPr>
      <w:r>
        <w:t>Les clients qui disposent d</w:t>
      </w:r>
      <w:r w:rsidR="001A67F8">
        <w:t>’</w:t>
      </w:r>
      <w:r>
        <w:t>une SA active n</w:t>
      </w:r>
      <w:r w:rsidR="001A67F8">
        <w:t>’</w:t>
      </w:r>
      <w:r>
        <w:t>ont pas besoin de désinstaller le système d</w:t>
      </w:r>
      <w:r w:rsidR="001A67F8">
        <w:t>’</w:t>
      </w:r>
      <w:r>
        <w:t>exploitation éligible et peuvent installer et exécuter le système d</w:t>
      </w:r>
      <w:r w:rsidR="001A67F8">
        <w:t>’</w:t>
      </w:r>
      <w:r>
        <w:t>exploitation éligible et le système d</w:t>
      </w:r>
      <w:r w:rsidR="001A67F8">
        <w:t>’</w:t>
      </w:r>
      <w:r>
        <w:t>exploitation d</w:t>
      </w:r>
      <w:r w:rsidR="001A67F8">
        <w:t>’</w:t>
      </w:r>
      <w:r>
        <w:t xml:space="preserve">ordinateur Windows sous licence VL en même temps. </w:t>
      </w:r>
    </w:p>
    <w:p w:rsidR="00A157E7" w:rsidRPr="001037EC" w:rsidRDefault="00A157E7" w:rsidP="00343417">
      <w:pPr>
        <w:pStyle w:val="ProductList-Body"/>
        <w:numPr>
          <w:ilvl w:val="0"/>
          <w:numId w:val="45"/>
        </w:numPr>
        <w:ind w:left="720" w:hanging="270"/>
      </w:pPr>
      <w:r>
        <w:t>Clients Éducation</w:t>
      </w:r>
    </w:p>
    <w:p w:rsidR="00A157E7" w:rsidRPr="001037EC" w:rsidRDefault="00A157E7" w:rsidP="00343417">
      <w:pPr>
        <w:pStyle w:val="ProductList-Body"/>
        <w:numPr>
          <w:ilvl w:val="1"/>
          <w:numId w:val="45"/>
        </w:numPr>
        <w:ind w:left="990" w:hanging="270"/>
      </w:pPr>
      <w:r>
        <w:t>Les clients Select Éducation, Open Éducation, CASA et Open Value Souscription – Solutions Éducation qui font l</w:t>
      </w:r>
      <w:r w:rsidR="001A67F8">
        <w:t>’</w:t>
      </w:r>
      <w:r>
        <w:t>acquisition de la licence de mise à jour en utilisant Windows XP Édition Starter, Windows Vista Édition Starter ou Windows 7 Édition Starter en tant que système d</w:t>
      </w:r>
      <w:r w:rsidR="001A67F8">
        <w:t>’</w:t>
      </w:r>
      <w:r>
        <w:t>exploitation éligible renoncent à tout droit de transfert de cette licence en dehors du pays d</w:t>
      </w:r>
      <w:r w:rsidR="001A67F8">
        <w:t>’</w:t>
      </w:r>
      <w:r>
        <w:t>achat.</w:t>
      </w:r>
    </w:p>
    <w:p w:rsidR="00A157E7" w:rsidRPr="001037EC" w:rsidRDefault="00A157E7" w:rsidP="00A157E7">
      <w:pPr>
        <w:pStyle w:val="ProductList-Body"/>
        <w:rPr>
          <w:highlight w:val="yellow"/>
        </w:rPr>
      </w:pPr>
    </w:p>
    <w:p w:rsidR="00A157E7" w:rsidRPr="001037EC" w:rsidRDefault="00A157E7" w:rsidP="00A157E7">
      <w:pPr>
        <w:pStyle w:val="ProductList-Body"/>
        <w:tabs>
          <w:tab w:val="clear" w:pos="158"/>
          <w:tab w:val="left" w:pos="180"/>
        </w:tabs>
        <w:ind w:left="180"/>
      </w:pPr>
      <w:r>
        <w:rPr>
          <w:b/>
          <w:color w:val="00188F"/>
        </w:rPr>
        <w:t>Software Assurance</w:t>
      </w:r>
      <w:r>
        <w:rPr>
          <w:b/>
        </w:rPr>
        <w:t xml:space="preserve"> </w:t>
      </w:r>
    </w:p>
    <w:p w:rsidR="00A157E7" w:rsidRPr="001037EC" w:rsidRDefault="00A157E7" w:rsidP="00A157E7">
      <w:pPr>
        <w:pStyle w:val="ProductList-Body"/>
        <w:tabs>
          <w:tab w:val="clear" w:pos="158"/>
          <w:tab w:val="left" w:pos="180"/>
        </w:tabs>
        <w:ind w:left="180"/>
      </w:pPr>
      <w:r>
        <w:t>Les clients qui souhaitent souscrire la SA pour le système d</w:t>
      </w:r>
      <w:r w:rsidR="001A67F8">
        <w:t>’</w:t>
      </w:r>
      <w:r>
        <w:t>exploitation d</w:t>
      </w:r>
      <w:r w:rsidR="001A67F8">
        <w:t>’</w:t>
      </w:r>
      <w:r>
        <w:t>ordinateur Windows disposent des options qui suivent.</w:t>
      </w:r>
      <w:r w:rsidR="00445608">
        <w:t xml:space="preserve"> </w:t>
      </w:r>
      <w:r>
        <w:t>Les options ci</w:t>
      </w:r>
      <w:r w:rsidR="002B2E21">
        <w:t>­</w:t>
      </w:r>
      <w:r>
        <w:t>dessous ne sont valables que pour les programmes et selon les conditions indiqués.</w:t>
      </w:r>
    </w:p>
    <w:p w:rsidR="00A157E7" w:rsidRPr="001037EC" w:rsidRDefault="00A157E7" w:rsidP="00343417">
      <w:pPr>
        <w:pStyle w:val="ProductList-Body"/>
        <w:numPr>
          <w:ilvl w:val="0"/>
          <w:numId w:val="46"/>
        </w:numPr>
        <w:tabs>
          <w:tab w:val="clear" w:pos="158"/>
          <w:tab w:val="left" w:pos="180"/>
        </w:tabs>
        <w:ind w:left="720" w:hanging="270"/>
      </w:pPr>
      <w:r>
        <w:t>Programmes de Licences Select Plus, Open Value (hors option couvrant l</w:t>
      </w:r>
      <w:r w:rsidR="001A67F8">
        <w:t>’</w:t>
      </w:r>
      <w:r>
        <w:t>ensemble de l</w:t>
      </w:r>
      <w:r w:rsidR="001A67F8">
        <w:t>’</w:t>
      </w:r>
      <w:r>
        <w:t>entreprise) et Open</w:t>
      </w:r>
      <w:r w:rsidR="00445608">
        <w:t xml:space="preserve"> </w:t>
      </w:r>
    </w:p>
    <w:p w:rsidR="00A157E7" w:rsidRPr="001037EC" w:rsidRDefault="00A157E7" w:rsidP="00343417">
      <w:pPr>
        <w:pStyle w:val="ProductList-Body"/>
        <w:numPr>
          <w:ilvl w:val="1"/>
          <w:numId w:val="46"/>
        </w:numPr>
        <w:tabs>
          <w:tab w:val="clear" w:pos="158"/>
          <w:tab w:val="left" w:pos="180"/>
        </w:tabs>
        <w:ind w:left="990" w:hanging="270"/>
      </w:pPr>
      <w:r>
        <w:t>Acheter la Mise à Jour et la Software Assurance Windows 8.1 Entreprise couvrant les ordinateurs sur lesquels le client a installé l</w:t>
      </w:r>
      <w:r w:rsidR="001A67F8">
        <w:t>’</w:t>
      </w:r>
      <w:r>
        <w:t>un des systèmes d</w:t>
      </w:r>
      <w:r w:rsidR="001A67F8">
        <w:t>’</w:t>
      </w:r>
      <w:r>
        <w:t>exploitation éligibles acquis sous licence, énumérés dans le tableau des Mises à Jour Windows ci-dessus.</w:t>
      </w:r>
    </w:p>
    <w:p w:rsidR="00A157E7" w:rsidRPr="001037EC" w:rsidRDefault="00A157E7" w:rsidP="00343417">
      <w:pPr>
        <w:pStyle w:val="ProductList-Body"/>
        <w:numPr>
          <w:ilvl w:val="0"/>
          <w:numId w:val="46"/>
        </w:numPr>
        <w:tabs>
          <w:tab w:val="clear" w:pos="158"/>
          <w:tab w:val="left" w:pos="180"/>
        </w:tabs>
        <w:ind w:left="720" w:hanging="270"/>
      </w:pPr>
      <w:r>
        <w:t>Accords de Mise en Œuvre Entreprise et Contrats Open Value couvrant l</w:t>
      </w:r>
      <w:r w:rsidR="001A67F8">
        <w:t>’</w:t>
      </w:r>
      <w:r>
        <w:t>ensemble de l</w:t>
      </w:r>
      <w:r w:rsidR="001A67F8">
        <w:t>’</w:t>
      </w:r>
      <w:r>
        <w:t>entreprise (durée illimitée et abonnement) :</w:t>
      </w:r>
    </w:p>
    <w:p w:rsidR="00A157E7" w:rsidRPr="001037EC" w:rsidRDefault="00A157E7" w:rsidP="00343417">
      <w:pPr>
        <w:pStyle w:val="ProductList-Body"/>
        <w:numPr>
          <w:ilvl w:val="1"/>
          <w:numId w:val="46"/>
        </w:numPr>
        <w:tabs>
          <w:tab w:val="clear" w:pos="158"/>
          <w:tab w:val="left" w:pos="180"/>
        </w:tabs>
        <w:ind w:left="990" w:hanging="270"/>
      </w:pPr>
      <w:r>
        <w:t>Premiers Accords de Mise en Œuvre Entreprise ou Contrats Open Value</w:t>
      </w:r>
    </w:p>
    <w:p w:rsidR="00A157E7" w:rsidRPr="001037EC" w:rsidRDefault="00A157E7" w:rsidP="00343417">
      <w:pPr>
        <w:pStyle w:val="ProductList-Body"/>
        <w:numPr>
          <w:ilvl w:val="2"/>
          <w:numId w:val="46"/>
        </w:numPr>
        <w:tabs>
          <w:tab w:val="clear" w:pos="158"/>
          <w:tab w:val="left" w:pos="180"/>
        </w:tabs>
        <w:ind w:left="1260" w:hanging="270"/>
      </w:pPr>
      <w:r>
        <w:t>Acheter la Mise à Jour et la Software Assurance Windows 8.1 Entreprise pour tous les Dispositifs Éligibles.</w:t>
      </w:r>
      <w:r w:rsidR="00445608">
        <w:t xml:space="preserve"> </w:t>
      </w:r>
      <w:r>
        <w:t>Le client doit avoir acquis sous licence et installé l</w:t>
      </w:r>
      <w:r w:rsidR="001A67F8">
        <w:t>’</w:t>
      </w:r>
      <w:r>
        <w:t>un des systèmes d</w:t>
      </w:r>
      <w:r w:rsidR="001A67F8">
        <w:t>’</w:t>
      </w:r>
      <w:r>
        <w:t>exploitation éligibles indiqués dans le tableau des Mises à Jour Windows ci</w:t>
      </w:r>
      <w:r w:rsidR="002B2E21">
        <w:t>­</w:t>
      </w:r>
      <w:r>
        <w:t>dessus sous la colonne « Nouveau CE/OV-CW » sur tous les Dispositifs Éligibles.</w:t>
      </w:r>
    </w:p>
    <w:p w:rsidR="00A157E7" w:rsidRPr="001037EC" w:rsidRDefault="00A157E7" w:rsidP="00343417">
      <w:pPr>
        <w:pStyle w:val="ProductList-Body"/>
        <w:numPr>
          <w:ilvl w:val="1"/>
          <w:numId w:val="46"/>
        </w:numPr>
        <w:tabs>
          <w:tab w:val="clear" w:pos="158"/>
          <w:tab w:val="left" w:pos="180"/>
        </w:tabs>
        <w:ind w:left="990" w:hanging="270"/>
      </w:pPr>
      <w:r>
        <w:t>Accords de Mise en Œuvre Entreprise ou Contrats Open Value existants (régularisation et remplacement)</w:t>
      </w:r>
    </w:p>
    <w:p w:rsidR="00A157E7" w:rsidRPr="001037EC" w:rsidRDefault="00A157E7" w:rsidP="00343417">
      <w:pPr>
        <w:pStyle w:val="ProductList-Body"/>
        <w:numPr>
          <w:ilvl w:val="2"/>
          <w:numId w:val="46"/>
        </w:numPr>
        <w:tabs>
          <w:tab w:val="clear" w:pos="158"/>
          <w:tab w:val="left" w:pos="180"/>
        </w:tabs>
        <w:ind w:left="1260" w:hanging="270"/>
      </w:pPr>
      <w:r>
        <w:t>Acheter la Mise à Jour et la Software Assurance Windows 8.1 Entreprise pour tous les Dispositifs Éligibles supplémentaires.</w:t>
      </w:r>
      <w:r w:rsidR="00445608">
        <w:t xml:space="preserve"> </w:t>
      </w:r>
      <w:r>
        <w:t>Le</w:t>
      </w:r>
      <w:r w:rsidR="002B2E21">
        <w:t> </w:t>
      </w:r>
      <w:r>
        <w:t>client doit avoir acquis sous licence, et installé sur tous les Dispositifs Éligibles supplémentaires, achetés auprès d</w:t>
      </w:r>
      <w:r w:rsidR="001A67F8">
        <w:t>’</w:t>
      </w:r>
      <w:r>
        <w:t>une source quelconque et non dans le cadre d</w:t>
      </w:r>
      <w:r w:rsidR="001A67F8">
        <w:t>’</w:t>
      </w:r>
      <w:r>
        <w:t>une fusion ou d</w:t>
      </w:r>
      <w:r w:rsidR="001A67F8">
        <w:t>’</w:t>
      </w:r>
      <w:r>
        <w:t>une acquisition, l</w:t>
      </w:r>
      <w:r w:rsidR="001A67F8">
        <w:t>’</w:t>
      </w:r>
      <w:r>
        <w:t>un des systèmes d</w:t>
      </w:r>
      <w:r w:rsidR="001A67F8">
        <w:t>’</w:t>
      </w:r>
      <w:r>
        <w:t>exploitation éligibles recensés dans le tableau des Mises à Jour Windows ci-dessus sous la colonne « CE/OV-CW existant ».</w:t>
      </w:r>
    </w:p>
    <w:p w:rsidR="00A157E7" w:rsidRPr="001037EC" w:rsidRDefault="00A157E7" w:rsidP="00343417">
      <w:pPr>
        <w:pStyle w:val="ProductList-Body"/>
        <w:numPr>
          <w:ilvl w:val="2"/>
          <w:numId w:val="46"/>
        </w:numPr>
        <w:tabs>
          <w:tab w:val="clear" w:pos="158"/>
          <w:tab w:val="left" w:pos="180"/>
        </w:tabs>
        <w:ind w:left="1260" w:hanging="270"/>
      </w:pPr>
      <w:r>
        <w:t>En cas de fusion ou d</w:t>
      </w:r>
      <w:r w:rsidR="001A67F8">
        <w:t>’</w:t>
      </w:r>
      <w:r>
        <w:t>acquisition, le client doit avoir acquis sous licence et installé sur tous les Dispositifs Éligibles acquis dans le cadre d</w:t>
      </w:r>
      <w:r w:rsidR="001A67F8">
        <w:t>’</w:t>
      </w:r>
      <w:r>
        <w:t>une fusion ou d</w:t>
      </w:r>
      <w:r w:rsidR="001A67F8">
        <w:t>’</w:t>
      </w:r>
      <w:r>
        <w:t>une acquisition l</w:t>
      </w:r>
      <w:r w:rsidR="001A67F8">
        <w:t>’</w:t>
      </w:r>
      <w:r>
        <w:t>un des systèmes d</w:t>
      </w:r>
      <w:r w:rsidR="001A67F8">
        <w:t>’</w:t>
      </w:r>
      <w:r>
        <w:t>exploitation éligibles recensés dans le tableau des Mises à Jour Windows ci-dessus sous la colonne « Nouveau CE/OV-CW ».</w:t>
      </w:r>
    </w:p>
    <w:p w:rsidR="00A157E7" w:rsidRPr="001037EC" w:rsidRDefault="00A157E7" w:rsidP="00343417">
      <w:pPr>
        <w:pStyle w:val="ProductList-Body"/>
        <w:numPr>
          <w:ilvl w:val="1"/>
          <w:numId w:val="46"/>
        </w:numPr>
        <w:tabs>
          <w:tab w:val="clear" w:pos="158"/>
          <w:tab w:val="left" w:pos="180"/>
        </w:tabs>
        <w:ind w:left="990" w:hanging="270"/>
      </w:pPr>
      <w:r>
        <w:t>Renouvellement d</w:t>
      </w:r>
      <w:r w:rsidR="001A67F8">
        <w:t>’</w:t>
      </w:r>
      <w:r>
        <w:t>un Accord de Mise en Œuvre Entreprise</w:t>
      </w:r>
    </w:p>
    <w:p w:rsidR="00A157E7" w:rsidRPr="001037EC" w:rsidRDefault="00A157E7" w:rsidP="00343417">
      <w:pPr>
        <w:pStyle w:val="ProductList-Body"/>
        <w:numPr>
          <w:ilvl w:val="2"/>
          <w:numId w:val="46"/>
        </w:numPr>
        <w:tabs>
          <w:tab w:val="clear" w:pos="158"/>
          <w:tab w:val="left" w:pos="180"/>
        </w:tabs>
        <w:ind w:left="1260" w:hanging="270"/>
      </w:pPr>
      <w:r>
        <w:t>à l</w:t>
      </w:r>
      <w:r w:rsidR="001A67F8">
        <w:t>’</w:t>
      </w:r>
      <w:r>
        <w:t>expiration d</w:t>
      </w:r>
      <w:r w:rsidR="001A67F8">
        <w:t>’</w:t>
      </w:r>
      <w:r>
        <w:t>un Accord de Mise en Œuvre Entreprise existant couvrant le Système d</w:t>
      </w:r>
      <w:r w:rsidR="001A67F8">
        <w:t>’</w:t>
      </w:r>
      <w:r>
        <w:t>Exploitation Windows Desktop, les clients peuvent renouveler cette couverture au titre d</w:t>
      </w:r>
      <w:r w:rsidR="001A67F8">
        <w:t>’</w:t>
      </w:r>
      <w:r>
        <w:t>un nouvel Accord de Mise en Œuvre Entreprise pour le Système d</w:t>
      </w:r>
      <w:r w:rsidR="001A67F8">
        <w:t>’</w:t>
      </w:r>
      <w:r>
        <w:t>Exploitation Windows Desktop.</w:t>
      </w:r>
    </w:p>
    <w:p w:rsidR="00A157E7" w:rsidRPr="001037EC" w:rsidRDefault="00A157E7" w:rsidP="00343417">
      <w:pPr>
        <w:pStyle w:val="ProductList-Body"/>
        <w:numPr>
          <w:ilvl w:val="0"/>
          <w:numId w:val="46"/>
        </w:numPr>
        <w:tabs>
          <w:tab w:val="clear" w:pos="158"/>
          <w:tab w:val="left" w:pos="180"/>
        </w:tabs>
        <w:ind w:left="720" w:hanging="270"/>
      </w:pPr>
      <w:r>
        <w:t xml:space="preserve">Établissements ayant conclu un contrat Campus, School ou Open Value Souscription - Solutions Éducation : </w:t>
      </w:r>
    </w:p>
    <w:p w:rsidR="00A157E7" w:rsidRPr="001037EC" w:rsidRDefault="00A157E7" w:rsidP="00343417">
      <w:pPr>
        <w:pStyle w:val="ProductList-Body"/>
        <w:numPr>
          <w:ilvl w:val="1"/>
          <w:numId w:val="46"/>
        </w:numPr>
        <w:tabs>
          <w:tab w:val="clear" w:pos="158"/>
          <w:tab w:val="left" w:pos="180"/>
        </w:tabs>
        <w:ind w:left="990" w:hanging="270"/>
      </w:pPr>
      <w:r>
        <w:t>L</w:t>
      </w:r>
      <w:r w:rsidR="001A67F8">
        <w:t>’</w:t>
      </w:r>
      <w:r>
        <w:t>établissement doit avoir acquis sous licence et installé l</w:t>
      </w:r>
      <w:r w:rsidR="001A67F8">
        <w:t>’</w:t>
      </w:r>
      <w:r>
        <w:t>un des systèmes d</w:t>
      </w:r>
      <w:r w:rsidR="001A67F8">
        <w:t>’</w:t>
      </w:r>
      <w:r>
        <w:t>exploitation éligibles indiqués dans le tableau des Mises à</w:t>
      </w:r>
      <w:r w:rsidR="002B2E21">
        <w:t> </w:t>
      </w:r>
      <w:r>
        <w:t xml:space="preserve">Jour Windows ci-dessus sous la colonne « Éducation » sur tous ses dispositifs. </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Option Étudiant dans le cadre des droits d</w:t>
      </w:r>
      <w:r w:rsidR="001A67F8">
        <w:rPr>
          <w:b/>
          <w:color w:val="00188F"/>
        </w:rPr>
        <w:t>’</w:t>
      </w:r>
      <w:r>
        <w:rPr>
          <w:b/>
          <w:color w:val="00188F"/>
        </w:rPr>
        <w:t>utilisation de Windows To Go</w:t>
      </w:r>
    </w:p>
    <w:p w:rsidR="0028263A" w:rsidRPr="001037EC" w:rsidRDefault="00A157E7" w:rsidP="00A157E7">
      <w:pPr>
        <w:pStyle w:val="ProductList-Body"/>
        <w:tabs>
          <w:tab w:val="clear" w:pos="158"/>
          <w:tab w:val="left" w:pos="180"/>
        </w:tabs>
        <w:ind w:left="180"/>
      </w:pPr>
      <w:r>
        <w:t>Nonobstant toute stipulation contraire dans les Droits d</w:t>
      </w:r>
      <w:r w:rsidR="001A67F8">
        <w:t>’</w:t>
      </w:r>
      <w:r>
        <w:t>Utilisation de Logiciels, les Établissements sélectionnant l</w:t>
      </w:r>
      <w:r w:rsidR="001A67F8">
        <w:t>’</w:t>
      </w:r>
      <w:r>
        <w:t>Option Étudiant sont autorisés à utiliser une instance de Windows To Go maximum par dispositif d</w:t>
      </w:r>
      <w:r w:rsidR="001A67F8">
        <w:t>’</w:t>
      </w:r>
      <w:r>
        <w:t>étudiant sous licence.</w:t>
      </w:r>
      <w:r w:rsidR="00445608">
        <w:t xml:space="preserve"> </w:t>
      </w:r>
      <w:r>
        <w:t>Les Établissements sont tenus de s</w:t>
      </w:r>
      <w:r w:rsidR="001A67F8">
        <w:t>’</w:t>
      </w:r>
      <w:r>
        <w:t>assurer que leurs anciens étudiants cessent d</w:t>
      </w:r>
      <w:r w:rsidR="001A67F8">
        <w:t>’</w:t>
      </w:r>
      <w:r>
        <w:t>utiliser Windows To Go et leur restituent tout dispositif USB incluant une instance de Windows To Go.</w:t>
      </w:r>
      <w:r w:rsidR="00445608">
        <w:t xml:space="preserve"> </w:t>
      </w:r>
    </w:p>
    <w:p w:rsidR="0028263A" w:rsidRPr="001037EC" w:rsidRDefault="0028263A"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t>Les Établissements choisissant l</w:t>
      </w:r>
      <w:r w:rsidR="001A67F8">
        <w:t>’</w:t>
      </w:r>
      <w:r>
        <w:t>Option Étudiant ne sont pas autorisés à installer Windows Pro ou Windows Entreprise sur un quelconque dispositif appartenant à un étudiant.</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Interface Utilisateur Multilingue</w:t>
      </w:r>
    </w:p>
    <w:p w:rsidR="00A157E7" w:rsidRPr="001037EC" w:rsidRDefault="00A157E7" w:rsidP="00A157E7">
      <w:pPr>
        <w:pStyle w:val="ProductList-Body"/>
        <w:tabs>
          <w:tab w:val="clear" w:pos="158"/>
          <w:tab w:val="left" w:pos="180"/>
        </w:tabs>
        <w:ind w:left="180"/>
      </w:pPr>
      <w:r>
        <w:t>Les clients détenteurs de droits d</w:t>
      </w:r>
      <w:r w:rsidR="001A67F8">
        <w:t>’</w:t>
      </w:r>
      <w:r>
        <w:t>utilisation de Windows 8.1 Entreprise sont autorisés à utiliser la fonctionnalité d</w:t>
      </w:r>
      <w:r w:rsidR="001A67F8">
        <w:t>’</w:t>
      </w:r>
      <w:r>
        <w:t>interface utilisateur multilingue (MUI) des versions antérieures du système d</w:t>
      </w:r>
      <w:r w:rsidR="001A67F8">
        <w:t>’</w:t>
      </w:r>
      <w:r>
        <w:t>exploitation d</w:t>
      </w:r>
      <w:r w:rsidR="001A67F8">
        <w:t>’</w:t>
      </w:r>
      <w:r>
        <w:t>ordinateur Windows Entreprise au lieu de celle de Windows 8.1 Enterprise ; toutefois, ils ne sont pas autorisés à utiliser la fonctionnalité MUI de Windows 8.1 Pro avec Windows 7 Pro.</w:t>
      </w:r>
      <w:r w:rsidR="00445608">
        <w:t xml:space="preserve"> </w:t>
      </w:r>
      <w:r>
        <w:t>Les droits relatifs à la fonctionnalité MUI pour Windows 7 ne peuvent être obtenus qu</w:t>
      </w:r>
      <w:r w:rsidR="001A67F8">
        <w:t>’</w:t>
      </w:r>
      <w:r>
        <w:t>avec Windows 7 Entreprise.</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Création de masters avec Windows 8 et Windows 8.1</w:t>
      </w:r>
    </w:p>
    <w:p w:rsidR="00A157E7" w:rsidRPr="001037EC" w:rsidRDefault="00A157E7" w:rsidP="00A157E7">
      <w:pPr>
        <w:pStyle w:val="ProductList-Body"/>
        <w:tabs>
          <w:tab w:val="clear" w:pos="158"/>
          <w:tab w:val="left" w:pos="180"/>
        </w:tabs>
        <w:ind w:left="180"/>
      </w:pPr>
      <w:r>
        <w:t>Les conditions suivantes s</w:t>
      </w:r>
      <w:r w:rsidR="001A67F8">
        <w:t>’</w:t>
      </w:r>
      <w:r>
        <w:t>appliquent lorsque vous créez des masters de Windows :</w:t>
      </w:r>
    </w:p>
    <w:p w:rsidR="00A157E7" w:rsidRPr="001037EC" w:rsidRDefault="00A157E7" w:rsidP="00F32AEC">
      <w:pPr>
        <w:pStyle w:val="ProductList-Body"/>
        <w:numPr>
          <w:ilvl w:val="0"/>
          <w:numId w:val="47"/>
        </w:numPr>
        <w:tabs>
          <w:tab w:val="clear" w:pos="158"/>
          <w:tab w:val="left" w:pos="180"/>
        </w:tabs>
        <w:ind w:left="720" w:hanging="270"/>
      </w:pPr>
      <w:r>
        <w:t>Si un tiers doit créer des masters de produits Windows sur les ordinateurs d</w:t>
      </w:r>
      <w:r w:rsidR="001A67F8">
        <w:t>’</w:t>
      </w:r>
      <w:r>
        <w:t>un client, le client doit préalablement fournir à ce tiers un document écrit prouvant qu</w:t>
      </w:r>
      <w:r w:rsidR="001A67F8">
        <w:t>’</w:t>
      </w:r>
      <w:r>
        <w:t>il dispose de licences pour le logiciel que ce tiers doit installer.</w:t>
      </w:r>
      <w:r w:rsidR="00445608">
        <w:t xml:space="preserve"> </w:t>
      </w:r>
      <w:r>
        <w:t>Il peut s</w:t>
      </w:r>
      <w:r w:rsidR="001A67F8">
        <w:t>’</w:t>
      </w:r>
      <w:r>
        <w:t>agir d</w:t>
      </w:r>
      <w:r w:rsidR="001A67F8">
        <w:t>’</w:t>
      </w:r>
      <w:r>
        <w:t>une copie du formulaire de signature du Contrat de Licence en Volume Microsoft applicable au logiciel de mise à jour de système d</w:t>
      </w:r>
      <w:r w:rsidR="001A67F8">
        <w:t>’</w:t>
      </w:r>
      <w:r>
        <w:t>exploitation Microsoft à installer ou du formulaire de « Vérification des Licences Client pour les Services d</w:t>
      </w:r>
      <w:r w:rsidR="001A67F8">
        <w:t>’</w:t>
      </w:r>
      <w:r>
        <w:t>Installation de Mise à Jour du Logiciel de Système d</w:t>
      </w:r>
      <w:r w:rsidR="001A67F8">
        <w:t>’</w:t>
      </w:r>
      <w:r>
        <w:t>Exploitation Windows par des Tiers » (disponible à l</w:t>
      </w:r>
      <w:r w:rsidR="001A67F8">
        <w:t>’</w:t>
      </w:r>
      <w:r>
        <w:t xml:space="preserve">adresse </w:t>
      </w:r>
      <w:hyperlink r:id="rId41" w:history="1">
        <w:r>
          <w:rPr>
            <w:rStyle w:val="Hyperlink"/>
          </w:rPr>
          <w:t>http://www.microsoftvolumelicensing.com/DocumentSearch.aspx</w:t>
        </w:r>
      </w:hyperlink>
      <w:r>
        <w:t>).</w:t>
      </w:r>
    </w:p>
    <w:p w:rsidR="0028263A" w:rsidRPr="001037EC" w:rsidRDefault="0028263A" w:rsidP="00F32AEC">
      <w:pPr>
        <w:pStyle w:val="ProductList-Body"/>
        <w:numPr>
          <w:ilvl w:val="0"/>
          <w:numId w:val="47"/>
        </w:numPr>
        <w:tabs>
          <w:tab w:val="clear" w:pos="158"/>
          <w:tab w:val="left" w:pos="180"/>
        </w:tabs>
        <w:ind w:left="720" w:hanging="270"/>
      </w:pPr>
      <w:r>
        <w:t>Les clients ayant acquis une licence d</w:t>
      </w:r>
      <w:r w:rsidR="001A67F8">
        <w:t>’</w:t>
      </w:r>
      <w:r>
        <w:t>utilisation de Windows Pro 8.1 Éducation sont autorisés à créer des masters de produits sur des dispositifs appartenant aux clients à l</w:t>
      </w:r>
      <w:r w:rsidR="001A67F8">
        <w:t>’</w:t>
      </w:r>
      <w:r>
        <w:t>aide d</w:t>
      </w:r>
      <w:r w:rsidR="001A67F8">
        <w:t>’</w:t>
      </w:r>
      <w:r>
        <w:t>un support Windows Pro 8.1 sous licence en volume, nonobstant toute indication contraire dans leur contrat de Licence en Volume.</w:t>
      </w:r>
    </w:p>
    <w:p w:rsidR="00A157E7" w:rsidRPr="0048630A" w:rsidRDefault="00A157E7" w:rsidP="00A157E7">
      <w:pPr>
        <w:pStyle w:val="ProductList-Body"/>
        <w:tabs>
          <w:tab w:val="clear" w:pos="158"/>
          <w:tab w:val="left" w:pos="180"/>
        </w:tabs>
        <w:ind w:left="180"/>
        <w:rPr>
          <w:sz w:val="12"/>
          <w:szCs w:val="18"/>
        </w:rPr>
      </w:pPr>
    </w:p>
    <w:p w:rsidR="00A157E7" w:rsidRPr="001037EC"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rsidR="00A157E7" w:rsidRPr="001037EC" w:rsidRDefault="00A157E7" w:rsidP="00A157E7">
      <w:pPr>
        <w:pStyle w:val="ProductList-Body"/>
        <w:tabs>
          <w:tab w:val="clear" w:pos="158"/>
          <w:tab w:val="left" w:pos="180"/>
        </w:tabs>
        <w:ind w:left="180"/>
        <w:rPr>
          <w:highlight w:val="yellow"/>
        </w:rPr>
      </w:pPr>
      <w:r>
        <w:t>les clients situés a) dans l</w:t>
      </w:r>
      <w:r w:rsidR="001A67F8">
        <w:t>’</w:t>
      </w:r>
      <w:r>
        <w:t>un des pays de l</w:t>
      </w:r>
      <w:r w:rsidR="001A67F8">
        <w:t>’</w:t>
      </w:r>
      <w:r>
        <w:t>Union européenne (UE), b) dans l</w:t>
      </w:r>
      <w:r w:rsidR="001A67F8">
        <w:t>’</w:t>
      </w:r>
      <w:r>
        <w:t>un des pays de l</w:t>
      </w:r>
      <w:r w:rsidR="001A67F8">
        <w:t>’</w:t>
      </w:r>
      <w:r>
        <w:t>Association Européenne de Libre Échange (AELE), c)</w:t>
      </w:r>
      <w:r w:rsidR="00B176BE">
        <w:t> </w:t>
      </w:r>
      <w:r>
        <w:t>en Bulgarie, en Croatie, en Roumanie ou en Suisse peuvent être éligibles à l</w:t>
      </w:r>
      <w:r w:rsidR="001A67F8">
        <w:t>’</w:t>
      </w:r>
      <w:r>
        <w:t>achat de supports pour/au téléchargement de versions N de Windows XP Professionnel, Vista Professionnel et 7 Professionnel. Reportez-vous à la Liste des Produits de mars 2014 pour connaître les critères d</w:t>
      </w:r>
      <w:r w:rsidR="001A67F8">
        <w:t>’</w:t>
      </w:r>
      <w:r>
        <w:t>éligibilité et savoir comment bénéficier de cet avantage (</w:t>
      </w:r>
      <w:hyperlink r:id="rId42" w:history="1">
        <w:r>
          <w:rPr>
            <w:rStyle w:val="Hyperlink"/>
          </w:rPr>
          <w:t>http://go.microsoft.com/?linkid=9839207</w:t>
        </w:r>
      </w:hyperlink>
      <w:r>
        <w:t>).</w:t>
      </w:r>
    </w:p>
    <w:p w:rsidR="00A157E7" w:rsidRPr="001037EC" w:rsidRDefault="00A157E7" w:rsidP="00A157E7">
      <w:pPr>
        <w:pStyle w:val="ProductList-Body"/>
        <w:rPr>
          <w:highlight w:val="yellow"/>
        </w:rPr>
      </w:pPr>
    </w:p>
    <w:p w:rsidR="00A157E7" w:rsidRPr="001037EC" w:rsidRDefault="00A157E7" w:rsidP="00A157E7">
      <w:pPr>
        <w:pStyle w:val="ProductList-Body"/>
        <w:ind w:left="180"/>
        <w:rPr>
          <w:highlight w:val="yellow"/>
        </w:rPr>
      </w:pPr>
      <w:r>
        <w:rPr>
          <w:b/>
          <w:color w:val="00188F"/>
        </w:rPr>
        <w:t>Versions K et KN de Windows XP Professionnel, Vista Professionnel et 7 Professionnel</w:t>
      </w:r>
    </w:p>
    <w:p w:rsidR="00A157E7" w:rsidRPr="001037EC" w:rsidRDefault="00A157E7" w:rsidP="00A157E7">
      <w:pPr>
        <w:pStyle w:val="ProductList-Body"/>
        <w:ind w:left="180"/>
        <w:rPr>
          <w:highlight w:val="yellow"/>
        </w:rPr>
      </w:pPr>
      <w:r>
        <w:t>Les clients participant à des programmes de Licence en Volume et leurs affiliés peuvent bénéficier de supports et d</w:t>
      </w:r>
      <w:r w:rsidR="001A67F8">
        <w:t>’</w:t>
      </w:r>
      <w:r>
        <w:t>options de téléchargement pour Windows XP Professionnel, Vista Professionnel ou 7 Professionnel spécifiques à la Corée.</w:t>
      </w:r>
      <w:r w:rsidR="00445608">
        <w:t xml:space="preserve"> </w:t>
      </w:r>
      <w:r>
        <w:t>Reportez-vous à la Liste des Produits de mars 2014 pour plus d</w:t>
      </w:r>
      <w:r w:rsidR="001A67F8">
        <w:t>’</w:t>
      </w:r>
      <w:r>
        <w:t>informations (</w:t>
      </w:r>
      <w:hyperlink r:id="rId43" w:history="1">
        <w:r>
          <w:rPr>
            <w:rStyle w:val="Hyperlink"/>
          </w:rPr>
          <w:t>http://go.microsoft.com/?linkid=9839207</w:t>
        </w:r>
      </w:hyperlink>
      <w:r>
        <w:t>).</w:t>
      </w:r>
    </w:p>
    <w:p w:rsidR="00A157E7" w:rsidRPr="001037EC" w:rsidRDefault="00A157E7" w:rsidP="00A157E7">
      <w:pPr>
        <w:pStyle w:val="ProductList-Body"/>
        <w:ind w:left="180"/>
        <w:rPr>
          <w:highlight w:val="yellow"/>
        </w:rPr>
      </w:pPr>
    </w:p>
    <w:p w:rsidR="00A157E7" w:rsidRPr="00F72913" w:rsidRDefault="00A157E7" w:rsidP="00A157E7">
      <w:pPr>
        <w:pStyle w:val="ProductList-Body"/>
        <w:ind w:left="180"/>
        <w:rPr>
          <w:lang w:val="en-US"/>
        </w:rPr>
      </w:pPr>
      <w:r w:rsidRPr="00F72913">
        <w:rPr>
          <w:b/>
          <w:color w:val="00188F"/>
          <w:lang w:val="en-US"/>
        </w:rPr>
        <w:t>Windows 8 Pro KN et Windows 8.1 Pro KN</w:t>
      </w:r>
    </w:p>
    <w:p w:rsidR="00A157E7" w:rsidRPr="001037EC" w:rsidRDefault="00A157E7" w:rsidP="00A157E7">
      <w:pPr>
        <w:pStyle w:val="ProductList-Body"/>
        <w:ind w:left="180"/>
      </w:pPr>
      <w:r>
        <w:t>Éligibilité :</w:t>
      </w:r>
    </w:p>
    <w:p w:rsidR="00A157E7" w:rsidRPr="001037EC" w:rsidRDefault="00A157E7" w:rsidP="00A157E7">
      <w:pPr>
        <w:pStyle w:val="ProductList-Body"/>
        <w:ind w:left="180"/>
      </w:pPr>
      <w:r>
        <w:t>Les clients participant à un programme de Licence en Volume situés en Corée, qui sont liés par un contrat ou un accord de mise en œuvre de</w:t>
      </w:r>
      <w:r w:rsidR="00B176BE">
        <w:t> </w:t>
      </w:r>
      <w:r>
        <w:t>Licence en Volume en vigueur conclu avec Microsoft Operations Pte Ltd, sont éligibles à l</w:t>
      </w:r>
      <w:r w:rsidR="001A67F8">
        <w:t>’</w:t>
      </w:r>
      <w:r>
        <w:t>achat de supports pour Windows 8 Pro KN et Windows 8.1 Pro KN en vue d</w:t>
      </w:r>
      <w:r w:rsidR="001A67F8">
        <w:t>’</w:t>
      </w:r>
      <w:r>
        <w:t>un déploiement et d</w:t>
      </w:r>
      <w:r w:rsidR="001A67F8">
        <w:t>’</w:t>
      </w:r>
      <w:r>
        <w:t>une utilisation en Corée. Aucune autre utilisation n</w:t>
      </w:r>
      <w:r w:rsidR="001A67F8">
        <w:t>’</w:t>
      </w:r>
      <w:r>
        <w:t>est autorisée.</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Windows 8 Pro N et Windows 8.1 Pro N (sans Lecteur Windows Media)</w:t>
      </w:r>
    </w:p>
    <w:p w:rsidR="00A157E7" w:rsidRPr="001037EC" w:rsidRDefault="00A157E7" w:rsidP="00A157E7">
      <w:pPr>
        <w:pStyle w:val="ProductList-Body"/>
        <w:ind w:left="180"/>
      </w:pPr>
      <w:r>
        <w:t>Éligibilité :</w:t>
      </w:r>
    </w:p>
    <w:p w:rsidR="00A157E7" w:rsidRPr="001037EC" w:rsidRDefault="00A157E7" w:rsidP="00A157E7">
      <w:pPr>
        <w:pStyle w:val="ProductList-Body"/>
        <w:ind w:left="180"/>
      </w:pPr>
      <w:r>
        <w:t>les clients participant à un programme de Licence en Volume qui satisfont l</w:t>
      </w:r>
      <w:r w:rsidR="001A67F8">
        <w:t>’</w:t>
      </w:r>
      <w:r>
        <w:t>ensemble des critères ci-dessous sont éligibles à l</w:t>
      </w:r>
      <w:r w:rsidR="001A67F8">
        <w:t>’</w:t>
      </w:r>
      <w:r>
        <w:t>achat de supports pour Microsoft Windows 8 Pro N et Windows 8.1 Pro N uniquement en vue d</w:t>
      </w:r>
      <w:r w:rsidR="001A67F8">
        <w:t>’</w:t>
      </w:r>
      <w:r>
        <w:t>un déploiement et d</w:t>
      </w:r>
      <w:r w:rsidR="001A67F8">
        <w:t>’</w:t>
      </w:r>
      <w:r>
        <w:t>une utilisation dans l</w:t>
      </w:r>
      <w:r w:rsidR="001A67F8">
        <w:t>’</w:t>
      </w:r>
      <w:r>
        <w:t>Union européenne (UE), l</w:t>
      </w:r>
      <w:r w:rsidR="001A67F8">
        <w:t>’</w:t>
      </w:r>
      <w:r>
        <w:t>Association Européenne de Libre Échange (AELE), en Bulgarie, en Croatie, en Roumanie ou en Suisse. Ils doivent avoir conclu au moins l</w:t>
      </w:r>
      <w:r w:rsidR="001A67F8">
        <w:t>’</w:t>
      </w:r>
      <w:r>
        <w:t xml:space="preserve">un des contrats ou accords de mise en œuvre en vigueur suivants avec Microsoft Ireland Operations Ltd : </w:t>
      </w:r>
    </w:p>
    <w:p w:rsidR="00A157E7" w:rsidRPr="001037EC" w:rsidRDefault="00A157E7" w:rsidP="00343417">
      <w:pPr>
        <w:pStyle w:val="ProductList-Body"/>
        <w:numPr>
          <w:ilvl w:val="0"/>
          <w:numId w:val="47"/>
        </w:numPr>
        <w:ind w:left="720" w:hanging="270"/>
      </w:pPr>
      <w:r>
        <w:t>Accord de Mise en Œuvre Select, Entreprise ou Souscription Entreprise</w:t>
      </w:r>
    </w:p>
    <w:p w:rsidR="00A157E7" w:rsidRPr="001037EC" w:rsidRDefault="00A157E7" w:rsidP="00343417">
      <w:pPr>
        <w:pStyle w:val="ProductList-Body"/>
        <w:numPr>
          <w:ilvl w:val="0"/>
          <w:numId w:val="47"/>
        </w:numPr>
        <w:ind w:left="720" w:hanging="270"/>
      </w:pPr>
      <w:r>
        <w:t xml:space="preserve">Open License*, Open Value, Contrat Campus et School, Open Value Souscription - Solutions Éducation </w:t>
      </w:r>
    </w:p>
    <w:p w:rsidR="00A157E7" w:rsidRPr="001037EC" w:rsidRDefault="00A157E7" w:rsidP="00481542">
      <w:pPr>
        <w:pStyle w:val="ProductList-Body"/>
        <w:tabs>
          <w:tab w:val="clear" w:pos="158"/>
        </w:tabs>
        <w:ind w:left="720"/>
      </w:pPr>
      <w:r>
        <w:t>(* Pour les besoins du contrat Licence Open, un « contrat en vigueur » est un contrat associé à un Numéro d</w:t>
      </w:r>
      <w:r w:rsidR="001A67F8">
        <w:t>’</w:t>
      </w:r>
      <w:r>
        <w:t>Autorisation de Licence Open actif.)</w:t>
      </w:r>
    </w:p>
    <w:p w:rsidR="00A157E7" w:rsidRPr="001037EC" w:rsidRDefault="00A157E7" w:rsidP="00A157E7">
      <w:pPr>
        <w:pStyle w:val="ProductList-Body"/>
        <w:ind w:left="180"/>
      </w:pPr>
    </w:p>
    <w:p w:rsidR="00A157E7" w:rsidRPr="001037EC" w:rsidRDefault="00A157E7" w:rsidP="00A157E7">
      <w:pPr>
        <w:pStyle w:val="ProductList-Body"/>
        <w:ind w:left="180"/>
      </w:pPr>
      <w:r>
        <w:t>Ils doivent avoir souscrit à une SA active pour le Système d</w:t>
      </w:r>
      <w:r w:rsidR="001A67F8">
        <w:t>’</w:t>
      </w:r>
      <w:r>
        <w:t>Exploitation Windows Desktop ou des licences de Mise à Jour Windows 8.1 Pro.</w:t>
      </w:r>
      <w:r w:rsidR="00445608">
        <w:t xml:space="preserve"> </w:t>
      </w:r>
      <w:r>
        <w:t>Ils</w:t>
      </w:r>
      <w:r w:rsidR="00B176BE">
        <w:t> </w:t>
      </w:r>
      <w:r>
        <w:t>doivent être situés dans l</w:t>
      </w:r>
      <w:r w:rsidR="001A67F8">
        <w:t>’</w:t>
      </w:r>
      <w:r>
        <w:t>un des pays de l</w:t>
      </w:r>
      <w:r w:rsidR="001A67F8">
        <w:t>’</w:t>
      </w:r>
      <w:r>
        <w:t>Union européenne (UE), de l</w:t>
      </w:r>
      <w:r w:rsidR="001A67F8">
        <w:t>’</w:t>
      </w:r>
      <w:r>
        <w:t>Association Européenne de Libre Échange (AELE), en Bulgarie, en Croatie, en Roumanie ou en Suisse.</w:t>
      </w:r>
    </w:p>
    <w:p w:rsidR="0007491F" w:rsidRPr="001037EC" w:rsidRDefault="0007491F" w:rsidP="0007491F">
      <w:pPr>
        <w:pStyle w:val="ProductList-Body"/>
        <w:ind w:left="180"/>
      </w:pPr>
    </w:p>
    <w:p w:rsidR="0007491F" w:rsidRPr="001037EC"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rsidTr="00C25DD9">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Produits faisant l</w:t>
            </w:r>
            <w:r w:rsidR="001A67F8">
              <w:rPr>
                <w:color w:val="FFFFFF" w:themeColor="background1"/>
              </w:rPr>
              <w:t>’</w:t>
            </w:r>
            <w:r>
              <w:rPr>
                <w:color w:val="FFFFFF" w:themeColor="background1"/>
              </w:rPr>
              <w:t>objet de la Transition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RPr="003B415E" w:rsidTr="00C25DD9">
        <w:tc>
          <w:tcPr>
            <w:tcW w:w="3870" w:type="dxa"/>
          </w:tcPr>
          <w:p w:rsidR="0007491F" w:rsidRDefault="0007491F" w:rsidP="00356011">
            <w:pPr>
              <w:pStyle w:val="ProductList-Body"/>
            </w:pPr>
            <w:r>
              <w:t xml:space="preserve">Mise à Jour de Windows Pro </w:t>
            </w:r>
          </w:p>
        </w:tc>
        <w:tc>
          <w:tcPr>
            <w:tcW w:w="6930" w:type="dxa"/>
          </w:tcPr>
          <w:p w:rsidR="0007491F" w:rsidRPr="00F72913" w:rsidRDefault="0007491F" w:rsidP="00356011">
            <w:pPr>
              <w:pStyle w:val="ProductList-Body"/>
              <w:rPr>
                <w:lang w:val="en-US"/>
              </w:rPr>
            </w:pPr>
            <w:r w:rsidRPr="00F72913">
              <w:rPr>
                <w:lang w:val="en-US"/>
              </w:rPr>
              <w:t>Windows Virtual Desktop Access, Licence d</w:t>
            </w:r>
            <w:r w:rsidR="001A67F8">
              <w:rPr>
                <w:lang w:val="en-US"/>
              </w:rPr>
              <w:t>’</w:t>
            </w:r>
            <w:r w:rsidRPr="00F72913">
              <w:rPr>
                <w:lang w:val="en-US"/>
              </w:rPr>
              <w:t>Abonnement à l</w:t>
            </w:r>
            <w:r w:rsidR="001A67F8">
              <w:rPr>
                <w:lang w:val="en-US"/>
              </w:rPr>
              <w:t>’</w:t>
            </w:r>
            <w:r w:rsidRPr="00F72913">
              <w:rPr>
                <w:lang w:val="en-US"/>
              </w:rPr>
              <w:t>Assistant Windows</w:t>
            </w:r>
          </w:p>
        </w:tc>
      </w:tr>
      <w:tr w:rsidR="0007491F" w:rsidTr="00C25DD9">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Licence d</w:t>
            </w:r>
            <w:r w:rsidR="001A67F8">
              <w:t>’</w:t>
            </w:r>
            <w:r>
              <w:t>abonnement à l</w:t>
            </w:r>
            <w:r w:rsidR="001A67F8">
              <w:t>’</w:t>
            </w:r>
            <w:r>
              <w:t>Assistant Windows</w:t>
            </w:r>
          </w:p>
        </w:tc>
      </w:tr>
    </w:tbl>
    <w:bookmarkStart w:id="804" w:name="_Toc378147649"/>
    <w:bookmarkStart w:id="805" w:name="_Toc378151551"/>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1037EC" w:rsidRDefault="00354D09" w:rsidP="00354D09">
      <w:pPr>
        <w:pStyle w:val="ProductList-Offering2Heading"/>
      </w:pPr>
      <w:bookmarkStart w:id="806" w:name="_Toc379797270"/>
      <w:bookmarkStart w:id="807" w:name="_Toc380513295"/>
      <w:bookmarkStart w:id="808" w:name="_Toc380655337"/>
      <w:r>
        <w:tab/>
      </w:r>
      <w:bookmarkStart w:id="809" w:name="_Toc394515926"/>
      <w: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9738B" w:rsidTr="00C25DD9">
        <w:trPr>
          <w:tblHeader/>
        </w:trPr>
        <w:tc>
          <w:tcPr>
            <w:tcW w:w="3060" w:type="dxa"/>
            <w:tcBorders>
              <w:bottom w:val="nil"/>
            </w:tcBorders>
            <w:shd w:val="clear" w:color="auto" w:fill="00188F"/>
          </w:tcPr>
          <w:p w:rsidR="00A9738B" w:rsidRPr="00EE0836" w:rsidRDefault="00A9738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A9738B" w:rsidRPr="00A845AF" w:rsidRDefault="00A973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A9738B" w:rsidRPr="00A845AF" w:rsidRDefault="00A973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rsidTr="00C25DD9">
        <w:tc>
          <w:tcPr>
            <w:tcW w:w="3060" w:type="dxa"/>
            <w:tcBorders>
              <w:top w:val="nil"/>
              <w:left w:val="nil"/>
              <w:bottom w:val="dashSmallGap" w:sz="4" w:space="0" w:color="BFBFBF" w:themeColor="background1" w:themeShade="BF"/>
              <w:right w:val="nil"/>
            </w:tcBorders>
          </w:tcPr>
          <w:p w:rsidR="00C05A53" w:rsidRPr="00F72913" w:rsidRDefault="009F282C" w:rsidP="00354D09">
            <w:pPr>
              <w:pStyle w:val="ProductList-Offering2"/>
              <w:rPr>
                <w:lang w:val="en-US"/>
              </w:rPr>
            </w:pPr>
            <w:bookmarkStart w:id="810" w:name="_Toc379797272"/>
            <w:bookmarkStart w:id="811" w:name="_Toc380513297"/>
            <w:bookmarkStart w:id="812" w:name="_Toc380655339"/>
            <w:bookmarkStart w:id="813" w:name="_Toc394515927"/>
            <w:r w:rsidRPr="00F72913">
              <w:rPr>
                <w:lang w:val="en-US"/>
              </w:rPr>
              <w:t>Kit Entreprise Windows Embedded 8 Standard</w:t>
            </w:r>
            <w:bookmarkEnd w:id="810"/>
            <w:bookmarkEnd w:id="811"/>
            <w:r w:rsidRPr="00F72913">
              <w:rPr>
                <w:lang w:val="en-US"/>
              </w:rPr>
              <w:t xml:space="preserve"> (pack de 100)</w:t>
            </w:r>
            <w:bookmarkEnd w:id="812"/>
            <w:bookmarkEnd w:id="813"/>
            <w:r>
              <w:fldChar w:fldCharType="begin"/>
            </w:r>
            <w:r w:rsidRPr="00F72913">
              <w:rPr>
                <w:lang w:val="en-US"/>
              </w:rP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25DD9">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F72913" w:rsidRDefault="009F282C" w:rsidP="00241F8F">
            <w:pPr>
              <w:pStyle w:val="ProductList-Offering2"/>
              <w:rPr>
                <w:lang w:val="en-US"/>
              </w:rPr>
            </w:pPr>
            <w:bookmarkStart w:id="814" w:name="_Toc379797273"/>
            <w:bookmarkStart w:id="815" w:name="_Toc380513298"/>
            <w:bookmarkStart w:id="816" w:name="_Toc380655340"/>
            <w:bookmarkStart w:id="817" w:name="_Toc394515928"/>
            <w:r w:rsidRPr="00F72913">
              <w:rPr>
                <w:lang w:val="en-US"/>
              </w:rPr>
              <w:t xml:space="preserve">Mise à jour Windows Embedded 8.1 </w:t>
            </w:r>
            <w:r w:rsidR="00C25DD9">
              <w:rPr>
                <w:lang w:val="en-US"/>
              </w:rPr>
              <w:br/>
            </w:r>
            <w:r w:rsidRPr="00F72913">
              <w:rPr>
                <w:lang w:val="en-US"/>
              </w:rPr>
              <w:t>Industry Pro</w:t>
            </w:r>
            <w:bookmarkEnd w:id="814"/>
            <w:bookmarkEnd w:id="815"/>
            <w:bookmarkEnd w:id="816"/>
            <w:bookmarkEnd w:id="817"/>
            <w:r>
              <w:fldChar w:fldCharType="begin"/>
            </w:r>
            <w:r w:rsidRPr="00F72913">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RPr="00C25DD9" w:rsidTr="00C25DD9">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F72913" w:rsidRDefault="00A23FD9" w:rsidP="00241F8F">
            <w:pPr>
              <w:pStyle w:val="ProductList-Offering2"/>
              <w:rPr>
                <w:lang w:val="en-US"/>
              </w:rPr>
            </w:pPr>
            <w:bookmarkStart w:id="818" w:name="_Toc380655341"/>
            <w:bookmarkStart w:id="819" w:name="_Toc394515929"/>
            <w:r w:rsidRPr="00F72913">
              <w:rPr>
                <w:lang w:val="en-US"/>
              </w:rPr>
              <w:t xml:space="preserve">Mise à jour Windows Embedded 8.1 </w:t>
            </w:r>
            <w:r w:rsidR="00C25DD9">
              <w:rPr>
                <w:lang w:val="en-US"/>
              </w:rPr>
              <w:br/>
            </w:r>
            <w:r w:rsidRPr="00F72913">
              <w:rPr>
                <w:lang w:val="en-US"/>
              </w:rPr>
              <w:t>Industry Enterprise</w:t>
            </w:r>
            <w:bookmarkEnd w:id="818"/>
            <w:bookmarkEnd w:id="819"/>
            <w:r>
              <w:fldChar w:fldCharType="begin"/>
            </w:r>
            <w:r w:rsidRPr="00F72913">
              <w:rPr>
                <w:lang w:val="en-US"/>
              </w:rP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C25DD9" w:rsidRDefault="00A23FD9" w:rsidP="00C05A53">
            <w:pPr>
              <w:pStyle w:val="ProductList-OfferingBody"/>
              <w:ind w:left="-113"/>
              <w:jc w:val="center"/>
              <w:rPr>
                <w:lang w:val="en-US"/>
              </w:rPr>
            </w:pPr>
            <w:r w:rsidRPr="00C25DD9">
              <w:rPr>
                <w:lang w:val="en-U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C25DD9" w:rsidRDefault="00A23FD9" w:rsidP="00C05A53">
            <w:pPr>
              <w:pStyle w:val="ProductList-OfferingBody"/>
              <w:ind w:left="-113"/>
              <w:jc w:val="center"/>
              <w:rPr>
                <w:lang w:val="en-US"/>
              </w:rPr>
            </w:pPr>
            <w:r w:rsidRPr="00C25DD9">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C25DD9" w:rsidRDefault="00A23FD9"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C25DD9" w:rsidRDefault="00A23FD9"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5"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C25DD9" w:rsidRDefault="00A23FD9" w:rsidP="00C05A53">
            <w:pPr>
              <w:pStyle w:val="ProductList-OfferingBody"/>
              <w:ind w:left="-113"/>
              <w:jc w:val="center"/>
              <w:rPr>
                <w:color w:val="70AD47" w:themeColor="accent6"/>
                <w:lang w:val="en-US"/>
              </w:rPr>
            </w:pPr>
          </w:p>
        </w:tc>
        <w:tc>
          <w:tcPr>
            <w:tcW w:w="595"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C25DD9"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C25DD9" w:rsidRDefault="00A23FD9" w:rsidP="00C05A53">
            <w:pPr>
              <w:pStyle w:val="ProductList-OfferingBody"/>
              <w:ind w:left="-113"/>
              <w:jc w:val="center"/>
              <w:rPr>
                <w:lang w:val="en-US"/>
              </w:rPr>
            </w:pPr>
          </w:p>
        </w:tc>
      </w:tr>
      <w:tr w:rsidR="00611320" w:rsidTr="00C25DD9">
        <w:tc>
          <w:tcPr>
            <w:tcW w:w="3060" w:type="dxa"/>
            <w:tcBorders>
              <w:top w:val="dashSmallGap" w:sz="4" w:space="0" w:color="BFBFBF" w:themeColor="background1" w:themeShade="BF"/>
              <w:left w:val="nil"/>
              <w:bottom w:val="dashSmallGap" w:sz="4" w:space="0" w:color="BFBFBF" w:themeColor="background1" w:themeShade="BF"/>
              <w:right w:val="nil"/>
            </w:tcBorders>
          </w:tcPr>
          <w:p w:rsidR="00611320" w:rsidRPr="00C25DD9" w:rsidRDefault="00611320" w:rsidP="008041CD">
            <w:pPr>
              <w:pStyle w:val="ProductList-Offering2"/>
              <w:rPr>
                <w:lang w:val="en-US"/>
              </w:rPr>
            </w:pPr>
            <w:bookmarkStart w:id="820" w:name="_Toc380655342"/>
            <w:bookmarkStart w:id="821" w:name="_Toc394515930"/>
            <w:r w:rsidRPr="00C25DD9">
              <w:rPr>
                <w:lang w:val="en-US"/>
              </w:rPr>
              <w:t xml:space="preserve">Mise à jour Windows Embedded 8.1 </w:t>
            </w:r>
            <w:r w:rsidR="00C25DD9">
              <w:rPr>
                <w:lang w:val="en-US"/>
              </w:rPr>
              <w:br/>
            </w:r>
            <w:r w:rsidRPr="00C25DD9">
              <w:rPr>
                <w:lang w:val="en-US"/>
              </w:rPr>
              <w:t>Industry Enterprise (Std, POSR, Ind Retail)</w:t>
            </w:r>
            <w:bookmarkEnd w:id="820"/>
            <w:bookmarkEnd w:id="821"/>
            <w:r>
              <w:fldChar w:fldCharType="begin"/>
            </w:r>
            <w:r w:rsidRPr="00C25DD9">
              <w:rPr>
                <w:lang w:val="en-US"/>
              </w:rP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1320" w:rsidRDefault="0061132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11320" w:rsidRDefault="00611320" w:rsidP="00C05A53">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5" w:type="dxa"/>
            <w:shd w:val="clear" w:color="auto" w:fill="70AD47" w:themeFill="accent6"/>
            <w:vAlign w:val="center"/>
          </w:tcPr>
          <w:p w:rsidR="00611320" w:rsidRPr="00A845AF" w:rsidRDefault="00611320" w:rsidP="002A5040">
            <w:pPr>
              <w:pStyle w:val="ProductList-OfferingBody"/>
              <w:ind w:left="-113"/>
              <w:jc w:val="center"/>
            </w:pP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"Open Value et Open Value Souscription"</w:instrText>
            </w:r>
            <w:r w:rsidRPr="00A845AF">
              <w:rPr>
                <w:bCs/>
                <w:color w:val="000000" w:themeColor="text1"/>
              </w:rPr>
              <w:fldChar w:fldCharType="separate"/>
            </w:r>
            <w:r w:rsidRPr="00A845AF">
              <w:rPr>
                <w:bCs/>
                <w:color w:val="000000" w:themeColor="text1"/>
              </w:rPr>
              <w:t>OVS</w:t>
            </w:r>
            <w:r w:rsidRPr="00A845AF">
              <w:rPr>
                <w:bCs/>
                <w:color w:val="000000" w:themeColor="text1"/>
              </w:rPr>
              <w:fldChar w:fldCharType="end"/>
            </w:r>
          </w:p>
        </w:tc>
        <w:tc>
          <w:tcPr>
            <w:tcW w:w="595" w:type="dxa"/>
            <w:shd w:val="clear" w:color="auto" w:fill="70AD47" w:themeFill="accent6"/>
            <w:vAlign w:val="center"/>
          </w:tcPr>
          <w:p w:rsidR="00611320" w:rsidRDefault="00611320" w:rsidP="00C05A53">
            <w:pPr>
              <w:pStyle w:val="ProductList-OfferingBody"/>
              <w:ind w:left="-113"/>
              <w:jc w:val="center"/>
            </w:pPr>
          </w:p>
        </w:tc>
        <w:tc>
          <w:tcPr>
            <w:tcW w:w="596" w:type="dxa"/>
            <w:shd w:val="clear" w:color="auto" w:fill="BFBFBF" w:themeFill="background1" w:themeFillShade="BF"/>
            <w:vAlign w:val="center"/>
          </w:tcPr>
          <w:p w:rsidR="00611320" w:rsidRPr="005A0966" w:rsidRDefault="00611320" w:rsidP="00C05A53">
            <w:pPr>
              <w:pStyle w:val="ProductList-OfferingBody"/>
              <w:ind w:left="-113"/>
              <w:jc w:val="center"/>
            </w:pPr>
          </w:p>
        </w:tc>
      </w:tr>
      <w:tr w:rsidR="00611320" w:rsidTr="00C25DD9">
        <w:tc>
          <w:tcPr>
            <w:tcW w:w="3060" w:type="dxa"/>
            <w:tcBorders>
              <w:top w:val="dashSmallGap" w:sz="4" w:space="0" w:color="BFBFBF" w:themeColor="background1" w:themeShade="BF"/>
              <w:left w:val="nil"/>
              <w:bottom w:val="dashSmallGap" w:sz="4" w:space="0" w:color="BFBFBF" w:themeColor="background1" w:themeShade="BF"/>
              <w:right w:val="nil"/>
            </w:tcBorders>
          </w:tcPr>
          <w:p w:rsidR="00611320" w:rsidRDefault="00611320" w:rsidP="00FD7C04">
            <w:pPr>
              <w:pStyle w:val="ProductList-Offering2"/>
            </w:pPr>
            <w:bookmarkStart w:id="822" w:name="_Toc380655343"/>
            <w:bookmarkStart w:id="823" w:name="_Toc394515931"/>
            <w:r>
              <w:t xml:space="preserve">Mise à jour Windows Embedded 8.1 </w:t>
            </w:r>
            <w:r w:rsidR="00C25DD9">
              <w:br/>
            </w:r>
            <w:r>
              <w:t>Industry Enterprise et SA</w:t>
            </w:r>
            <w:bookmarkEnd w:id="822"/>
            <w:bookmarkEnd w:id="823"/>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1320" w:rsidRDefault="0061132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1320" w:rsidRDefault="0061132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11320" w:rsidRDefault="00611320" w:rsidP="00C05A53">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5" w:type="dxa"/>
            <w:shd w:val="clear" w:color="auto" w:fill="70AD47" w:themeFill="accent6"/>
            <w:vAlign w:val="center"/>
          </w:tcPr>
          <w:p w:rsidR="00611320" w:rsidRPr="00A845AF" w:rsidRDefault="00611320" w:rsidP="002A5040">
            <w:pPr>
              <w:pStyle w:val="ProductList-OfferingBody"/>
              <w:ind w:left="-113"/>
              <w:jc w:val="center"/>
            </w:pP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11320" w:rsidRDefault="00611320" w:rsidP="00C05A53">
            <w:pPr>
              <w:pStyle w:val="ProductList-OfferingBody"/>
              <w:ind w:left="-113"/>
              <w:jc w:val="center"/>
            </w:pPr>
          </w:p>
        </w:tc>
        <w:tc>
          <w:tcPr>
            <w:tcW w:w="596" w:type="dxa"/>
            <w:shd w:val="clear" w:color="auto" w:fill="BFBFBF" w:themeFill="background1" w:themeFillShade="BF"/>
            <w:vAlign w:val="center"/>
          </w:tcPr>
          <w:p w:rsidR="00611320" w:rsidRPr="005A0966" w:rsidRDefault="00611320" w:rsidP="00C05A53">
            <w:pPr>
              <w:pStyle w:val="ProductList-OfferingBody"/>
              <w:ind w:left="-113"/>
              <w:jc w:val="center"/>
            </w:pPr>
          </w:p>
        </w:tc>
      </w:tr>
      <w:tr w:rsidR="00611320" w:rsidTr="00C25DD9">
        <w:tc>
          <w:tcPr>
            <w:tcW w:w="3060" w:type="dxa"/>
            <w:tcBorders>
              <w:top w:val="dashSmallGap" w:sz="4" w:space="0" w:color="BFBFBF" w:themeColor="background1" w:themeShade="BF"/>
              <w:left w:val="nil"/>
              <w:bottom w:val="nil"/>
              <w:right w:val="nil"/>
            </w:tcBorders>
          </w:tcPr>
          <w:p w:rsidR="00611320" w:rsidRDefault="00611320" w:rsidP="002B2E21">
            <w:pPr>
              <w:pStyle w:val="ProductList-Offering2"/>
            </w:pPr>
            <w:bookmarkStart w:id="824" w:name="_Toc380655344"/>
            <w:bookmarkStart w:id="825" w:name="_Toc394515932"/>
            <w:r>
              <w:t xml:space="preserve">Mise à jour Windows Embedded 8.1 </w:t>
            </w:r>
            <w:r w:rsidR="00C25DD9">
              <w:br/>
            </w:r>
            <w:r>
              <w:t>Industry Enterprise et SA (Std, POSR, Ind</w:t>
            </w:r>
            <w:r w:rsidR="002B2E21">
              <w:t> </w:t>
            </w:r>
            <w:r>
              <w:t>Retail)</w:t>
            </w:r>
            <w:bookmarkEnd w:id="824"/>
            <w:bookmarkEnd w:id="825"/>
            <w:r>
              <w:fldChar w:fldCharType="begin"/>
            </w:r>
            <w:r>
              <w:instrText>XE "Windows Embedded 8.1 Industry Enterprise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611320" w:rsidRDefault="00611320"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611320" w:rsidRDefault="0061132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11320" w:rsidRDefault="0061132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11320" w:rsidRDefault="0061132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11320" w:rsidRDefault="00611320" w:rsidP="00291105">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5" w:type="dxa"/>
            <w:shd w:val="clear" w:color="auto" w:fill="70AD47" w:themeFill="accent6"/>
            <w:vAlign w:val="center"/>
          </w:tcPr>
          <w:p w:rsidR="00611320" w:rsidRPr="00A845AF" w:rsidRDefault="00611320" w:rsidP="002A5040">
            <w:pPr>
              <w:pStyle w:val="ProductList-OfferingBody"/>
              <w:ind w:left="-113"/>
              <w:jc w:val="center"/>
            </w:pPr>
          </w:p>
        </w:tc>
        <w:tc>
          <w:tcPr>
            <w:tcW w:w="595" w:type="dxa"/>
            <w:shd w:val="clear" w:color="auto" w:fill="BFBFBF" w:themeFill="background1" w:themeFillShade="BF"/>
            <w:vAlign w:val="center"/>
          </w:tcPr>
          <w:p w:rsidR="00611320" w:rsidRPr="00A845AF" w:rsidRDefault="00611320" w:rsidP="002A5040">
            <w:pPr>
              <w:pStyle w:val="ProductList-OfferingBody"/>
              <w:ind w:left="-113"/>
              <w:jc w:val="center"/>
            </w:pPr>
          </w:p>
        </w:tc>
        <w:tc>
          <w:tcPr>
            <w:tcW w:w="596" w:type="dxa"/>
            <w:shd w:val="clear" w:color="auto" w:fill="70AD47" w:themeFill="accent6"/>
            <w:vAlign w:val="center"/>
          </w:tcPr>
          <w:p w:rsidR="00611320" w:rsidRPr="00A845AF" w:rsidRDefault="0061132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11320" w:rsidRDefault="00611320" w:rsidP="00291105">
            <w:pPr>
              <w:pStyle w:val="ProductList-OfferingBody"/>
              <w:ind w:left="-113"/>
              <w:jc w:val="center"/>
            </w:pPr>
          </w:p>
        </w:tc>
        <w:tc>
          <w:tcPr>
            <w:tcW w:w="596" w:type="dxa"/>
            <w:shd w:val="clear" w:color="auto" w:fill="BFBFBF" w:themeFill="background1" w:themeFillShade="BF"/>
            <w:vAlign w:val="center"/>
          </w:tcPr>
          <w:p w:rsidR="00611320" w:rsidRDefault="00611320" w:rsidP="00291105">
            <w:pPr>
              <w:pStyle w:val="ProductList-OfferingBody"/>
              <w:ind w:left="-113"/>
              <w:jc w:val="center"/>
            </w:pPr>
          </w:p>
        </w:tc>
      </w:tr>
    </w:tbl>
    <w:p w:rsidR="00C13DF8" w:rsidRPr="001037EC"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3837"/>
        <w:gridCol w:w="2928"/>
      </w:tblGrid>
      <w:tr w:rsidR="00782C7B" w:rsidTr="00C25DD9">
        <w:tc>
          <w:tcPr>
            <w:tcW w:w="3960" w:type="dxa"/>
          </w:tcPr>
          <w:p w:rsidR="00782C7B" w:rsidRPr="009F282C" w:rsidRDefault="009F282C" w:rsidP="00C4636F">
            <w:pPr>
              <w:pStyle w:val="ProductList-Body"/>
            </w:pPr>
            <w:r>
              <w:t xml:space="preserve">Version antérieure : </w:t>
            </w:r>
            <w:r>
              <w:rPr>
                <w:b/>
              </w:rPr>
              <w:t>Windows Embedded 8</w:t>
            </w:r>
            <w:r>
              <w:t xml:space="preserve"> (6/13)</w:t>
            </w:r>
          </w:p>
        </w:tc>
        <w:tc>
          <w:tcPr>
            <w:tcW w:w="3870" w:type="dxa"/>
          </w:tcPr>
          <w:p w:rsidR="00782C7B" w:rsidRDefault="009F282C" w:rsidP="00C4636F">
            <w:pPr>
              <w:pStyle w:val="ProductList-Body"/>
            </w:pPr>
            <w:r>
              <w:t xml:space="preserve">Groupe de Produits : </w:t>
            </w:r>
            <w:r>
              <w:rPr>
                <w:b/>
              </w:rPr>
              <w:t>Systèmes</w:t>
            </w:r>
          </w:p>
        </w:tc>
        <w:tc>
          <w:tcPr>
            <w:tcW w:w="2960" w:type="dxa"/>
          </w:tcPr>
          <w:p w:rsidR="00782C7B" w:rsidRDefault="00782C7B" w:rsidP="00C4636F">
            <w:pPr>
              <w:pStyle w:val="ProductList-Body"/>
            </w:pPr>
          </w:p>
        </w:tc>
      </w:tr>
      <w:tr w:rsidR="00782C7B" w:rsidTr="00C25DD9">
        <w:tc>
          <w:tcPr>
            <w:tcW w:w="3960" w:type="dxa"/>
          </w:tcPr>
          <w:p w:rsidR="00782C7B" w:rsidRDefault="00782C7B" w:rsidP="00C4636F">
            <w:pPr>
              <w:pStyle w:val="ProductList-Body"/>
            </w:pPr>
          </w:p>
        </w:tc>
        <w:tc>
          <w:tcPr>
            <w:tcW w:w="3870" w:type="dxa"/>
          </w:tcPr>
          <w:p w:rsidR="00782C7B" w:rsidRDefault="006A0C9A" w:rsidP="00C4636F">
            <w:pPr>
              <w:pStyle w:val="ProductList-Body"/>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Desktop</w:t>
            </w:r>
          </w:p>
        </w:tc>
        <w:tc>
          <w:tcPr>
            <w:tcW w:w="2960"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C9711E" w:rsidRPr="001037EC" w:rsidRDefault="00C9711E" w:rsidP="00C9711E">
      <w:pPr>
        <w:pStyle w:val="ProductList-Body"/>
      </w:pPr>
      <w:r>
        <w:rPr>
          <w:b/>
          <w:color w:val="00188F"/>
        </w:rPr>
        <w:t>Chargement de version test d</w:t>
      </w:r>
      <w:r w:rsidR="001A67F8">
        <w:rPr>
          <w:b/>
          <w:color w:val="00188F"/>
        </w:rPr>
        <w:t>’</w:t>
      </w:r>
      <w:r>
        <w:rPr>
          <w:b/>
          <w:color w:val="00188F"/>
        </w:rPr>
        <w:t>entreprise pour Windows Embedded 8.1</w:t>
      </w:r>
    </w:p>
    <w:p w:rsidR="00C9711E" w:rsidRPr="001037EC"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1A67F8">
        <w:t>’</w:t>
      </w:r>
      <w:r>
        <w:t>entreprise est une procédure permettant d</w:t>
      </w:r>
      <w:r w:rsidR="001A67F8">
        <w:t>’</w:t>
      </w:r>
      <w:r>
        <w:t>installer de</w:t>
      </w:r>
      <w:r w:rsidR="002B2E21">
        <w:t> </w:t>
      </w:r>
      <w:r>
        <w:t>nouvelles applications Windows 8.1 utilisées au profit du client directement sur un dispositif, sans passer par le Windows Store. Les dispositifs appartenant à un domaine qui exécutent l</w:t>
      </w:r>
      <w:r w:rsidR="001A67F8">
        <w:t>’</w:t>
      </w:r>
      <w:r>
        <w:t>édition Windows Embedded 8.1 Industry Entreprise dans le cadre de tout programme de Licence en Volume sont conçus pour permettre le chargement de version test d</w:t>
      </w:r>
      <w:r w:rsidR="001A67F8">
        <w:t>’</w:t>
      </w:r>
      <w:r>
        <w:t>entreprise. La fonctionnalité de chargement de version test d</w:t>
      </w:r>
      <w:r w:rsidR="001A67F8">
        <w:t>’</w:t>
      </w:r>
      <w:r>
        <w:t>entreprise est un supplément de Windows Embedded 8.1 Industry Pro. Les conditions de licence qui s</w:t>
      </w:r>
      <w:r w:rsidR="001A67F8">
        <w:t>’</w:t>
      </w:r>
      <w:r>
        <w:t>appliquent à ce dernier, telles que complétées par les présentes, s</w:t>
      </w:r>
      <w:r w:rsidR="001A67F8">
        <w:t>’</w:t>
      </w:r>
      <w:r>
        <w:t>appliquent par conséquent également à l</w:t>
      </w:r>
      <w:r w:rsidR="001A67F8">
        <w:t>’</w:t>
      </w:r>
      <w:r>
        <w:t>utilisation par le client de la fonctionnalité de chargement de version test d</w:t>
      </w:r>
      <w:r w:rsidR="001A67F8">
        <w:t>’</w:t>
      </w:r>
      <w:r>
        <w:t>entreprise.</w:t>
      </w:r>
    </w:p>
    <w:p w:rsidR="008041CD" w:rsidRPr="001037EC" w:rsidRDefault="008041CD" w:rsidP="00C9711E">
      <w:pPr>
        <w:pStyle w:val="ProductList-Body"/>
      </w:pPr>
    </w:p>
    <w:p w:rsidR="008041CD" w:rsidRPr="001037EC" w:rsidRDefault="008041CD" w:rsidP="00C9711E">
      <w:pPr>
        <w:pStyle w:val="ProductList-Body"/>
      </w:pPr>
      <w:r>
        <w:t>Avec la Mise à jour Windows Embedded 8.1 Industry, le Chargement de Version Test ne nécessite plus de clé de Chargement de Version Test VL. Le</w:t>
      </w:r>
      <w:r w:rsidR="002B2E21">
        <w:t> </w:t>
      </w:r>
      <w:r>
        <w:t>Chargement de Version Test est activé par défaut sur Windows Embedded 8.1 Industry Pro et Windows Embedded 8.1 Industry Enterprise.</w:t>
      </w:r>
    </w:p>
    <w:p w:rsidR="00C9711E" w:rsidRPr="001037EC" w:rsidRDefault="00C9711E" w:rsidP="00C9711E">
      <w:pPr>
        <w:pStyle w:val="ProductList-Body"/>
      </w:pPr>
    </w:p>
    <w:p w:rsidR="009F282C" w:rsidRPr="005F6279" w:rsidRDefault="009F282C" w:rsidP="009F282C">
      <w:pPr>
        <w:pStyle w:val="ProductList-Body"/>
      </w:pPr>
      <w:r w:rsidRPr="005F6279">
        <w:rPr>
          <w:b/>
          <w:color w:val="00188F"/>
        </w:rPr>
        <w:t>Kit Entreprise Windows Embedded </w:t>
      </w:r>
      <w:r w:rsidR="00B94B97" w:rsidRPr="005F6279">
        <w:rPr>
          <w:b/>
          <w:color w:val="00188F"/>
        </w:rPr>
        <w:t xml:space="preserve">8 </w:t>
      </w:r>
      <w:r w:rsidRPr="005F6279">
        <w:rPr>
          <w:b/>
          <w:color w:val="00188F"/>
        </w:rPr>
        <w:t>Standard</w:t>
      </w:r>
      <w:r>
        <w:fldChar w:fldCharType="begin"/>
      </w:r>
      <w:r w:rsidRPr="005F6279">
        <w:instrText>XE "Kit Entreprise Windows Embedded 8 Standard"</w:instrText>
      </w:r>
      <w:r>
        <w:fldChar w:fldCharType="end"/>
      </w:r>
    </w:p>
    <w:p w:rsidR="009F282C" w:rsidRPr="001037E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1A67F8">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445608">
        <w:t xml:space="preserve"> </w:t>
      </w:r>
      <w:r>
        <w:t>Le droit d</w:t>
      </w:r>
      <w:r w:rsidR="001A67F8">
        <w:t>’</w:t>
      </w:r>
      <w:r>
        <w:t>utiliser les fonctionnalités du logiciel prend fin à l</w:t>
      </w:r>
      <w:r w:rsidR="001A67F8">
        <w:t>’</w:t>
      </w:r>
      <w:r>
        <w:t>expiration du droit d</w:t>
      </w:r>
      <w:r w:rsidR="001A67F8">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1A67F8">
        <w:t>’</w:t>
      </w:r>
      <w:r>
        <w:t>entreprise pour Windows Embedded 8 Standard n</w:t>
      </w:r>
      <w:r w:rsidR="001A67F8">
        <w:t>’</w:t>
      </w:r>
      <w:r>
        <w:t>est disponible qu</w:t>
      </w:r>
      <w:r w:rsidR="001A67F8">
        <w:t>’</w:t>
      </w:r>
      <w:r>
        <w:t>avec le Kit Entreprise Windows Embedded 8 Standard.</w:t>
      </w:r>
      <w:r w:rsidR="00445608">
        <w:t xml:space="preserve"> </w:t>
      </w:r>
    </w:p>
    <w:p w:rsidR="009F282C" w:rsidRPr="001037EC" w:rsidRDefault="009F282C" w:rsidP="009F282C">
      <w:pPr>
        <w:pStyle w:val="ProductList-Body"/>
      </w:pPr>
    </w:p>
    <w:p w:rsidR="009F282C" w:rsidRPr="001037EC" w:rsidRDefault="009F282C" w:rsidP="009F282C">
      <w:pPr>
        <w:pStyle w:val="ProductList-Body"/>
      </w:pPr>
      <w:r>
        <w:rPr>
          <w:b/>
          <w:color w:val="00188F"/>
        </w:rPr>
        <w:t xml:space="preserve">Mise à Jour Windows Embedded 8.1 Industry Pro, Mise à jour Windows Embedded 8.1 Industry Enterprise, Windows Embedded 8.1 Industry Enterprise (Std, POS, Ind Retail) et Software Assurance (collectivement les « Produits Windows Industry ») </w:t>
      </w:r>
    </w:p>
    <w:p w:rsidR="009F282C" w:rsidRPr="001037EC" w:rsidRDefault="009F282C" w:rsidP="00055772">
      <w:pPr>
        <w:pStyle w:val="ProductList-Body"/>
        <w:ind w:left="180"/>
      </w:pPr>
      <w:r>
        <w:rPr>
          <w:b/>
          <w:color w:val="00188F"/>
        </w:rPr>
        <w:t>Licence de Mise à Jour de Système d</w:t>
      </w:r>
      <w:r w:rsidR="001A67F8">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rsidR="009F282C" w:rsidRPr="001037EC" w:rsidRDefault="009F282C" w:rsidP="00055772">
      <w:pPr>
        <w:pStyle w:val="ProductList-Body"/>
        <w:ind w:left="180"/>
      </w:pPr>
      <w:r>
        <w:t>Les licences de systèmes d</w:t>
      </w:r>
      <w:r w:rsidR="001A67F8">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1A67F8">
        <w:t>’</w:t>
      </w:r>
      <w:r>
        <w:t>exploitation d</w:t>
      </w:r>
      <w:r w:rsidR="001A67F8">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1A67F8">
        <w:t>’</w:t>
      </w:r>
      <w:r>
        <w:t>exécuter l</w:t>
      </w:r>
      <w:r w:rsidR="001A67F8">
        <w:t>’</w:t>
      </w:r>
      <w:r>
        <w:t>un des systèmes d</w:t>
      </w:r>
      <w:r w:rsidR="001A67F8">
        <w:t>’</w:t>
      </w:r>
      <w:r>
        <w:t>exploitation éligibles indiqués ci-dessous.</w:t>
      </w:r>
    </w:p>
    <w:p w:rsidR="009F282C" w:rsidRPr="001037EC" w:rsidRDefault="009F282C" w:rsidP="00055772">
      <w:pPr>
        <w:pStyle w:val="ProductList-Body"/>
        <w:ind w:left="180"/>
      </w:pPr>
    </w:p>
    <w:p w:rsidR="009F282C" w:rsidRPr="001037EC" w:rsidRDefault="009F282C" w:rsidP="00055772">
      <w:pPr>
        <w:pStyle w:val="ProductList-Body"/>
        <w:ind w:left="180"/>
      </w:pPr>
      <w:r>
        <w:rPr>
          <w:b/>
          <w:color w:val="00188F"/>
        </w:rPr>
        <w:t>Règles relatives aux systèmes d</w:t>
      </w:r>
      <w:r w:rsidR="001A67F8">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rsidR="009F282C" w:rsidRPr="001037EC" w:rsidRDefault="009F282C" w:rsidP="00343417">
      <w:pPr>
        <w:pStyle w:val="ProductList-Body"/>
        <w:numPr>
          <w:ilvl w:val="0"/>
          <w:numId w:val="33"/>
        </w:numPr>
        <w:ind w:hanging="270"/>
      </w:pPr>
      <w:r>
        <w:t>Le système d</w:t>
      </w:r>
      <w:r w:rsidR="001A67F8">
        <w:t>’</w:t>
      </w:r>
      <w:r>
        <w:t>exploitation éligible doit être installé sur le dispositif auquel la licence de Mise à Jour doit être attribuée.</w:t>
      </w:r>
    </w:p>
    <w:p w:rsidR="009F282C" w:rsidRPr="001037EC" w:rsidRDefault="009F282C" w:rsidP="00343417">
      <w:pPr>
        <w:pStyle w:val="ProductList-Body"/>
        <w:numPr>
          <w:ilvl w:val="0"/>
          <w:numId w:val="33"/>
        </w:numPr>
        <w:ind w:hanging="270"/>
      </w:pPr>
      <w:r>
        <w:t>Sous réserve des stipulations ci-dessous, les clients doivent supprimer le Système d</w:t>
      </w:r>
      <w:r w:rsidR="001A67F8">
        <w:t>’</w:t>
      </w:r>
      <w:r>
        <w:t>Exploitation éligible du dispositif pour déployer la licence de Mise à Jour Windows Industry</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Les clients qui souhaitent installer ou exécuter plus d</w:t>
      </w:r>
      <w:r w:rsidR="001A67F8">
        <w:t>’</w:t>
      </w:r>
      <w:r>
        <w:t>un système d</w:t>
      </w:r>
      <w:r w:rsidR="001A67F8">
        <w:t>’</w:t>
      </w:r>
      <w:r>
        <w:t>exploitation sous licence à la fois (système d</w:t>
      </w:r>
      <w:r w:rsidR="001A67F8">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Les clients qui disposent d</w:t>
      </w:r>
      <w:r w:rsidR="001A67F8">
        <w:t>’</w:t>
      </w:r>
      <w:r>
        <w:t>une SA active n</w:t>
      </w:r>
      <w:r w:rsidR="001A67F8">
        <w:t>’</w:t>
      </w:r>
      <w:r>
        <w:t>ont pas besoin de désinstaller le système d</w:t>
      </w:r>
      <w:r w:rsidR="001A67F8">
        <w:t>’</w:t>
      </w:r>
      <w:r>
        <w:t>exploitation éligible et peuvent installer et exécuter le système d</w:t>
      </w:r>
      <w:r w:rsidR="001A67F8">
        <w:t>’</w:t>
      </w:r>
      <w:r>
        <w:t>exploitation éligible et Windows Embedded 8.1 Industry Pro</w:t>
      </w:r>
      <w:r>
        <w:fldChar w:fldCharType="begin"/>
      </w:r>
      <w:r>
        <w:instrText>XE "Windows Embedded 8.1 Industry Pro"</w:instrText>
      </w:r>
      <w:r>
        <w:fldChar w:fldCharType="end"/>
      </w:r>
      <w:r>
        <w:t xml:space="preserve"> en même temps. </w:t>
      </w:r>
    </w:p>
    <w:p w:rsidR="009F282C" w:rsidRPr="001037EC" w:rsidRDefault="009F282C" w:rsidP="009F282C">
      <w:pPr>
        <w:pStyle w:val="ProductList-Body"/>
      </w:pPr>
    </w:p>
    <w:p w:rsidR="009F282C" w:rsidRPr="001037EC" w:rsidRDefault="009F282C" w:rsidP="00055772">
      <w:pPr>
        <w:pStyle w:val="ProductList-Body"/>
        <w:ind w:left="180"/>
      </w:pPr>
      <w:r>
        <w:rPr>
          <w:b/>
          <w:color w:val="00188F"/>
        </w:rPr>
        <w:t>Systèmes d</w:t>
      </w:r>
      <w:r w:rsidR="001A67F8">
        <w:rPr>
          <w:b/>
          <w:color w:val="00188F"/>
        </w:rPr>
        <w:t>’</w:t>
      </w:r>
      <w:r>
        <w:rPr>
          <w:b/>
          <w:color w:val="00188F"/>
        </w:rPr>
        <w:t>Exploitation Éligibles (« SE Éligibles ») :</w:t>
      </w:r>
    </w:p>
    <w:p w:rsidR="00662221" w:rsidRPr="001037EC" w:rsidRDefault="00662221" w:rsidP="00662221">
      <w:pPr>
        <w:pStyle w:val="ProductList-Body"/>
        <w:ind w:left="180"/>
      </w:pPr>
      <w:r>
        <w:t>Les clients qui disposent de Systèmes d</w:t>
      </w:r>
      <w:r w:rsidR="001A67F8">
        <w:t>’</w:t>
      </w:r>
      <w:r>
        <w:t>Exploitation Exigibles peuvent acheter les Produits Windows Industry correspondants indiqués dans le tableau suivant :</w:t>
      </w:r>
    </w:p>
    <w:p w:rsidR="00662221" w:rsidRPr="001037EC"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1688"/>
        <w:gridCol w:w="2052"/>
        <w:gridCol w:w="2560"/>
      </w:tblGrid>
      <w:tr w:rsidR="00EA5FCC" w:rsidRPr="003B415E" w:rsidTr="001E43E4">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Systèmes d</w:t>
            </w:r>
            <w:r w:rsidR="001A67F8">
              <w:rPr>
                <w:color w:val="FFFFFF" w:themeColor="background1"/>
              </w:rPr>
              <w:t>’</w:t>
            </w:r>
            <w:r>
              <w:rPr>
                <w:color w:val="FFFFFF" w:themeColor="background1"/>
              </w:rPr>
              <w:t>exploitation éligibles</w:t>
            </w:r>
          </w:p>
        </w:tc>
        <w:tc>
          <w:tcPr>
            <w:tcW w:w="1688" w:type="dxa"/>
            <w:shd w:val="clear" w:color="auto" w:fill="0072C6"/>
            <w:vAlign w:val="center"/>
          </w:tcPr>
          <w:p w:rsidR="00EA5FCC" w:rsidRPr="00F72913" w:rsidRDefault="00EA5FCC" w:rsidP="008041CD">
            <w:pPr>
              <w:pStyle w:val="ProductList-Body"/>
              <w:spacing w:before="20" w:after="20"/>
              <w:rPr>
                <w:color w:val="FFFFFF" w:themeColor="background1"/>
                <w:lang w:val="en-US"/>
              </w:rPr>
            </w:pPr>
            <w:r w:rsidRPr="00F72913">
              <w:rPr>
                <w:color w:val="FFFFFF" w:themeColor="background1"/>
                <w:lang w:val="en-US"/>
              </w:rPr>
              <w:t>Mise à jour Windows Embedded 8.1 Industry Pro</w:t>
            </w:r>
          </w:p>
        </w:tc>
        <w:tc>
          <w:tcPr>
            <w:tcW w:w="2052" w:type="dxa"/>
            <w:shd w:val="clear" w:color="auto" w:fill="0072C6"/>
            <w:vAlign w:val="center"/>
          </w:tcPr>
          <w:p w:rsidR="00EA5FCC" w:rsidRPr="00F72913" w:rsidRDefault="00EA5FCC" w:rsidP="00D17D13">
            <w:pPr>
              <w:pStyle w:val="ProductList-Body"/>
              <w:spacing w:before="20" w:after="20"/>
              <w:rPr>
                <w:color w:val="FFFFFF" w:themeColor="background1"/>
                <w:lang w:val="en-US"/>
              </w:rPr>
            </w:pPr>
            <w:r w:rsidRPr="00F72913">
              <w:rPr>
                <w:color w:val="FFFFFF" w:themeColor="background1"/>
                <w:lang w:val="en-US"/>
              </w:rPr>
              <w:t>Mise à jour Windows Embedded 8.1 Industry Enterprise</w:t>
            </w:r>
          </w:p>
        </w:tc>
        <w:tc>
          <w:tcPr>
            <w:tcW w:w="2560" w:type="dxa"/>
            <w:shd w:val="clear" w:color="auto" w:fill="0072C6"/>
            <w:vAlign w:val="center"/>
          </w:tcPr>
          <w:p w:rsidR="00EA5FCC" w:rsidRPr="00F72913" w:rsidRDefault="00EA5FCC" w:rsidP="00D17D13">
            <w:pPr>
              <w:pStyle w:val="ProductList-Body"/>
              <w:spacing w:before="20" w:after="20"/>
              <w:rPr>
                <w:color w:val="FFFFFF" w:themeColor="background1"/>
                <w:lang w:val="en-US"/>
              </w:rPr>
            </w:pPr>
            <w:r w:rsidRPr="00F72913">
              <w:rPr>
                <w:color w:val="FFFFFF" w:themeColor="background1"/>
                <w:lang w:val="en-US"/>
              </w:rPr>
              <w:t>Mise à jour Windows Embedded 8.1 Industry Enterprise (Std, POS, Ind Retail)</w:t>
            </w:r>
          </w:p>
        </w:tc>
      </w:tr>
      <w:tr w:rsidR="008E76EF" w:rsidTr="001E43E4">
        <w:tc>
          <w:tcPr>
            <w:tcW w:w="4230" w:type="dxa"/>
          </w:tcPr>
          <w:p w:rsidR="008E76EF" w:rsidRPr="000D6060" w:rsidRDefault="008E76EF" w:rsidP="008E76EF">
            <w:pPr>
              <w:pStyle w:val="ProductList-Body"/>
            </w:pPr>
            <w:r>
              <w:t>Windows Vista Professionnel pour systèmes intégrés et Windows Vista Ultimate pour systèmes intégrés</w:t>
            </w:r>
          </w:p>
        </w:tc>
        <w:tc>
          <w:tcPr>
            <w:tcW w:w="168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560" w:type="dxa"/>
            <w:vAlign w:val="center"/>
          </w:tcPr>
          <w:p w:rsidR="008E76EF" w:rsidRPr="00CA02E2" w:rsidRDefault="008E76EF" w:rsidP="00FD7C04">
            <w:pPr>
              <w:pStyle w:val="ProductList-Body"/>
              <w:jc w:val="center"/>
            </w:pPr>
          </w:p>
        </w:tc>
      </w:tr>
      <w:tr w:rsidR="008E76EF" w:rsidTr="001E43E4">
        <w:tc>
          <w:tcPr>
            <w:tcW w:w="4230" w:type="dxa"/>
          </w:tcPr>
          <w:p w:rsidR="008E76EF" w:rsidRPr="000D6060" w:rsidRDefault="008E76EF" w:rsidP="008E76EF">
            <w:pPr>
              <w:pStyle w:val="ProductList-Body"/>
            </w:pPr>
            <w:r>
              <w:t xml:space="preserve">Windows 2000 Professionnel pour systèmes intégrés </w:t>
            </w:r>
          </w:p>
        </w:tc>
        <w:tc>
          <w:tcPr>
            <w:tcW w:w="168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560" w:type="dxa"/>
            <w:vAlign w:val="center"/>
          </w:tcPr>
          <w:p w:rsidR="008E76EF" w:rsidRPr="00CA02E2" w:rsidRDefault="008E76EF" w:rsidP="00FD7C04">
            <w:pPr>
              <w:pStyle w:val="ProductList-Body"/>
              <w:jc w:val="center"/>
            </w:pPr>
          </w:p>
        </w:tc>
      </w:tr>
      <w:tr w:rsidR="008E76EF" w:rsidTr="001E43E4">
        <w:tc>
          <w:tcPr>
            <w:tcW w:w="4230" w:type="dxa"/>
          </w:tcPr>
          <w:p w:rsidR="008E76EF" w:rsidRPr="000D6060" w:rsidRDefault="008E76EF" w:rsidP="008E76EF">
            <w:pPr>
              <w:pStyle w:val="ProductList-Body"/>
            </w:pPr>
            <w:r>
              <w:t>Windows NT Workstation pour systèmes intégrés</w:t>
            </w:r>
          </w:p>
        </w:tc>
        <w:tc>
          <w:tcPr>
            <w:tcW w:w="1688"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052"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560" w:type="dxa"/>
            <w:vAlign w:val="center"/>
          </w:tcPr>
          <w:p w:rsidR="008E76EF" w:rsidRPr="00CA02E2" w:rsidRDefault="008E76EF" w:rsidP="00FD7C04">
            <w:pPr>
              <w:pStyle w:val="ProductList-Body"/>
              <w:jc w:val="center"/>
            </w:pPr>
          </w:p>
        </w:tc>
      </w:tr>
      <w:tr w:rsidR="008E76EF" w:rsidTr="001E43E4">
        <w:tc>
          <w:tcPr>
            <w:tcW w:w="4230" w:type="dxa"/>
          </w:tcPr>
          <w:p w:rsidR="008E76EF" w:rsidRPr="000D6060" w:rsidRDefault="008E76EF" w:rsidP="008E76EF">
            <w:pPr>
              <w:pStyle w:val="ProductList-Body"/>
            </w:pPr>
            <w:r>
              <w:t>Windows 7 Professionnel pour systèmes intégrés</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r>
              <w:rPr>
                <w:rFonts w:ascii="Wingdings" w:hAnsi="Wingdings" w:cs="Wingdings"/>
                <w:sz w:val="20"/>
                <w:szCs w:val="20"/>
              </w:rPr>
              <w:t></w:t>
            </w:r>
          </w:p>
        </w:tc>
        <w:tc>
          <w:tcPr>
            <w:tcW w:w="2560" w:type="dxa"/>
            <w:vAlign w:val="center"/>
          </w:tcPr>
          <w:p w:rsidR="008E76EF" w:rsidRDefault="008E76EF" w:rsidP="00FD7C04">
            <w:pPr>
              <w:pStyle w:val="ProductList-Body"/>
              <w:jc w:val="center"/>
            </w:pPr>
          </w:p>
        </w:tc>
      </w:tr>
      <w:tr w:rsidR="008E76EF" w:rsidTr="001E43E4">
        <w:tc>
          <w:tcPr>
            <w:tcW w:w="4230" w:type="dxa"/>
          </w:tcPr>
          <w:p w:rsidR="008E76EF" w:rsidRDefault="008E76EF" w:rsidP="008E76EF">
            <w:pPr>
              <w:pStyle w:val="ProductList-Body"/>
            </w:pPr>
            <w:r>
              <w:t>Windows 7 Ultimate pour systèmes intégrés</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r>
              <w:rPr>
                <w:rFonts w:ascii="Wingdings" w:hAnsi="Wingdings" w:cs="Wingdings"/>
                <w:sz w:val="20"/>
                <w:szCs w:val="20"/>
              </w:rPr>
              <w:t></w:t>
            </w:r>
          </w:p>
        </w:tc>
        <w:tc>
          <w:tcPr>
            <w:tcW w:w="2560" w:type="dxa"/>
            <w:vAlign w:val="center"/>
          </w:tcPr>
          <w:p w:rsidR="008E76EF" w:rsidRDefault="008E76EF" w:rsidP="00FD7C04">
            <w:pPr>
              <w:pStyle w:val="ProductList-Body"/>
              <w:jc w:val="center"/>
            </w:pPr>
          </w:p>
        </w:tc>
      </w:tr>
      <w:tr w:rsidR="00412E14" w:rsidTr="001E43E4">
        <w:tc>
          <w:tcPr>
            <w:tcW w:w="4230" w:type="dxa"/>
          </w:tcPr>
          <w:p w:rsidR="00412E14" w:rsidRPr="00B2689B" w:rsidRDefault="00412E14" w:rsidP="00412E14">
            <w:pPr>
              <w:pStyle w:val="ProductList-Body"/>
            </w:pPr>
            <w:r>
              <w:t xml:space="preserve">Windows XP Professionnel pour systèmes intégrés </w:t>
            </w:r>
          </w:p>
        </w:tc>
        <w:tc>
          <w:tcPr>
            <w:tcW w:w="1688"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52"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560" w:type="dxa"/>
            <w:vAlign w:val="center"/>
          </w:tcPr>
          <w:p w:rsidR="00412E14" w:rsidRDefault="00412E14" w:rsidP="00FD7C04">
            <w:pPr>
              <w:pStyle w:val="ProductList-Body"/>
              <w:jc w:val="center"/>
            </w:pPr>
          </w:p>
        </w:tc>
      </w:tr>
      <w:tr w:rsidR="008E76EF" w:rsidTr="001E43E4">
        <w:tc>
          <w:tcPr>
            <w:tcW w:w="4230" w:type="dxa"/>
          </w:tcPr>
          <w:p w:rsidR="008E76EF" w:rsidRDefault="008E76EF" w:rsidP="008E76EF">
            <w:pPr>
              <w:pStyle w:val="ProductList-Body"/>
            </w:pPr>
            <w:r>
              <w:t>Windows Embedded 8 et 8.1 Pro</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r>
              <w:rPr>
                <w:rFonts w:ascii="Wingdings" w:hAnsi="Wingdings" w:cs="Wingdings"/>
                <w:sz w:val="20"/>
                <w:szCs w:val="20"/>
              </w:rPr>
              <w:t></w:t>
            </w:r>
          </w:p>
        </w:tc>
        <w:tc>
          <w:tcPr>
            <w:tcW w:w="2560" w:type="dxa"/>
            <w:vAlign w:val="center"/>
          </w:tcPr>
          <w:p w:rsidR="008E76EF" w:rsidRDefault="008E76EF" w:rsidP="00FD7C04">
            <w:pPr>
              <w:pStyle w:val="ProductList-Body"/>
              <w:jc w:val="center"/>
            </w:pPr>
          </w:p>
        </w:tc>
      </w:tr>
      <w:tr w:rsidR="008E76EF" w:rsidTr="001E43E4">
        <w:tc>
          <w:tcPr>
            <w:tcW w:w="4230" w:type="dxa"/>
          </w:tcPr>
          <w:p w:rsidR="008E76EF" w:rsidRPr="00F72913" w:rsidRDefault="008E76EF" w:rsidP="008E76EF">
            <w:pPr>
              <w:pStyle w:val="ProductList-Body"/>
              <w:rPr>
                <w:lang w:val="en-US"/>
              </w:rPr>
            </w:pPr>
            <w:r w:rsidRPr="00F72913">
              <w:rPr>
                <w:lang w:val="en-US"/>
              </w:rPr>
              <w:t>Windows Embedded 8 et 8.1 Industry Pro</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4A33A5" w:rsidP="00FD7C04">
            <w:pPr>
              <w:pStyle w:val="ProductList-Body"/>
              <w:jc w:val="center"/>
            </w:pPr>
            <w:r>
              <w:rPr>
                <w:rFonts w:ascii="Wingdings" w:hAnsi="Wingdings" w:cs="Wingdings"/>
                <w:sz w:val="20"/>
                <w:szCs w:val="20"/>
              </w:rPr>
              <w:t></w:t>
            </w:r>
          </w:p>
        </w:tc>
        <w:tc>
          <w:tcPr>
            <w:tcW w:w="2560" w:type="dxa"/>
            <w:vAlign w:val="center"/>
          </w:tcPr>
          <w:p w:rsidR="008E76EF" w:rsidRDefault="008E76EF" w:rsidP="00FD7C04">
            <w:pPr>
              <w:pStyle w:val="ProductList-Body"/>
              <w:jc w:val="center"/>
            </w:pPr>
          </w:p>
        </w:tc>
      </w:tr>
      <w:tr w:rsidR="008E76EF" w:rsidTr="001E43E4">
        <w:tc>
          <w:tcPr>
            <w:tcW w:w="4230" w:type="dxa"/>
          </w:tcPr>
          <w:p w:rsidR="008E76EF" w:rsidRPr="00F72913" w:rsidRDefault="008E76EF" w:rsidP="008E76EF">
            <w:pPr>
              <w:pStyle w:val="ProductList-Body"/>
              <w:rPr>
                <w:lang w:val="en-US"/>
              </w:rPr>
            </w:pPr>
            <w:r w:rsidRPr="00F72913">
              <w:rPr>
                <w:lang w:val="en-US"/>
              </w:rPr>
              <w:t>Windows Embedded 8 et 8.1 Industry Retail</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4A33A5" w:rsidP="00FD7C04">
            <w:pPr>
              <w:pStyle w:val="ProductList-Body"/>
              <w:jc w:val="center"/>
            </w:pPr>
            <w:r>
              <w:rPr>
                <w:rFonts w:ascii="Wingdings" w:hAnsi="Wingdings" w:cs="Wingdings"/>
                <w:sz w:val="20"/>
                <w:szCs w:val="20"/>
              </w:rPr>
              <w:t></w:t>
            </w:r>
          </w:p>
        </w:tc>
      </w:tr>
      <w:tr w:rsidR="008E76EF" w:rsidTr="001E43E4">
        <w:tc>
          <w:tcPr>
            <w:tcW w:w="4230" w:type="dxa"/>
          </w:tcPr>
          <w:p w:rsidR="008E76EF" w:rsidRDefault="008E76EF" w:rsidP="008E76EF">
            <w:pPr>
              <w:pStyle w:val="ProductList-Body"/>
            </w:pPr>
            <w:r>
              <w:t>Windows Embedded POSReady 7 Pro</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1E43E4">
        <w:tc>
          <w:tcPr>
            <w:tcW w:w="4230" w:type="dxa"/>
          </w:tcPr>
          <w:p w:rsidR="008E76EF" w:rsidRDefault="008E76EF" w:rsidP="008E76EF">
            <w:pPr>
              <w:pStyle w:val="ProductList-Body"/>
            </w:pPr>
            <w:r>
              <w:t>Windows Embarqué pour Point de Service (WEPOS)</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1E43E4">
        <w:tc>
          <w:tcPr>
            <w:tcW w:w="4230" w:type="dxa"/>
          </w:tcPr>
          <w:p w:rsidR="008E76EF" w:rsidRDefault="008E76EF" w:rsidP="008E76EF">
            <w:pPr>
              <w:pStyle w:val="ProductList-Body"/>
            </w:pPr>
            <w:r>
              <w:t>Windows Embarqué POSReady 2009 et POSReady 7</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1E43E4">
        <w:tc>
          <w:tcPr>
            <w:tcW w:w="4230" w:type="dxa"/>
          </w:tcPr>
          <w:p w:rsidR="008E76EF" w:rsidRDefault="008E76EF" w:rsidP="008E76EF">
            <w:pPr>
              <w:pStyle w:val="ProductList-Body"/>
            </w:pPr>
            <w:r>
              <w:t>Windows NT Embarqué</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1E43E4">
        <w:tc>
          <w:tcPr>
            <w:tcW w:w="4230" w:type="dxa"/>
          </w:tcPr>
          <w:p w:rsidR="008E76EF" w:rsidRDefault="008E76EF" w:rsidP="008E76EF">
            <w:pPr>
              <w:pStyle w:val="ProductList-Body"/>
            </w:pPr>
            <w:r>
              <w:t>Windows XP Embedded</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1E43E4">
        <w:tc>
          <w:tcPr>
            <w:tcW w:w="4230" w:type="dxa"/>
          </w:tcPr>
          <w:p w:rsidR="008E76EF" w:rsidRPr="00F72913" w:rsidRDefault="008E76EF" w:rsidP="008E76EF">
            <w:pPr>
              <w:pStyle w:val="ProductList-Body"/>
              <w:rPr>
                <w:lang w:val="en-US"/>
              </w:rPr>
            </w:pPr>
            <w:r w:rsidRPr="00F72913">
              <w:rPr>
                <w:lang w:val="en-US"/>
              </w:rPr>
              <w:t>Windows Embedded Standard 7, 2009 et Windows Embedded 8 Standard</w:t>
            </w:r>
          </w:p>
        </w:tc>
        <w:tc>
          <w:tcPr>
            <w:tcW w:w="1688" w:type="dxa"/>
            <w:vAlign w:val="center"/>
          </w:tcPr>
          <w:p w:rsidR="008E76EF" w:rsidRDefault="008E76EF" w:rsidP="00FD7C04">
            <w:pPr>
              <w:pStyle w:val="ProductList-Body"/>
              <w:jc w:val="center"/>
            </w:pPr>
            <w:r>
              <w:rPr>
                <w:rFonts w:ascii="Wingdings" w:hAnsi="Wingdings" w:cs="Wingdings"/>
                <w:sz w:val="20"/>
                <w:szCs w:val="20"/>
              </w:rPr>
              <w:t></w:t>
            </w:r>
          </w:p>
        </w:tc>
        <w:tc>
          <w:tcPr>
            <w:tcW w:w="2052" w:type="dxa"/>
            <w:vAlign w:val="center"/>
          </w:tcPr>
          <w:p w:rsidR="008E76EF" w:rsidRDefault="008E76EF" w:rsidP="00FD7C04">
            <w:pPr>
              <w:pStyle w:val="ProductList-Body"/>
              <w:jc w:val="center"/>
            </w:pPr>
          </w:p>
        </w:tc>
        <w:tc>
          <w:tcPr>
            <w:tcW w:w="256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1037E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rsidR="009F282C" w:rsidRPr="001037EC" w:rsidRDefault="009F282C" w:rsidP="00055772">
      <w:pPr>
        <w:pStyle w:val="ProductList-Body"/>
        <w:ind w:left="180"/>
      </w:pPr>
    </w:p>
    <w:p w:rsidR="009F282C" w:rsidRPr="001037E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rsidR="009F282C" w:rsidRPr="001037EC" w:rsidRDefault="00B80DB3" w:rsidP="00343417">
      <w:pPr>
        <w:pStyle w:val="ProductList-Body"/>
        <w:numPr>
          <w:ilvl w:val="0"/>
          <w:numId w:val="49"/>
        </w:numPr>
        <w:ind w:hanging="270"/>
      </w:pPr>
      <w:r>
        <w:t>Programmes de Licences Select, Select Plus, Open Value (hors option couvrant l</w:t>
      </w:r>
      <w:r w:rsidR="001A67F8">
        <w:t>’</w:t>
      </w:r>
      <w:r>
        <w:t>ensemble de l</w:t>
      </w:r>
      <w:r w:rsidR="001A67F8">
        <w:t>’</w:t>
      </w:r>
      <w:r>
        <w:t xml:space="preserve">entreprise) et Open </w:t>
      </w:r>
    </w:p>
    <w:p w:rsidR="009F282C" w:rsidRPr="001037EC" w:rsidRDefault="009F282C" w:rsidP="00343417">
      <w:pPr>
        <w:pStyle w:val="ProductList-Body"/>
        <w:numPr>
          <w:ilvl w:val="1"/>
          <w:numId w:val="49"/>
        </w:numPr>
        <w:ind w:left="990" w:hanging="270"/>
      </w:pPr>
      <w:r>
        <w:t>Renouveler la SA pour le système d</w:t>
      </w:r>
      <w:r w:rsidR="001A67F8">
        <w:t>’</w:t>
      </w:r>
      <w:r>
        <w:t>exploitation Windows Embedded Industry à l</w:t>
      </w:r>
      <w:r w:rsidR="001A67F8">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rsidR="009F282C" w:rsidRPr="001037EC" w:rsidRDefault="009F282C" w:rsidP="00343417">
      <w:pPr>
        <w:pStyle w:val="ProductList-Body"/>
        <w:numPr>
          <w:ilvl w:val="0"/>
          <w:numId w:val="49"/>
        </w:numPr>
        <w:ind w:hanging="270"/>
      </w:pPr>
      <w:r>
        <w:t>Accords de Mise en Œuvre Entreprise : à l</w:t>
      </w:r>
      <w:r w:rsidR="001A67F8">
        <w:t>’</w:t>
      </w:r>
      <w:r>
        <w:t>expiration d</w:t>
      </w:r>
      <w:r w:rsidR="001A67F8">
        <w:t>’</w:t>
      </w:r>
      <w:r>
        <w:t>un Accord de Mise en Œuvre Entreprise existant couvrant le Système d</w:t>
      </w:r>
      <w:r w:rsidR="001A67F8">
        <w:t>’</w:t>
      </w:r>
      <w:r>
        <w:t>Exploitation Windows Embedded, les clients peuvent renouveler cette couverture au titre d</w:t>
      </w:r>
      <w:r w:rsidR="001A67F8">
        <w:t>’</w:t>
      </w:r>
      <w:r>
        <w:t>un nouvel Accord de Mise en Œuvre Entreprise pour le Système d</w:t>
      </w:r>
      <w:r w:rsidR="001A67F8">
        <w:t>’</w:t>
      </w:r>
      <w:r>
        <w:t>Exploitation Windows Embedded.</w:t>
      </w:r>
    </w:p>
    <w:p w:rsidR="009F282C" w:rsidRPr="001037EC" w:rsidRDefault="009F282C" w:rsidP="009F282C">
      <w:pPr>
        <w:pStyle w:val="ProductList-Body"/>
      </w:pPr>
    </w:p>
    <w:p w:rsidR="009F282C" w:rsidRPr="001037EC" w:rsidRDefault="009F282C" w:rsidP="00430C94">
      <w:pPr>
        <w:pStyle w:val="ProductList-Body"/>
        <w:ind w:left="180"/>
      </w:pPr>
      <w:r>
        <w:t>Les clients qui souhaitent acquérir la Mise à Jour et la Software Assurance Windows Embedded 8.1 Industry Enterprise disposent des options suivantes :</w:t>
      </w:r>
    </w:p>
    <w:p w:rsidR="009F282C" w:rsidRPr="001037EC" w:rsidRDefault="009F282C" w:rsidP="00343417">
      <w:pPr>
        <w:pStyle w:val="ProductList-Body"/>
        <w:numPr>
          <w:ilvl w:val="0"/>
          <w:numId w:val="49"/>
        </w:numPr>
        <w:ind w:hanging="270"/>
      </w:pPr>
      <w:r>
        <w:t>Programmes de licences de Contrat Entreprise, Select Plus, Open Value (hors option couvrant l</w:t>
      </w:r>
      <w:r w:rsidR="001A67F8">
        <w:t>’</w:t>
      </w:r>
      <w:r>
        <w:t>ensemble de l</w:t>
      </w:r>
      <w:r w:rsidR="001A67F8">
        <w:t>’</w:t>
      </w:r>
      <w:r>
        <w:t>organisation) et Open :</w:t>
      </w:r>
    </w:p>
    <w:p w:rsidR="009F282C" w:rsidRPr="001037EC" w:rsidRDefault="009F282C" w:rsidP="00343417">
      <w:pPr>
        <w:pStyle w:val="ProductList-Body"/>
        <w:numPr>
          <w:ilvl w:val="1"/>
          <w:numId w:val="49"/>
        </w:numPr>
        <w:ind w:left="990" w:hanging="270"/>
      </w:pPr>
      <w:r>
        <w:t>Acheter la Mise à Jour et la Software Assurance Windows Embedded 8.1 Industry Enterprise couvrant les Dispositifs Verticaux sur lesquels le client a installé l</w:t>
      </w:r>
      <w:r w:rsidR="001A67F8">
        <w:t>’</w:t>
      </w:r>
      <w:r>
        <w:t>un des systèmes d</w:t>
      </w:r>
      <w:r w:rsidR="001A67F8">
        <w:t>’</w:t>
      </w:r>
      <w:r>
        <w:t>exploitation éligibles acquis sous licence répertoriés dans la liste de Mise à Jour Windows Industry ci-dessus.</w:t>
      </w:r>
    </w:p>
    <w:p w:rsidR="009F282C" w:rsidRPr="001037EC" w:rsidRDefault="009F282C" w:rsidP="00343417">
      <w:pPr>
        <w:pStyle w:val="ProductList-Body"/>
        <w:numPr>
          <w:ilvl w:val="1"/>
          <w:numId w:val="49"/>
        </w:numPr>
        <w:ind w:left="990" w:hanging="270"/>
      </w:pPr>
      <w:r>
        <w:t>Les clients sont autorisés à réattribuer la SA pour Windows 8.1 Industry Enterprise depuis le dispositif d</w:t>
      </w:r>
      <w:r w:rsidR="001A67F8">
        <w:t>’</w:t>
      </w:r>
      <w:r>
        <w:t>origine vers un dispositif de remplacement, mais pas à court terme (c</w:t>
      </w:r>
      <w:r w:rsidR="001A67F8">
        <w:t>’</w:t>
      </w:r>
      <w:r>
        <w:t>est-à-dire, pas dans les quatre-vingt-dix (90) jours après la dernière attribution), à condition que (1) les clients acquièrent sous licence, et installent sur le dispositif de remplacement, la dernière version de ce système d</w:t>
      </w:r>
      <w:r w:rsidR="001A67F8">
        <w:t>’</w:t>
      </w:r>
      <w:r>
        <w:t>exploitation et (2) que les clients suppriment du dispositif d</w:t>
      </w:r>
      <w:r w:rsidR="001A67F8">
        <w:t>’</w:t>
      </w:r>
      <w:r>
        <w:t>origine toute mise à jour du système d</w:t>
      </w:r>
      <w:r w:rsidR="001A67F8">
        <w:t>’</w:t>
      </w:r>
      <w:r>
        <w:t>exploitation d</w:t>
      </w:r>
      <w:r w:rsidR="001A67F8">
        <w:t>’</w:t>
      </w:r>
      <w:r>
        <w:t>ordinateur.</w:t>
      </w:r>
    </w:p>
    <w:p w:rsidR="009F282C" w:rsidRPr="001037EC" w:rsidRDefault="009F282C" w:rsidP="009F282C">
      <w:pPr>
        <w:pStyle w:val="ProductList-Body"/>
      </w:pPr>
    </w:p>
    <w:p w:rsidR="009F282C" w:rsidRPr="001037EC" w:rsidRDefault="009F282C" w:rsidP="007223E3">
      <w:pPr>
        <w:pStyle w:val="ProductList-Body"/>
        <w:ind w:left="180"/>
      </w:pPr>
      <w:r>
        <w:rPr>
          <w:b/>
          <w:color w:val="00188F"/>
        </w:rPr>
        <w:t>Droits de passage à une version antérieure et droits aux supports</w:t>
      </w:r>
    </w:p>
    <w:p w:rsidR="004D4DBB" w:rsidRPr="001037EC"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1A67F8">
        <w:t>’</w:t>
      </w:r>
      <w:r>
        <w:t>une licence valable pour Windows Embedded 8.1 Industry Pro et Enterprise obtenue par l</w:t>
      </w:r>
      <w:r w:rsidR="001A67F8">
        <w:t>’</w:t>
      </w:r>
      <w:r>
        <w:t>intermédiaire du programme de Licence en Volume pour Windows Embedded 8.1 Industry peuvent utiliser une version antérieure en lieu et place de la version pour laquelle ils disposent d</w:t>
      </w:r>
      <w:r w:rsidR="001A67F8">
        <w:t>’</w:t>
      </w:r>
      <w:r>
        <w:t>une licence.</w:t>
      </w:r>
      <w:r w:rsidR="00445608">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rsidR="004D4DBB" w:rsidRPr="001037EC" w:rsidRDefault="004D4DBB" w:rsidP="007223E3">
      <w:pPr>
        <w:pStyle w:val="ProductList-Body"/>
        <w:ind w:left="180"/>
      </w:pPr>
    </w:p>
    <w:p w:rsidR="004D4DBB" w:rsidRPr="001037EC" w:rsidRDefault="004D4DBB" w:rsidP="007223E3">
      <w:pPr>
        <w:pStyle w:val="ProductList-Body"/>
        <w:ind w:left="180"/>
      </w:pPr>
      <w:r>
        <w:t>Clients détenteurs d</w:t>
      </w:r>
      <w:r w:rsidR="001A67F8">
        <w:t>’</w:t>
      </w:r>
      <w:r>
        <w:t>une licence Open, d</w:t>
      </w:r>
      <w:r w:rsidR="001A67F8">
        <w:t>’</w:t>
      </w:r>
      <w:r>
        <w:t>un Contrat Select Plus et d</w:t>
      </w:r>
      <w:r w:rsidR="001A67F8">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w:t>
      </w:r>
      <w:r w:rsidR="002B2E21">
        <w:t> </w:t>
      </w:r>
      <w:r>
        <w:t>ou de la Mise à jour Windows Embedded 8.1 Industry Enterprise. L</w:t>
      </w:r>
      <w:r w:rsidR="001A67F8">
        <w:t>’</w:t>
      </w:r>
      <w:r>
        <w:t>utilisation de ce logiciel est soumise à toutes les conditions de licence de</w:t>
      </w:r>
      <w:r w:rsidR="002B2E21">
        <w:t> </w:t>
      </w:r>
      <w:r>
        <w:t>Windows Embedded 8.1 Industry Pro et Enterprise et est limitée aux Dispositifs Verticaux. Cette limitation ne s</w:t>
      </w:r>
      <w:r w:rsidR="001A67F8">
        <w:t>’</w:t>
      </w:r>
      <w:r>
        <w:t>applique pas aux dispositifs couverts par une SA active pour Windows Industry.</w:t>
      </w:r>
    </w:p>
    <w:p w:rsidR="004D4DBB" w:rsidRPr="001037EC" w:rsidRDefault="004D4DBB" w:rsidP="007223E3">
      <w:pPr>
        <w:pStyle w:val="ProductList-Body"/>
        <w:ind w:left="180"/>
      </w:pPr>
    </w:p>
    <w:p w:rsidR="004D4DBB" w:rsidRPr="001037EC" w:rsidRDefault="004D4DBB" w:rsidP="004D4DBB">
      <w:pPr>
        <w:pStyle w:val="ProductList-Body"/>
        <w:ind w:left="180"/>
      </w:pPr>
      <w:r>
        <w:rPr>
          <w:b/>
          <w:color w:val="00188F"/>
        </w:rPr>
        <w:t>Définition de Dispositif Vertical</w:t>
      </w:r>
    </w:p>
    <w:p w:rsidR="009F282C" w:rsidRPr="001037EC" w:rsidRDefault="004D4DBB" w:rsidP="004D4DBB">
      <w:pPr>
        <w:pStyle w:val="ProductList-Body"/>
        <w:ind w:left="180"/>
      </w:pPr>
      <w:r>
        <w:t>« Dispositif Vertical » (ou Dispositif Spécialisé Utilisé par des Professionnels de la Spécialité Considérée) désigne tout dispositif qui : (1) n</w:t>
      </w:r>
      <w:r w:rsidR="001A67F8">
        <w:t>’</w:t>
      </w:r>
      <w:r>
        <w:t>est pas utilisable dans sa configuration déployée en tant que dispositif personnel à usage général (tel qu</w:t>
      </w:r>
      <w:r w:rsidR="001A67F8">
        <w:t>’</w:t>
      </w:r>
      <w:r>
        <w:t>un ordinateur personnel), serveur multifonction ou substitut viable sur le marché de l</w:t>
      </w:r>
      <w:r w:rsidR="001A67F8">
        <w:t>’</w:t>
      </w:r>
      <w:r>
        <w:t>un de ces systèmes ; et (2) emploie seulement un logiciel spécifique à une tâche ou à un métier (par exemple, un logiciel de CAO utilisé par un architecte ou un logiciel de point de vente) (« Programme Vertical »).</w:t>
      </w:r>
      <w:r w:rsidR="00445608">
        <w:t xml:space="preserve"> </w:t>
      </w:r>
      <w:r>
        <w:t>Ce dispositif peut inclure des fonctionnalités et des fonctions dérivées de logiciels Microsoft ou de logiciels tiers.</w:t>
      </w:r>
      <w:r w:rsidR="00445608">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1A67F8">
        <w:t>’</w:t>
      </w:r>
      <w:r>
        <w:t>un point de vue technique pour fonctionner uniquement lorsqu</w:t>
      </w:r>
      <w:r w:rsidR="001A67F8">
        <w:t>’</w:t>
      </w:r>
      <w:r>
        <w:t>elles sont utilisées avec la fonctionnalité du Programme Vertical.</w:t>
      </w:r>
    </w:p>
    <w:p w:rsidR="009F282C" w:rsidRPr="00393393" w:rsidRDefault="009F282C" w:rsidP="009F282C">
      <w:pPr>
        <w:pStyle w:val="ProductList-Body"/>
        <w:rPr>
          <w:sz w:val="14"/>
          <w:szCs w:val="20"/>
        </w:rPr>
      </w:pPr>
    </w:p>
    <w:p w:rsidR="004D4DBB" w:rsidRPr="001037EC" w:rsidRDefault="004D4DBB" w:rsidP="004D4DBB">
      <w:pPr>
        <w:pStyle w:val="ProductList-Body"/>
        <w:ind w:left="180"/>
      </w:pPr>
      <w:r>
        <w:rPr>
          <w:b/>
          <w:color w:val="00188F"/>
        </w:rPr>
        <w:t>Droit d</w:t>
      </w:r>
      <w:r w:rsidR="001A67F8">
        <w:rPr>
          <w:b/>
          <w:color w:val="00188F"/>
        </w:rPr>
        <w:t>’</w:t>
      </w:r>
      <w:r>
        <w:rPr>
          <w:b/>
          <w:color w:val="00188F"/>
        </w:rPr>
        <w:t>acheter des Software Assurance</w:t>
      </w:r>
    </w:p>
    <w:p w:rsidR="004D4DBB" w:rsidRPr="001037EC"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1A67F8">
        <w:t>’</w:t>
      </w:r>
      <w:r>
        <w:t>exploitation d</w:t>
      </w:r>
      <w:r w:rsidR="001A67F8">
        <w:t>’</w:t>
      </w:r>
      <w:r>
        <w:t>ordinateur Windows à ces licences sous 90 jours à compter de la date d</w:t>
      </w:r>
      <w:r w:rsidR="001A67F8">
        <w:t>’</w:t>
      </w:r>
      <w:r>
        <w:t>achat de leurs licences sans avoir à acheter la Mise à Jour Windows Industry Enterprise.</w:t>
      </w:r>
    </w:p>
    <w:p w:rsidR="004D4DBB" w:rsidRPr="00393393" w:rsidRDefault="004D4DBB" w:rsidP="009F282C">
      <w:pPr>
        <w:pStyle w:val="ProductList-Body"/>
        <w:rPr>
          <w:sz w:val="14"/>
          <w:szCs w:val="20"/>
        </w:rPr>
      </w:pPr>
    </w:p>
    <w:p w:rsidR="009F282C" w:rsidRPr="001037EC" w:rsidRDefault="009F282C" w:rsidP="004D4DBB">
      <w:pPr>
        <w:pStyle w:val="ProductList-Body"/>
        <w:ind w:left="180"/>
      </w:pPr>
      <w:r>
        <w:rPr>
          <w:b/>
          <w:color w:val="00188F"/>
        </w:rPr>
        <w:t>Les conditions suivantes s</w:t>
      </w:r>
      <w:r w:rsidR="001A67F8">
        <w:rPr>
          <w:b/>
          <w:color w:val="00188F"/>
        </w:rPr>
        <w:t>’</w:t>
      </w:r>
      <w:r>
        <w:rPr>
          <w:b/>
          <w:color w:val="00188F"/>
        </w:rPr>
        <w:t>appliquent lorsque vous créez d</w:t>
      </w:r>
      <w:r w:rsidR="00BF7D7C">
        <w:rPr>
          <w:b/>
          <w:color w:val="00188F"/>
        </w:rPr>
        <w:t>es masters de Windows Embedded</w:t>
      </w:r>
    </w:p>
    <w:p w:rsidR="00782C7B" w:rsidRPr="00393393" w:rsidRDefault="009F282C" w:rsidP="002F3FF6">
      <w:pPr>
        <w:pStyle w:val="ProductList-Body"/>
        <w:ind w:left="180"/>
        <w:rPr>
          <w:spacing w:val="-2"/>
        </w:rPr>
      </w:pPr>
      <w:r w:rsidRPr="00393393">
        <w:rPr>
          <w:spacing w:val="-2"/>
        </w:rPr>
        <w:t>Si un tiers doit créer des masters de Produits Windows Embedded sur les ordinateurs d</w:t>
      </w:r>
      <w:r w:rsidR="001A67F8" w:rsidRPr="00393393">
        <w:rPr>
          <w:spacing w:val="-2"/>
        </w:rPr>
        <w:t>’</w:t>
      </w:r>
      <w:r w:rsidRPr="00393393">
        <w:rPr>
          <w:spacing w:val="-2"/>
        </w:rPr>
        <w:t>un client, ledit client doit préalablement fournir à ce tiers un document écrit prouvant qu</w:t>
      </w:r>
      <w:r w:rsidR="001A67F8" w:rsidRPr="00393393">
        <w:rPr>
          <w:spacing w:val="-2"/>
        </w:rPr>
        <w:t>’</w:t>
      </w:r>
      <w:r w:rsidRPr="00393393">
        <w:rPr>
          <w:spacing w:val="-2"/>
        </w:rPr>
        <w:t>il dispose de licences pour le logiciel que ce tiers doit installer. Il peut s</w:t>
      </w:r>
      <w:r w:rsidR="001A67F8" w:rsidRPr="00393393">
        <w:rPr>
          <w:spacing w:val="-2"/>
        </w:rPr>
        <w:t>’</w:t>
      </w:r>
      <w:r w:rsidRPr="00393393">
        <w:rPr>
          <w:spacing w:val="-2"/>
        </w:rPr>
        <w:t>agir d</w:t>
      </w:r>
      <w:r w:rsidR="001A67F8" w:rsidRPr="00393393">
        <w:rPr>
          <w:spacing w:val="-2"/>
        </w:rPr>
        <w:t>’</w:t>
      </w:r>
      <w:r w:rsidRPr="00393393">
        <w:rPr>
          <w:spacing w:val="-2"/>
        </w:rPr>
        <w:t>une copie du formulaire de signature du Contrat de Licence en Volume Microsoft applicable au logiciel de mise à jour de système d</w:t>
      </w:r>
      <w:r w:rsidR="001A67F8" w:rsidRPr="00393393">
        <w:rPr>
          <w:spacing w:val="-2"/>
        </w:rPr>
        <w:t>’</w:t>
      </w:r>
      <w:r w:rsidRPr="00393393">
        <w:rPr>
          <w:spacing w:val="-2"/>
        </w:rPr>
        <w:t>exploitation Microsoft Embedded à installer.</w:t>
      </w:r>
    </w:p>
    <w:bookmarkStart w:id="826" w:name="_Toc378147650"/>
    <w:bookmarkStart w:id="827" w:name="_Toc378151552"/>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1037EC" w:rsidRDefault="00943761" w:rsidP="009708AE">
      <w:pPr>
        <w:pStyle w:val="ProductList-OfferingGroupHeading"/>
        <w:outlineLvl w:val="1"/>
      </w:pPr>
      <w:bookmarkStart w:id="828" w:name="_Toc379797274"/>
      <w:bookmarkStart w:id="829" w:name="_Toc380513299"/>
      <w:bookmarkStart w:id="830" w:name="_Toc380655347"/>
      <w:bookmarkStart w:id="831" w:name="_Toc394515933"/>
      <w:r>
        <w:t>Windows Server</w:t>
      </w:r>
      <w:bookmarkEnd w:id="826"/>
      <w:bookmarkEnd w:id="827"/>
      <w:bookmarkEnd w:id="828"/>
      <w:bookmarkEnd w:id="829"/>
      <w:bookmarkEnd w:id="830"/>
      <w:bookmarkEnd w:id="831"/>
    </w:p>
    <w:p w:rsidR="00C13DF8" w:rsidRPr="001037EC"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4515934"/>
      <w: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A3F9C" w:rsidTr="00C40833">
        <w:trPr>
          <w:tblHeader/>
        </w:trPr>
        <w:tc>
          <w:tcPr>
            <w:tcW w:w="3060" w:type="dxa"/>
            <w:tcBorders>
              <w:bottom w:val="nil"/>
            </w:tcBorders>
            <w:shd w:val="clear" w:color="auto" w:fill="00188F"/>
          </w:tcPr>
          <w:p w:rsidR="00FA3F9C" w:rsidRPr="00EE0836" w:rsidRDefault="00FA3F9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A3F9C" w:rsidRPr="00A845AF" w:rsidRDefault="00FA3F9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A3F9C" w:rsidRPr="00A845AF" w:rsidRDefault="00FA3F9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01517F" w:rsidTr="00C40833">
        <w:tc>
          <w:tcPr>
            <w:tcW w:w="3060" w:type="dxa"/>
            <w:tcBorders>
              <w:top w:val="nil"/>
              <w:left w:val="nil"/>
              <w:bottom w:val="dashSmallGap" w:sz="4" w:space="0" w:color="BFBFBF" w:themeColor="background1" w:themeShade="BF"/>
              <w:right w:val="nil"/>
            </w:tcBorders>
          </w:tcPr>
          <w:p w:rsidR="0001517F" w:rsidRDefault="0001517F" w:rsidP="00A1418D">
            <w:pPr>
              <w:pStyle w:val="ProductList-Offering2"/>
            </w:pPr>
            <w:bookmarkStart w:id="838" w:name="_Toc379797276"/>
            <w:bookmarkStart w:id="839" w:name="_Toc380513301"/>
            <w:bookmarkStart w:id="840" w:name="_Toc380655349"/>
            <w:bookmarkStart w:id="841" w:name="_Toc394515935"/>
            <w:r>
              <w:t>CAL Windows MultiPoint Server 2012 (Utilisateur et Dispositif)</w:t>
            </w:r>
            <w:bookmarkEnd w:id="838"/>
            <w:bookmarkEnd w:id="839"/>
            <w:bookmarkEnd w:id="840"/>
            <w:bookmarkEnd w:id="841"/>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1517F" w:rsidRDefault="000151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1</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r w:rsidR="0001517F" w:rsidTr="00C40833">
        <w:tc>
          <w:tcPr>
            <w:tcW w:w="3060" w:type="dxa"/>
            <w:tcBorders>
              <w:top w:val="dashSmallGap" w:sz="4" w:space="0" w:color="BFBFBF" w:themeColor="background1" w:themeShade="BF"/>
              <w:left w:val="nil"/>
              <w:bottom w:val="dashSmallGap" w:sz="4" w:space="0" w:color="BFBFBF" w:themeColor="background1" w:themeShade="BF"/>
              <w:right w:val="nil"/>
            </w:tcBorders>
          </w:tcPr>
          <w:p w:rsidR="0001517F" w:rsidRDefault="0001517F" w:rsidP="00A1418D">
            <w:pPr>
              <w:pStyle w:val="ProductList-Offering2"/>
            </w:pPr>
            <w:bookmarkStart w:id="842" w:name="_Toc379797277"/>
            <w:bookmarkStart w:id="843" w:name="_Toc380513302"/>
            <w:bookmarkStart w:id="844" w:name="_Toc380655350"/>
            <w:bookmarkStart w:id="845" w:name="_Toc394515936"/>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17F" w:rsidRDefault="0001517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1</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r w:rsidR="0001517F" w:rsidTr="00C40833">
        <w:tc>
          <w:tcPr>
            <w:tcW w:w="3060" w:type="dxa"/>
            <w:tcBorders>
              <w:top w:val="dashSmallGap" w:sz="4" w:space="0" w:color="BFBFBF" w:themeColor="background1" w:themeShade="BF"/>
              <w:left w:val="nil"/>
              <w:bottom w:val="dashSmallGap" w:sz="4" w:space="0" w:color="BFBFBF" w:themeColor="background1" w:themeShade="BF"/>
              <w:right w:val="nil"/>
            </w:tcBorders>
          </w:tcPr>
          <w:p w:rsidR="0001517F" w:rsidRDefault="0001517F" w:rsidP="00A1418D">
            <w:pPr>
              <w:pStyle w:val="ProductList-Offering2"/>
            </w:pPr>
            <w:bookmarkStart w:id="846" w:name="_Toc379797278"/>
            <w:bookmarkStart w:id="847" w:name="_Toc380513303"/>
            <w:bookmarkStart w:id="848" w:name="_Toc380655351"/>
            <w:bookmarkStart w:id="849" w:name="_Toc394515937"/>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17F" w:rsidRDefault="0001517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10</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r w:rsidR="0001517F" w:rsidTr="00C40833">
        <w:tc>
          <w:tcPr>
            <w:tcW w:w="3060" w:type="dxa"/>
            <w:tcBorders>
              <w:top w:val="dashSmallGap" w:sz="4" w:space="0" w:color="BFBFBF" w:themeColor="background1" w:themeShade="BF"/>
              <w:left w:val="nil"/>
              <w:bottom w:val="dashSmallGap" w:sz="4" w:space="0" w:color="BFBFBF" w:themeColor="background1" w:themeShade="BF"/>
              <w:right w:val="nil"/>
            </w:tcBorders>
          </w:tcPr>
          <w:p w:rsidR="0001517F" w:rsidRDefault="0001517F" w:rsidP="002B2E21">
            <w:pPr>
              <w:pStyle w:val="ProductList-Offering2"/>
            </w:pPr>
            <w:bookmarkStart w:id="850" w:name="_Toc379797279"/>
            <w:bookmarkStart w:id="851" w:name="_Toc380513304"/>
            <w:bookmarkStart w:id="852" w:name="_Toc380655352"/>
            <w:bookmarkStart w:id="853" w:name="_Toc394515938"/>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2B2E21">
              <w:t> </w:t>
            </w:r>
            <w:r>
              <w:t>clients) (Utilisateur et Dispositif)</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17F" w:rsidRDefault="0001517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25</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r w:rsidR="0001517F" w:rsidTr="00C40833">
        <w:tc>
          <w:tcPr>
            <w:tcW w:w="3060" w:type="dxa"/>
            <w:tcBorders>
              <w:top w:val="dashSmallGap" w:sz="4" w:space="0" w:color="BFBFBF" w:themeColor="background1" w:themeShade="BF"/>
              <w:left w:val="nil"/>
              <w:bottom w:val="dashSmallGap" w:sz="4" w:space="0" w:color="BFBFBF" w:themeColor="background1" w:themeShade="BF"/>
              <w:right w:val="nil"/>
            </w:tcBorders>
          </w:tcPr>
          <w:p w:rsidR="0001517F" w:rsidRDefault="0001517F" w:rsidP="002B2E21">
            <w:pPr>
              <w:pStyle w:val="ProductList-Offering2"/>
            </w:pPr>
            <w:bookmarkStart w:id="854" w:name="_Toc379797280"/>
            <w:bookmarkStart w:id="855" w:name="_Toc380513305"/>
            <w:bookmarkStart w:id="856" w:name="_Toc380655353"/>
            <w:bookmarkStart w:id="857" w:name="_Toc394515939"/>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(5</w:t>
            </w:r>
            <w:r w:rsidR="002B2E21">
              <w:t> </w:t>
            </w:r>
            <w:r>
              <w:t>clients) et CAL Windows Server 2010</w:t>
            </w:r>
            <w:r>
              <w:fldChar w:fldCharType="begin"/>
            </w:r>
            <w:r>
              <w:instrText>XE "Windows MultiPoint Server 2012 Premium avec CAL Windows MultiPoint Server (5 clients) et CAL Windows Server 2010"</w:instrText>
            </w:r>
            <w:r>
              <w:fldChar w:fldCharType="end"/>
            </w:r>
            <w:r>
              <w:t xml:space="preserve"> (5</w:t>
            </w:r>
            <w:r w:rsidR="002B2E21">
              <w:t> </w:t>
            </w:r>
            <w:r>
              <w:t>clients) (Utilisateur et Dispositif)</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1517F" w:rsidRDefault="0001517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1517F" w:rsidRDefault="0001517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25</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r w:rsidR="0001517F" w:rsidTr="00C40833">
        <w:tc>
          <w:tcPr>
            <w:tcW w:w="3060" w:type="dxa"/>
            <w:tcBorders>
              <w:top w:val="dashSmallGap" w:sz="4" w:space="0" w:color="BFBFBF" w:themeColor="background1" w:themeShade="BF"/>
              <w:left w:val="nil"/>
              <w:bottom w:val="nil"/>
              <w:right w:val="nil"/>
            </w:tcBorders>
          </w:tcPr>
          <w:p w:rsidR="0001517F" w:rsidRDefault="0001517F" w:rsidP="00A1418D">
            <w:pPr>
              <w:pStyle w:val="ProductList-Offering2"/>
            </w:pPr>
            <w:bookmarkStart w:id="858" w:name="_Toc379797281"/>
            <w:bookmarkStart w:id="859" w:name="_Toc380513306"/>
            <w:bookmarkStart w:id="860" w:name="_Toc380655354"/>
            <w:bookmarkStart w:id="861" w:name="_Toc394515940"/>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01517F" w:rsidRDefault="0001517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01517F" w:rsidRDefault="0001517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1517F" w:rsidRDefault="0001517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1517F" w:rsidRDefault="0001517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1517F" w:rsidRDefault="0001517F" w:rsidP="00C05A53">
            <w:pPr>
              <w:pStyle w:val="ProductList-OfferingBody"/>
              <w:ind w:left="-113"/>
              <w:jc w:val="center"/>
            </w:pPr>
            <w:r>
              <w:t>5</w:t>
            </w: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5" w:type="dxa"/>
            <w:shd w:val="clear" w:color="auto" w:fill="70AD47" w:themeFill="accent6"/>
            <w:vAlign w:val="center"/>
          </w:tcPr>
          <w:p w:rsidR="0001517F" w:rsidRPr="00A845AF" w:rsidRDefault="0001517F" w:rsidP="002A5040">
            <w:pPr>
              <w:pStyle w:val="ProductList-OfferingBody"/>
              <w:ind w:left="-113"/>
              <w:jc w:val="center"/>
            </w:pPr>
          </w:p>
        </w:tc>
        <w:tc>
          <w:tcPr>
            <w:tcW w:w="595" w:type="dxa"/>
            <w:shd w:val="clear" w:color="auto" w:fill="BFBFBF" w:themeFill="background1" w:themeFillShade="BF"/>
            <w:vAlign w:val="center"/>
          </w:tcPr>
          <w:p w:rsidR="0001517F" w:rsidRPr="00A845AF" w:rsidRDefault="0001517F" w:rsidP="002A5040">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c>
          <w:tcPr>
            <w:tcW w:w="595" w:type="dxa"/>
            <w:shd w:val="clear" w:color="auto" w:fill="70AD47" w:themeFill="accent6"/>
            <w:vAlign w:val="center"/>
          </w:tcPr>
          <w:p w:rsidR="0001517F" w:rsidRDefault="0001517F" w:rsidP="00C05A53">
            <w:pPr>
              <w:pStyle w:val="ProductList-OfferingBody"/>
              <w:ind w:left="-113"/>
              <w:jc w:val="center"/>
            </w:pPr>
          </w:p>
        </w:tc>
        <w:tc>
          <w:tcPr>
            <w:tcW w:w="596" w:type="dxa"/>
            <w:shd w:val="clear" w:color="auto" w:fill="BFBFBF" w:themeFill="background1" w:themeFillShade="BF"/>
            <w:vAlign w:val="center"/>
          </w:tcPr>
          <w:p w:rsidR="0001517F" w:rsidRDefault="0001517F" w:rsidP="00C05A53">
            <w:pPr>
              <w:pStyle w:val="ProductList-OfferingBody"/>
              <w:ind w:left="-113"/>
              <w:jc w:val="center"/>
            </w:pPr>
          </w:p>
        </w:tc>
      </w:tr>
    </w:tbl>
    <w:p w:rsidR="00C13DF8" w:rsidRPr="00393393" w:rsidRDefault="00C13DF8" w:rsidP="004F3C6D">
      <w:pPr>
        <w:pStyle w:val="ProductList-Body"/>
        <w:rPr>
          <w:sz w:val="12"/>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448"/>
        <w:gridCol w:w="3582"/>
      </w:tblGrid>
      <w:tr w:rsidR="00501CBA" w:rsidTr="0038014D">
        <w:tc>
          <w:tcPr>
            <w:tcW w:w="4770" w:type="dxa"/>
          </w:tcPr>
          <w:p w:rsidR="00501CBA" w:rsidRDefault="00501CBA" w:rsidP="00501CBA">
            <w:pPr>
              <w:pStyle w:val="ProductList-Body"/>
              <w:spacing w:before="20" w:after="20"/>
            </w:pPr>
            <w:r>
              <w:t xml:space="preserve">Version antérieure : </w:t>
            </w:r>
            <w:r>
              <w:rPr>
                <w:b/>
              </w:rPr>
              <w:t>Windows MultiPoint Server 2011</w:t>
            </w:r>
            <w:r>
              <w:t xml:space="preserve"> (3/11)</w:t>
            </w:r>
          </w:p>
        </w:tc>
        <w:tc>
          <w:tcPr>
            <w:tcW w:w="2448" w:type="dxa"/>
          </w:tcPr>
          <w:p w:rsidR="00501CBA" w:rsidRDefault="00501CBA" w:rsidP="00501CBA">
            <w:pPr>
              <w:pStyle w:val="ProductList-Body"/>
              <w:spacing w:before="20" w:after="20"/>
            </w:pPr>
            <w:r>
              <w:t xml:space="preserve">Groupe de Produits : </w:t>
            </w:r>
            <w:r>
              <w:rPr>
                <w:b/>
              </w:rPr>
              <w:t>Serveur</w:t>
            </w:r>
          </w:p>
        </w:tc>
        <w:tc>
          <w:tcPr>
            <w:tcW w:w="3582" w:type="dxa"/>
          </w:tcPr>
          <w:p w:rsidR="00501CBA" w:rsidRDefault="006A0C9A" w:rsidP="00501CBA">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r>
    </w:tbl>
    <w:bookmarkStart w:id="862" w:name="_Toc378147652"/>
    <w:bookmarkStart w:id="863" w:name="_Toc378151554"/>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1037EC" w:rsidRDefault="009708AE" w:rsidP="00B26BEF">
      <w:pPr>
        <w:pStyle w:val="ProductList-Offering2Heading"/>
        <w:outlineLvl w:val="2"/>
      </w:pPr>
      <w:r>
        <w:tab/>
      </w:r>
      <w:bookmarkStart w:id="864" w:name="_Toc379797282"/>
      <w:bookmarkStart w:id="865" w:name="_Toc380513307"/>
      <w:bookmarkStart w:id="866" w:name="_Toc380655355"/>
      <w:bookmarkStart w:id="867" w:name="_Toc394515941"/>
      <w: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D38CB" w:rsidTr="00B4328B">
        <w:trPr>
          <w:tblHeader/>
        </w:trPr>
        <w:tc>
          <w:tcPr>
            <w:tcW w:w="3060" w:type="dxa"/>
            <w:tcBorders>
              <w:bottom w:val="nil"/>
            </w:tcBorders>
            <w:shd w:val="clear" w:color="auto" w:fill="00188F"/>
          </w:tcPr>
          <w:p w:rsidR="009D38CB" w:rsidRPr="00EE0836" w:rsidRDefault="009D38C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9D38CB" w:rsidRPr="00A845AF" w:rsidRDefault="009D38C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9D38CB" w:rsidRPr="00A845AF" w:rsidRDefault="009D38C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840B1" w:rsidTr="00B4328B">
        <w:tc>
          <w:tcPr>
            <w:tcW w:w="3060" w:type="dxa"/>
            <w:tcBorders>
              <w:top w:val="nil"/>
              <w:left w:val="nil"/>
              <w:bottom w:val="dashSmallGap" w:sz="4" w:space="0" w:color="BFBFBF" w:themeColor="background1" w:themeShade="BF"/>
              <w:right w:val="nil"/>
            </w:tcBorders>
          </w:tcPr>
          <w:p w:rsidR="005840B1" w:rsidRDefault="005840B1" w:rsidP="002B2E21">
            <w:pPr>
              <w:pStyle w:val="ProductList-Offering2"/>
            </w:pPr>
            <w:bookmarkStart w:id="868" w:name="_Toc379797283"/>
            <w:bookmarkStart w:id="869" w:name="_Toc380513308"/>
            <w:bookmarkStart w:id="870" w:name="_Toc380655356"/>
            <w:bookmarkStart w:id="871" w:name="_Toc394515942"/>
            <w:r>
              <w:t>CAL Active Directory Rights Management Services Windows Server 2012 (Utilisateur et</w:t>
            </w:r>
            <w:r w:rsidR="002B2E21">
              <w:t> </w:t>
            </w:r>
            <w:r>
              <w:t>Dispositif)</w:t>
            </w:r>
            <w:bookmarkEnd w:id="868"/>
            <w:bookmarkEnd w:id="869"/>
            <w:bookmarkEnd w:id="870"/>
            <w:bookmarkEnd w:id="871"/>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840B1" w:rsidRDefault="005840B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40B1" w:rsidRDefault="005840B1"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40B1" w:rsidRDefault="005840B1"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40B1" w:rsidRDefault="005840B1"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40B1" w:rsidRDefault="005840B1" w:rsidP="005F068D">
            <w:pPr>
              <w:pStyle w:val="ProductList-OfferingBody"/>
              <w:ind w:left="-113"/>
              <w:jc w:val="center"/>
            </w:pPr>
            <w:r>
              <w:t>1</w:t>
            </w: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BFBFBF" w:themeFill="background1" w:themeFillShade="BF"/>
            <w:vAlign w:val="center"/>
          </w:tcPr>
          <w:p w:rsidR="005840B1" w:rsidRPr="00A845AF" w:rsidRDefault="005840B1" w:rsidP="002A5040">
            <w:pPr>
              <w:pStyle w:val="ProductList-OfferingBody"/>
              <w:ind w:left="-113"/>
              <w:jc w:val="center"/>
            </w:pP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840B1" w:rsidTr="00B4328B">
        <w:tc>
          <w:tcPr>
            <w:tcW w:w="3060" w:type="dxa"/>
            <w:tcBorders>
              <w:top w:val="nil"/>
              <w:left w:val="nil"/>
              <w:bottom w:val="dashSmallGap" w:sz="4" w:space="0" w:color="BFBFBF" w:themeColor="background1" w:themeShade="BF"/>
              <w:right w:val="nil"/>
            </w:tcBorders>
          </w:tcPr>
          <w:p w:rsidR="005840B1" w:rsidRDefault="005840B1" w:rsidP="00A1418D">
            <w:pPr>
              <w:pStyle w:val="ProductList-Offering2"/>
            </w:pPr>
            <w:bookmarkStart w:id="872" w:name="_Toc379797284"/>
            <w:bookmarkStart w:id="873" w:name="_Toc380513309"/>
            <w:bookmarkStart w:id="874" w:name="_Toc380655357"/>
            <w:bookmarkStart w:id="875" w:name="_Toc394515943"/>
            <w:r>
              <w:t>CAL Windows Server 2012 (Utilisateur et Dispositif)</w:t>
            </w:r>
            <w:bookmarkEnd w:id="872"/>
            <w:bookmarkEnd w:id="873"/>
            <w:bookmarkEnd w:id="874"/>
            <w:bookmarkEnd w:id="875"/>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840B1" w:rsidRDefault="005840B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40B1" w:rsidRDefault="005840B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40B1" w:rsidRDefault="005840B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40B1" w:rsidRDefault="005840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40B1" w:rsidRDefault="005840B1" w:rsidP="00C05A53">
            <w:pPr>
              <w:pStyle w:val="ProductList-OfferingBody"/>
              <w:ind w:left="-113"/>
              <w:jc w:val="center"/>
            </w:pPr>
            <w:r>
              <w:t>1</w:t>
            </w: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BFBFBF" w:themeFill="background1" w:themeFillShade="BF"/>
            <w:vAlign w:val="center"/>
          </w:tcPr>
          <w:p w:rsidR="005840B1" w:rsidRPr="00A845AF" w:rsidRDefault="005840B1" w:rsidP="002A5040">
            <w:pPr>
              <w:pStyle w:val="ProductList-OfferingBody"/>
              <w:ind w:left="-113"/>
              <w:jc w:val="center"/>
            </w:pP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6" w:type="dxa"/>
            <w:shd w:val="clear" w:color="auto" w:fill="BFBFBF" w:themeFill="background1" w:themeFillShade="BF"/>
            <w:vAlign w:val="center"/>
          </w:tcPr>
          <w:p w:rsidR="005840B1" w:rsidRPr="00A845AF" w:rsidRDefault="005840B1" w:rsidP="002A5040">
            <w:pPr>
              <w:pStyle w:val="ProductList-OfferingBody"/>
              <w:ind w:left="-113"/>
              <w:jc w:val="center"/>
            </w:pPr>
          </w:p>
        </w:tc>
      </w:tr>
      <w:tr w:rsidR="005840B1" w:rsidTr="00B4328B">
        <w:tc>
          <w:tcPr>
            <w:tcW w:w="3060" w:type="dxa"/>
            <w:tcBorders>
              <w:top w:val="nil"/>
              <w:left w:val="nil"/>
              <w:bottom w:val="dashSmallGap" w:sz="4" w:space="0" w:color="BFBFBF" w:themeColor="background1" w:themeShade="BF"/>
              <w:right w:val="nil"/>
            </w:tcBorders>
          </w:tcPr>
          <w:p w:rsidR="005840B1" w:rsidRDefault="005840B1" w:rsidP="00A1418D">
            <w:pPr>
              <w:pStyle w:val="ProductList-Offering2"/>
            </w:pPr>
            <w:bookmarkStart w:id="876" w:name="_Toc379797285"/>
            <w:bookmarkStart w:id="877" w:name="_Toc380513310"/>
            <w:bookmarkStart w:id="878" w:name="_Toc380655358"/>
            <w:bookmarkStart w:id="879" w:name="_Toc394515944"/>
            <w:r>
              <w:t>CAL Services Bureau à Distance pour Windows Server 2012 (Utilisateur et Dispositif)</w:t>
            </w:r>
            <w:bookmarkEnd w:id="876"/>
            <w:bookmarkEnd w:id="877"/>
            <w:bookmarkEnd w:id="878"/>
            <w:bookmarkEnd w:id="879"/>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840B1" w:rsidRDefault="005840B1"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840B1" w:rsidRDefault="005840B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840B1" w:rsidRDefault="005840B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40B1" w:rsidRDefault="005840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840B1" w:rsidRDefault="005840B1" w:rsidP="00C05A53">
            <w:pPr>
              <w:pStyle w:val="ProductList-OfferingBody"/>
              <w:ind w:left="-113"/>
              <w:jc w:val="center"/>
            </w:pPr>
            <w:r>
              <w:t>1</w:t>
            </w: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5" w:type="dxa"/>
            <w:shd w:val="clear" w:color="auto" w:fill="BFBFBF" w:themeFill="background1" w:themeFillShade="BF"/>
            <w:vAlign w:val="center"/>
          </w:tcPr>
          <w:p w:rsidR="005840B1" w:rsidRPr="00A845AF" w:rsidRDefault="005840B1" w:rsidP="002A5040">
            <w:pPr>
              <w:pStyle w:val="ProductList-OfferingBody"/>
              <w:ind w:left="-113"/>
              <w:jc w:val="center"/>
            </w:pP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840B1" w:rsidRPr="00A845AF" w:rsidRDefault="005840B1" w:rsidP="002A5040">
            <w:pPr>
              <w:pStyle w:val="ProductList-OfferingBody"/>
              <w:ind w:left="-113"/>
              <w:jc w:val="center"/>
            </w:pPr>
          </w:p>
        </w:tc>
        <w:tc>
          <w:tcPr>
            <w:tcW w:w="596" w:type="dxa"/>
            <w:shd w:val="clear" w:color="auto" w:fill="70AD47" w:themeFill="accent6"/>
            <w:vAlign w:val="center"/>
          </w:tcPr>
          <w:p w:rsidR="005840B1" w:rsidRPr="00A845AF" w:rsidRDefault="005840B1"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70FD3" w:rsidTr="00B4328B">
        <w:tc>
          <w:tcPr>
            <w:tcW w:w="3060" w:type="dxa"/>
            <w:tcBorders>
              <w:top w:val="nil"/>
              <w:left w:val="nil"/>
              <w:bottom w:val="dashSmallGap" w:sz="4" w:space="0" w:color="BFBFBF" w:themeColor="background1" w:themeShade="BF"/>
              <w:right w:val="nil"/>
            </w:tcBorders>
          </w:tcPr>
          <w:p w:rsidR="00470FD3" w:rsidRDefault="00470FD3" w:rsidP="00A1418D">
            <w:pPr>
              <w:pStyle w:val="ProductList-Offering2"/>
            </w:pPr>
            <w:bookmarkStart w:id="880" w:name="_Toc379797286"/>
            <w:bookmarkStart w:id="881" w:name="_Toc380513311"/>
            <w:bookmarkStart w:id="882" w:name="_Toc380655359"/>
            <w:bookmarkStart w:id="883" w:name="_Toc394515945"/>
            <w:r>
              <w:t>Connecteur Externe Services Bureau à Distance pour Windows Server 2012</w:t>
            </w:r>
            <w:bookmarkEnd w:id="880"/>
            <w:bookmarkEnd w:id="881"/>
            <w:bookmarkEnd w:id="882"/>
            <w:bookmarkEnd w:id="883"/>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470FD3" w:rsidRDefault="00470FD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470FD3" w:rsidRDefault="00470FD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70FD3" w:rsidRDefault="00470FD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0FD3" w:rsidRDefault="00470FD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70FD3" w:rsidRDefault="00470FD3" w:rsidP="00C05A53">
            <w:pPr>
              <w:pStyle w:val="ProductList-OfferingBody"/>
              <w:ind w:left="-113"/>
              <w:jc w:val="center"/>
            </w:pPr>
            <w:r>
              <w:t>75</w:t>
            </w:r>
          </w:p>
        </w:tc>
        <w:tc>
          <w:tcPr>
            <w:tcW w:w="596" w:type="dxa"/>
            <w:shd w:val="clear" w:color="auto" w:fill="70AD47" w:themeFill="accent6"/>
            <w:vAlign w:val="center"/>
          </w:tcPr>
          <w:p w:rsidR="00470FD3" w:rsidRPr="00A845AF" w:rsidRDefault="00470FD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70FD3" w:rsidRPr="00A845AF" w:rsidRDefault="00470FD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470FD3" w:rsidRPr="00A845AF" w:rsidRDefault="00470FD3" w:rsidP="002A5040">
            <w:pPr>
              <w:pStyle w:val="ProductList-OfferingBody"/>
              <w:ind w:left="-113"/>
              <w:jc w:val="center"/>
            </w:pPr>
          </w:p>
        </w:tc>
        <w:tc>
          <w:tcPr>
            <w:tcW w:w="595" w:type="dxa"/>
            <w:shd w:val="clear" w:color="auto" w:fill="70AD47" w:themeFill="accent6"/>
            <w:vAlign w:val="center"/>
          </w:tcPr>
          <w:p w:rsidR="00470FD3" w:rsidRPr="00A845AF" w:rsidRDefault="00470FD3" w:rsidP="002A5040">
            <w:pPr>
              <w:pStyle w:val="ProductList-OfferingBody"/>
              <w:ind w:left="-113"/>
              <w:jc w:val="center"/>
            </w:pPr>
          </w:p>
        </w:tc>
        <w:tc>
          <w:tcPr>
            <w:tcW w:w="595" w:type="dxa"/>
            <w:shd w:val="clear" w:color="auto" w:fill="70AD47" w:themeFill="accent6"/>
            <w:vAlign w:val="center"/>
          </w:tcPr>
          <w:p w:rsidR="00470FD3" w:rsidRPr="00A845AF" w:rsidRDefault="00470FD3"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70FD3" w:rsidRPr="00A845AF" w:rsidRDefault="00470FD3"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70FD3" w:rsidRPr="00A845AF" w:rsidRDefault="00470FD3" w:rsidP="002A5040">
            <w:pPr>
              <w:pStyle w:val="ProductList-OfferingBody"/>
              <w:ind w:left="-113"/>
              <w:jc w:val="center"/>
            </w:pPr>
          </w:p>
        </w:tc>
        <w:tc>
          <w:tcPr>
            <w:tcW w:w="596" w:type="dxa"/>
            <w:shd w:val="clear" w:color="auto" w:fill="70AD47" w:themeFill="accent6"/>
            <w:vAlign w:val="center"/>
          </w:tcPr>
          <w:p w:rsidR="00470FD3" w:rsidRPr="00A845AF" w:rsidRDefault="00470FD3"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0BAF" w:rsidTr="00B4328B">
        <w:tc>
          <w:tcPr>
            <w:tcW w:w="3060" w:type="dxa"/>
            <w:tcBorders>
              <w:top w:val="nil"/>
              <w:left w:val="nil"/>
              <w:bottom w:val="dashSmallGap" w:sz="4" w:space="0" w:color="BFBFBF" w:themeColor="background1" w:themeShade="BF"/>
              <w:right w:val="nil"/>
            </w:tcBorders>
          </w:tcPr>
          <w:p w:rsidR="00400BAF" w:rsidRDefault="00400BAF" w:rsidP="00A1418D">
            <w:pPr>
              <w:pStyle w:val="ProductList-Offering2"/>
            </w:pPr>
            <w:bookmarkStart w:id="884" w:name="_Toc379797287"/>
            <w:bookmarkStart w:id="885" w:name="_Toc380513312"/>
            <w:bookmarkStart w:id="886" w:name="_Toc380655360"/>
            <w:bookmarkStart w:id="887" w:name="_Toc394515946"/>
            <w:r>
              <w:t>Windows Server 2012 R2 Datacenter</w:t>
            </w:r>
            <w:bookmarkEnd w:id="884"/>
            <w:bookmarkEnd w:id="885"/>
            <w:bookmarkEnd w:id="886"/>
            <w:bookmarkEnd w:id="88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BAF" w:rsidRDefault="00400BAF"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400BAF" w:rsidRDefault="00400BAF"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F" w:rsidRDefault="00400BAF"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400BAF" w:rsidRDefault="00400BAF" w:rsidP="005F068D">
            <w:pPr>
              <w:pStyle w:val="ProductList-OfferingBody"/>
              <w:ind w:left="-113"/>
              <w:jc w:val="center"/>
            </w:pPr>
            <w:r>
              <w:t>75</w:t>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00BAF" w:rsidRDefault="00400BAF" w:rsidP="00C05A53">
            <w:pPr>
              <w:pStyle w:val="ProductList-OfferingBody"/>
              <w:ind w:left="-113"/>
              <w:jc w:val="center"/>
            </w:pP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\sNoStyle\t "Core Infrastructure" </w:instrText>
            </w:r>
            <w:r w:rsidRPr="00A845AF">
              <w:fldChar w:fldCharType="separate"/>
            </w:r>
            <w:r w:rsidRPr="00A845AF">
              <w:t xml:space="preserve"> C </w:t>
            </w:r>
            <w:r w:rsidRPr="00A845AF">
              <w:fldChar w:fldCharType="end"/>
            </w:r>
          </w:p>
        </w:tc>
      </w:tr>
      <w:tr w:rsidR="004447E5" w:rsidTr="00B4328B">
        <w:tc>
          <w:tcPr>
            <w:tcW w:w="3060" w:type="dxa"/>
            <w:tcBorders>
              <w:top w:val="nil"/>
              <w:left w:val="nil"/>
              <w:bottom w:val="dashSmallGap" w:sz="4" w:space="0" w:color="BFBFBF" w:themeColor="background1" w:themeShade="BF"/>
              <w:right w:val="nil"/>
            </w:tcBorders>
          </w:tcPr>
          <w:p w:rsidR="004447E5" w:rsidRDefault="004447E5" w:rsidP="00A1418D">
            <w:pPr>
              <w:pStyle w:val="ProductList-Offering2"/>
            </w:pPr>
            <w:bookmarkStart w:id="888" w:name="_Toc379797288"/>
            <w:bookmarkStart w:id="889" w:name="_Toc380513313"/>
            <w:bookmarkStart w:id="890" w:name="_Toc380655361"/>
            <w:bookmarkStart w:id="891" w:name="_Toc394515947"/>
            <w:r>
              <w:t>Windows Server 2012 R2 Essentials</w:t>
            </w:r>
            <w:bookmarkEnd w:id="888"/>
            <w:bookmarkEnd w:id="889"/>
            <w:bookmarkEnd w:id="890"/>
            <w:bookmarkEnd w:id="89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4447E5" w:rsidRDefault="004447E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447E5" w:rsidRDefault="004447E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4447E5" w:rsidRDefault="004447E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447E5" w:rsidRDefault="004447E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4447E5" w:rsidRDefault="004447E5" w:rsidP="00C05A53">
            <w:pPr>
              <w:pStyle w:val="ProductList-OfferingBody"/>
              <w:ind w:left="-113"/>
              <w:jc w:val="center"/>
            </w:pPr>
            <w:r>
              <w:t>5</w:t>
            </w:r>
          </w:p>
        </w:tc>
        <w:tc>
          <w:tcPr>
            <w:tcW w:w="596" w:type="dxa"/>
            <w:shd w:val="clear" w:color="auto" w:fill="70AD47" w:themeFill="accent6"/>
            <w:vAlign w:val="center"/>
          </w:tcPr>
          <w:p w:rsidR="004447E5" w:rsidRPr="00A845AF" w:rsidRDefault="004447E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447E5" w:rsidRPr="00A845AF" w:rsidRDefault="004447E5" w:rsidP="002A5040">
            <w:pPr>
              <w:pStyle w:val="ProductList-OfferingBody"/>
              <w:ind w:left="-113"/>
              <w:jc w:val="center"/>
            </w:pPr>
          </w:p>
        </w:tc>
        <w:tc>
          <w:tcPr>
            <w:tcW w:w="596" w:type="dxa"/>
            <w:shd w:val="clear" w:color="auto" w:fill="BFBFBF" w:themeFill="background1" w:themeFillShade="BF"/>
            <w:vAlign w:val="center"/>
          </w:tcPr>
          <w:p w:rsidR="004447E5" w:rsidRDefault="004447E5" w:rsidP="00C05A53">
            <w:pPr>
              <w:pStyle w:val="ProductList-OfferingBody"/>
              <w:ind w:left="-113"/>
              <w:jc w:val="center"/>
            </w:pPr>
          </w:p>
        </w:tc>
        <w:tc>
          <w:tcPr>
            <w:tcW w:w="595" w:type="dxa"/>
            <w:shd w:val="clear" w:color="auto" w:fill="70AD47" w:themeFill="accent6"/>
            <w:vAlign w:val="center"/>
          </w:tcPr>
          <w:p w:rsidR="004447E5" w:rsidRDefault="004447E5" w:rsidP="00C05A53">
            <w:pPr>
              <w:pStyle w:val="ProductList-OfferingBody"/>
              <w:ind w:left="-113"/>
              <w:jc w:val="center"/>
            </w:pPr>
          </w:p>
        </w:tc>
        <w:tc>
          <w:tcPr>
            <w:tcW w:w="595" w:type="dxa"/>
            <w:shd w:val="clear" w:color="auto" w:fill="BFBFBF" w:themeFill="background1" w:themeFillShade="BF"/>
            <w:vAlign w:val="center"/>
          </w:tcPr>
          <w:p w:rsidR="004447E5" w:rsidRDefault="004447E5" w:rsidP="00C05A53">
            <w:pPr>
              <w:pStyle w:val="ProductList-OfferingBody"/>
              <w:ind w:left="-113"/>
              <w:jc w:val="center"/>
            </w:pPr>
          </w:p>
        </w:tc>
        <w:tc>
          <w:tcPr>
            <w:tcW w:w="596" w:type="dxa"/>
            <w:shd w:val="clear" w:color="auto" w:fill="70AD47" w:themeFill="accent6"/>
            <w:vAlign w:val="center"/>
          </w:tcPr>
          <w:p w:rsidR="004447E5" w:rsidRPr="00A845AF" w:rsidRDefault="004447E5"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rsidR="004447E5" w:rsidRDefault="004447E5" w:rsidP="00C05A53">
            <w:pPr>
              <w:pStyle w:val="ProductList-OfferingBody"/>
              <w:ind w:left="-113"/>
              <w:jc w:val="center"/>
            </w:pPr>
          </w:p>
        </w:tc>
        <w:tc>
          <w:tcPr>
            <w:tcW w:w="596" w:type="dxa"/>
            <w:shd w:val="clear" w:color="auto" w:fill="BFBFBF" w:themeFill="background1" w:themeFillShade="BF"/>
            <w:vAlign w:val="center"/>
          </w:tcPr>
          <w:p w:rsidR="004447E5" w:rsidRDefault="004447E5" w:rsidP="00C05A53">
            <w:pPr>
              <w:pStyle w:val="ProductList-OfferingBody"/>
              <w:ind w:left="-113"/>
              <w:jc w:val="center"/>
            </w:pPr>
          </w:p>
        </w:tc>
      </w:tr>
      <w:tr w:rsidR="00400BAF" w:rsidTr="00B4328B">
        <w:tc>
          <w:tcPr>
            <w:tcW w:w="3060" w:type="dxa"/>
            <w:tcBorders>
              <w:top w:val="nil"/>
              <w:left w:val="nil"/>
              <w:bottom w:val="dashSmallGap" w:sz="4" w:space="0" w:color="BFBFBF" w:themeColor="background1" w:themeShade="BF"/>
              <w:right w:val="nil"/>
            </w:tcBorders>
          </w:tcPr>
          <w:p w:rsidR="00400BAF" w:rsidRDefault="00400BAF" w:rsidP="00A1418D">
            <w:pPr>
              <w:pStyle w:val="ProductList-Offering2"/>
            </w:pPr>
            <w:bookmarkStart w:id="892" w:name="_Toc379797289"/>
            <w:bookmarkStart w:id="893" w:name="_Toc380513314"/>
            <w:bookmarkStart w:id="894" w:name="_Toc380655362"/>
            <w:bookmarkStart w:id="895" w:name="_Toc394515948"/>
            <w:r>
              <w:t>Windows Server 2012 R2 Standard</w:t>
            </w:r>
            <w:bookmarkEnd w:id="892"/>
            <w:bookmarkEnd w:id="893"/>
            <w:bookmarkEnd w:id="894"/>
            <w:bookmarkEnd w:id="89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0BAF" w:rsidRDefault="00400BA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00BAF" w:rsidRDefault="00400BAF" w:rsidP="00C05A53">
            <w:pPr>
              <w:pStyle w:val="ProductList-OfferingBody"/>
              <w:ind w:left="-113"/>
              <w:jc w:val="center"/>
            </w:pPr>
            <w:r>
              <w:t>15</w:t>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BFBFBF" w:themeFill="background1" w:themeFillShade="BF"/>
            <w:vAlign w:val="center"/>
          </w:tcPr>
          <w:p w:rsidR="00400BAF" w:rsidRDefault="00400BAF" w:rsidP="00C05A53">
            <w:pPr>
              <w:pStyle w:val="ProductList-OfferingBody"/>
              <w:ind w:left="-113"/>
              <w:jc w:val="center"/>
            </w:pP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00BAF" w:rsidRDefault="00400BAF" w:rsidP="00C05A53">
            <w:pPr>
              <w:pStyle w:val="ProductList-OfferingBody"/>
              <w:ind w:left="-113"/>
              <w:jc w:val="center"/>
            </w:pP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\sNoStyle\t "Core Infrastructure" </w:instrText>
            </w:r>
            <w:r w:rsidRPr="00A845AF">
              <w:fldChar w:fldCharType="separate"/>
            </w:r>
            <w:r w:rsidRPr="00A845AF">
              <w:t xml:space="preserve"> C </w:t>
            </w:r>
            <w:r w:rsidRPr="00A845AF">
              <w:fldChar w:fldCharType="end"/>
            </w:r>
          </w:p>
        </w:tc>
      </w:tr>
      <w:tr w:rsidR="00400BAF" w:rsidTr="00B4328B">
        <w:tc>
          <w:tcPr>
            <w:tcW w:w="3060" w:type="dxa"/>
            <w:tcBorders>
              <w:top w:val="dashSmallGap" w:sz="4" w:space="0" w:color="BFBFBF" w:themeColor="background1" w:themeShade="BF"/>
              <w:left w:val="nil"/>
              <w:bottom w:val="dashSmallGap" w:sz="4" w:space="0" w:color="BFBFBF" w:themeColor="background1" w:themeShade="BF"/>
              <w:right w:val="nil"/>
            </w:tcBorders>
          </w:tcPr>
          <w:p w:rsidR="00400BAF" w:rsidRDefault="00400BAF" w:rsidP="00A1418D">
            <w:pPr>
              <w:pStyle w:val="ProductList-Offering2"/>
            </w:pPr>
            <w:bookmarkStart w:id="896" w:name="_Toc379797290"/>
            <w:bookmarkStart w:id="897" w:name="_Toc380513315"/>
            <w:bookmarkStart w:id="898" w:name="_Toc380655363"/>
            <w:bookmarkStart w:id="899" w:name="_Toc394515949"/>
            <w:r>
              <w:t>Connecteur Externe Active Directory Rights Management Services Windows Server 2012</w:t>
            </w:r>
            <w:bookmarkEnd w:id="896"/>
            <w:bookmarkEnd w:id="897"/>
            <w:bookmarkEnd w:id="898"/>
            <w:bookmarkEnd w:id="899"/>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F" w:rsidRDefault="00400BA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00BAF" w:rsidRDefault="00400BA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00BAF" w:rsidRDefault="00400BA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400BAF" w:rsidRDefault="00400BAF" w:rsidP="00C05A53">
            <w:pPr>
              <w:pStyle w:val="ProductList-OfferingBody"/>
              <w:ind w:left="-113"/>
              <w:jc w:val="center"/>
            </w:pPr>
            <w:r>
              <w:t>125</w:t>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00BAF" w:rsidRDefault="00400BAF" w:rsidP="00C05A53">
            <w:pPr>
              <w:pStyle w:val="ProductList-OfferingBody"/>
              <w:ind w:left="-113"/>
              <w:jc w:val="center"/>
            </w:pP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00BAF" w:rsidTr="00B4328B">
        <w:tc>
          <w:tcPr>
            <w:tcW w:w="3060" w:type="dxa"/>
            <w:tcBorders>
              <w:top w:val="dashSmallGap" w:sz="4" w:space="0" w:color="BFBFBF" w:themeColor="background1" w:themeShade="BF"/>
              <w:left w:val="nil"/>
              <w:bottom w:val="nil"/>
              <w:right w:val="nil"/>
            </w:tcBorders>
          </w:tcPr>
          <w:p w:rsidR="00400BAF" w:rsidRDefault="00400BAF" w:rsidP="00A1418D">
            <w:pPr>
              <w:pStyle w:val="ProductList-Offering2"/>
            </w:pPr>
            <w:bookmarkStart w:id="900" w:name="_Toc379797291"/>
            <w:bookmarkStart w:id="901" w:name="_Toc380513316"/>
            <w:bookmarkStart w:id="902" w:name="_Toc380655364"/>
            <w:bookmarkStart w:id="903" w:name="_Toc394515950"/>
            <w:r>
              <w:t>Connecteur Externe Windows Server 2012</w:t>
            </w:r>
            <w:bookmarkEnd w:id="900"/>
            <w:bookmarkEnd w:id="901"/>
            <w:bookmarkEnd w:id="902"/>
            <w:bookmarkEnd w:id="903"/>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400BAF" w:rsidRDefault="00400BAF"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400BAF" w:rsidRDefault="00400BA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00BAF" w:rsidRDefault="00400BA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0BAF" w:rsidRDefault="00400BA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00BAF" w:rsidRDefault="00400BAF" w:rsidP="00C05A53">
            <w:pPr>
              <w:pStyle w:val="ProductList-OfferingBody"/>
              <w:ind w:left="-113"/>
              <w:jc w:val="center"/>
            </w:pPr>
            <w:r>
              <w:t>25</w:t>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Default="00400BAF" w:rsidP="00C05A53">
            <w:pPr>
              <w:pStyle w:val="ProductList-OfferingBody"/>
              <w:ind w:left="-113"/>
              <w:jc w:val="center"/>
            </w:pPr>
          </w:p>
        </w:tc>
        <w:tc>
          <w:tcPr>
            <w:tcW w:w="595"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00BAF" w:rsidRDefault="00400BAF" w:rsidP="00C05A53">
            <w:pPr>
              <w:pStyle w:val="ProductList-OfferingBody"/>
              <w:ind w:left="-113"/>
              <w:jc w:val="center"/>
            </w:pPr>
          </w:p>
        </w:tc>
        <w:tc>
          <w:tcPr>
            <w:tcW w:w="596" w:type="dxa"/>
            <w:shd w:val="clear" w:color="auto" w:fill="70AD47" w:themeFill="accent6"/>
            <w:vAlign w:val="center"/>
          </w:tcPr>
          <w:p w:rsidR="00400BAF" w:rsidRPr="00A845AF" w:rsidRDefault="00400BAF"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13DF8" w:rsidRPr="00393393" w:rsidRDefault="00C13DF8" w:rsidP="004F3C6D">
      <w:pPr>
        <w:pStyle w:val="ProductList-Body"/>
        <w:rPr>
          <w:sz w:val="12"/>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13"/>
        <w:gridCol w:w="3672"/>
        <w:gridCol w:w="2115"/>
      </w:tblGrid>
      <w:tr w:rsidR="00AE12F3" w:rsidTr="00245F5F">
        <w:tc>
          <w:tcPr>
            <w:tcW w:w="5013" w:type="dxa"/>
          </w:tcPr>
          <w:p w:rsidR="00AE12F3" w:rsidRPr="001037EC" w:rsidRDefault="00AE12F3" w:rsidP="00AE12F3">
            <w:pPr>
              <w:pStyle w:val="ProductList-Body"/>
              <w:spacing w:before="20" w:after="20"/>
            </w:pPr>
            <w:r>
              <w:t xml:space="preserve">Version antérieure : </w:t>
            </w:r>
            <w:r>
              <w:rPr>
                <w:b/>
              </w:rPr>
              <w:t>Windows Server 2012</w:t>
            </w:r>
            <w:r>
              <w:t xml:space="preserve"> (8/12)</w:t>
            </w:r>
          </w:p>
          <w:p w:rsidR="00A93B06" w:rsidRDefault="00A93B06" w:rsidP="00AE12F3">
            <w:pPr>
              <w:pStyle w:val="ProductList-Body"/>
              <w:spacing w:before="20" w:after="20"/>
            </w:pPr>
            <w:r>
              <w:rPr>
                <w:b/>
              </w:rPr>
              <w:t>Windows Server</w:t>
            </w:r>
            <w:r>
              <w:t xml:space="preserve"> 2008 (3/08 ) pour CAL et Connecteurs Externes</w:t>
            </w:r>
          </w:p>
        </w:tc>
        <w:tc>
          <w:tcPr>
            <w:tcW w:w="3672" w:type="dxa"/>
          </w:tcPr>
          <w:p w:rsidR="00AE12F3" w:rsidRPr="001037EC" w:rsidRDefault="00AE12F3" w:rsidP="00AE12F3">
            <w:pPr>
              <w:pStyle w:val="ProductList-Body"/>
              <w:spacing w:before="20" w:after="20"/>
            </w:pPr>
            <w:r>
              <w:t xml:space="preserve">Groupe de Produits : </w:t>
            </w:r>
            <w:r>
              <w:rPr>
                <w:b/>
              </w:rPr>
              <w:t>Serveur</w:t>
            </w:r>
          </w:p>
          <w:p w:rsidR="0083500E" w:rsidRDefault="006A0C9A" w:rsidP="00AE12F3">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2115" w:type="dxa"/>
          </w:tcPr>
          <w:p w:rsidR="00AE12F3" w:rsidRDefault="003E1568" w:rsidP="0083545F">
            <w:pPr>
              <w:pStyle w:val="ProductList-Body"/>
              <w:spacing w:before="20" w:after="20"/>
              <w:ind w:left="162" w:hanging="162"/>
            </w:pPr>
            <w:r>
              <w:t>Exonération d</w:t>
            </w:r>
            <w:r w:rsidR="001A67F8">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9D48DC" w:rsidRPr="001037E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1A67F8">
        <w:t>’</w:t>
      </w:r>
      <w:r>
        <w:t>octobre 2013</w:t>
      </w:r>
      <w:r>
        <w:rPr>
          <w:vertAlign w:val="superscript"/>
        </w:rPr>
        <w:t>1</w:t>
      </w:r>
      <w:r>
        <w:t xml:space="preserve"> ou de mars 2014</w:t>
      </w:r>
      <w:r>
        <w:rPr>
          <w:vertAlign w:val="superscript"/>
        </w:rPr>
        <w:t>2</w:t>
      </w:r>
      <w:r>
        <w:t xml:space="preserve"> pour en savoir plus (</w:t>
      </w:r>
      <w:hyperlink r:id="rId44" w:history="1">
        <w:r>
          <w:rPr>
            <w:rStyle w:val="Hyperlink"/>
          </w:rPr>
          <w:t>http://go.microsoft.com/?linkid=9839207</w:t>
        </w:r>
      </w:hyperlink>
      <w: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F72913" w:rsidRDefault="009D48DC" w:rsidP="00026DDE">
      <w:pPr>
        <w:pStyle w:val="ProductList-Body"/>
        <w:numPr>
          <w:ilvl w:val="0"/>
          <w:numId w:val="10"/>
        </w:numPr>
        <w:ind w:left="450" w:hanging="270"/>
        <w:rPr>
          <w:lang w:val="en-US"/>
        </w:rPr>
      </w:pPr>
      <w:r w:rsidRPr="00F72913">
        <w:rPr>
          <w:lang w:val="en-US"/>
        </w:rPr>
        <w:t>Windows HPC Server 2008 R2 Suite</w:t>
      </w:r>
      <w:r>
        <w:fldChar w:fldCharType="begin"/>
      </w:r>
      <w:r w:rsidRPr="00F72913">
        <w:rPr>
          <w:lang w:val="en-US"/>
        </w:rPr>
        <w:instrText>XE "Windows HPC Server 2008 R2 Suite"</w:instrText>
      </w:r>
      <w:r>
        <w:fldChar w:fldCharType="end"/>
      </w:r>
      <w:r w:rsidRPr="00F72913">
        <w:rPr>
          <w:vertAlign w:val="superscript"/>
          <w:lang w:val="en-US"/>
        </w:rPr>
        <w:t>2</w:t>
      </w:r>
    </w:p>
    <w:p w:rsidR="009D48DC" w:rsidRPr="001037E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F72913" w:rsidRDefault="009D48DC" w:rsidP="00026DDE">
      <w:pPr>
        <w:pStyle w:val="ProductList-Body"/>
        <w:numPr>
          <w:ilvl w:val="0"/>
          <w:numId w:val="10"/>
        </w:numPr>
        <w:ind w:left="450" w:hanging="270"/>
        <w:rPr>
          <w:lang w:val="en-US"/>
        </w:rPr>
      </w:pPr>
      <w:r w:rsidRPr="00F72913">
        <w:rPr>
          <w:lang w:val="en-US"/>
        </w:rPr>
        <w:t>CAL Suite Module Complémentaire Windows Small Business Server 2011</w:t>
      </w:r>
      <w:r>
        <w:fldChar w:fldCharType="begin"/>
      </w:r>
      <w:r w:rsidRPr="00F72913">
        <w:rPr>
          <w:lang w:val="en-US"/>
        </w:rPr>
        <w:instrText>XE "Windows Small Business Server 2011"</w:instrText>
      </w:r>
      <w:r>
        <w:fldChar w:fldCharType="end"/>
      </w:r>
      <w:r w:rsidRPr="00F72913">
        <w:rPr>
          <w:lang w:val="en-US"/>
        </w:rPr>
        <w:t xml:space="preserve"> Premium</w:t>
      </w:r>
      <w:r w:rsidRPr="00F72913">
        <w:rPr>
          <w:vertAlign w:val="superscript"/>
          <w:lang w:val="en-US"/>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C93A3E" w:rsidRDefault="009D48DC" w:rsidP="00026DDE">
      <w:pPr>
        <w:pStyle w:val="ProductList-Body"/>
        <w:numPr>
          <w:ilvl w:val="0"/>
          <w:numId w:val="10"/>
        </w:numPr>
        <w:ind w:left="450" w:hanging="270"/>
        <w:rPr>
          <w:lang w:val="en-US"/>
        </w:rPr>
      </w:pPr>
      <w:r w:rsidRPr="00F72913">
        <w:rPr>
          <w:lang w:val="en-US"/>
        </w:rPr>
        <w:t>CAL Suite Windows Small Business Server 2011</w:t>
      </w:r>
      <w:r>
        <w:fldChar w:fldCharType="begin"/>
      </w:r>
      <w:r w:rsidRPr="00F72913">
        <w:rPr>
          <w:lang w:val="en-US"/>
        </w:rPr>
        <w:instrText>XE "Windows Small Business Server 2011"</w:instrText>
      </w:r>
      <w:r>
        <w:fldChar w:fldCharType="end"/>
      </w:r>
      <w:r w:rsidRPr="00C93A3E">
        <w:rPr>
          <w:vertAlign w:val="superscript"/>
          <w:lang w:val="en-US"/>
        </w:rPr>
        <w:t>2</w:t>
      </w:r>
    </w:p>
    <w:p w:rsidR="00782C7B" w:rsidRPr="00F72913" w:rsidRDefault="009D48DC" w:rsidP="00026DDE">
      <w:pPr>
        <w:pStyle w:val="ProductList-Body"/>
        <w:numPr>
          <w:ilvl w:val="0"/>
          <w:numId w:val="10"/>
        </w:numPr>
        <w:ind w:left="450" w:hanging="270"/>
        <w:rPr>
          <w:lang w:val="en-US"/>
        </w:rPr>
      </w:pPr>
      <w:r w:rsidRPr="00F72913">
        <w:rPr>
          <w:lang w:val="en-US"/>
        </w:rPr>
        <w:t>Windows Web Server 2008 R2</w:t>
      </w:r>
      <w:r w:rsidRPr="00F72913">
        <w:rPr>
          <w:vertAlign w:val="superscript"/>
          <w:lang w:val="en-US"/>
        </w:rPr>
        <w:t>2</w:t>
      </w:r>
    </w:p>
    <w:bookmarkStart w:id="904" w:name="_Toc378147653"/>
    <w:bookmarkStart w:id="905" w:name="_Toc378151555"/>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Pr="001037EC" w:rsidRDefault="009708AE" w:rsidP="00B26BEF">
      <w:pPr>
        <w:pStyle w:val="ProductList-Offering2Heading"/>
        <w:outlineLvl w:val="2"/>
      </w:pPr>
      <w:r>
        <w:tab/>
      </w:r>
      <w:bookmarkStart w:id="906" w:name="_Toc379797292"/>
      <w:bookmarkStart w:id="907" w:name="_Toc380513317"/>
      <w:bookmarkStart w:id="908" w:name="_Toc380655365"/>
      <w:bookmarkStart w:id="909" w:name="_Toc394515951"/>
      <w: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6D12" w:rsidTr="00393393">
        <w:trPr>
          <w:tblHeader/>
        </w:trPr>
        <w:tc>
          <w:tcPr>
            <w:tcW w:w="3060" w:type="dxa"/>
            <w:tcBorders>
              <w:bottom w:val="nil"/>
            </w:tcBorders>
            <w:shd w:val="clear" w:color="auto" w:fill="00188F"/>
          </w:tcPr>
          <w:p w:rsidR="00AF6D12" w:rsidRPr="00EE0836" w:rsidRDefault="00AF6D1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AF6D12" w:rsidRPr="00A845AF" w:rsidRDefault="00AF6D1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AF6D12" w:rsidRPr="00A845AF" w:rsidRDefault="00AF6D1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530DE" w:rsidTr="00393393">
        <w:tc>
          <w:tcPr>
            <w:tcW w:w="3060" w:type="dxa"/>
            <w:tcBorders>
              <w:top w:val="nil"/>
              <w:left w:val="nil"/>
              <w:bottom w:val="dashSmallGap" w:sz="4" w:space="0" w:color="BFBFBF" w:themeColor="background1" w:themeShade="BF"/>
              <w:right w:val="nil"/>
            </w:tcBorders>
          </w:tcPr>
          <w:p w:rsidR="003530DE" w:rsidRPr="00F72913" w:rsidRDefault="003530DE" w:rsidP="00A1418D">
            <w:pPr>
              <w:pStyle w:val="ProductList-Offering2"/>
              <w:rPr>
                <w:lang w:val="en-US"/>
              </w:rPr>
            </w:pPr>
            <w:bookmarkStart w:id="910" w:name="_Toc379797293"/>
            <w:bookmarkStart w:id="911" w:name="_Toc380513318"/>
            <w:bookmarkStart w:id="912" w:name="_Toc380655366"/>
            <w:bookmarkStart w:id="913" w:name="_Toc394515952"/>
            <w:r w:rsidRPr="00F72913">
              <w:rPr>
                <w:lang w:val="en-US"/>
              </w:rPr>
              <w:t>Windows Small Business Server 2011</w:t>
            </w:r>
            <w:r>
              <w:fldChar w:fldCharType="begin"/>
            </w:r>
            <w:r w:rsidRPr="00F72913">
              <w:rPr>
                <w:lang w:val="en-US"/>
              </w:rPr>
              <w:instrText>XE "Windows Small Business Server 2011"</w:instrText>
            </w:r>
            <w:r>
              <w:fldChar w:fldCharType="end"/>
            </w:r>
            <w:r w:rsidRPr="00F72913">
              <w:rPr>
                <w:lang w:val="en-US"/>
              </w:rPr>
              <w:t xml:space="preserve"> CAL Suite</w:t>
            </w:r>
            <w:r>
              <w:fldChar w:fldCharType="begin"/>
            </w:r>
            <w:r w:rsidRPr="00F72913">
              <w:rPr>
                <w:lang w:val="en-US"/>
              </w:rPr>
              <w:instrText>XE "Windows Small Business Server 2011 CAL Suite"</w:instrText>
            </w:r>
            <w:r>
              <w:fldChar w:fldCharType="end"/>
            </w:r>
            <w:r w:rsidRPr="00F72913">
              <w:rPr>
                <w:lang w:val="en-US"/>
              </w:rPr>
              <w:t xml:space="preserve"> (1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30DE" w:rsidRDefault="003530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530DE" w:rsidRDefault="003530DE" w:rsidP="00C05A53">
            <w:pPr>
              <w:pStyle w:val="ProductList-OfferingBody"/>
              <w:ind w:left="-113"/>
              <w:jc w:val="center"/>
            </w:pPr>
            <w:r>
              <w:t>1</w:t>
            </w: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3530DE" w:rsidRPr="00A845AF" w:rsidRDefault="003530DE" w:rsidP="002A5040">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p>
        </w:tc>
        <w:tc>
          <w:tcPr>
            <w:tcW w:w="595" w:type="dxa"/>
            <w:shd w:val="clear" w:color="auto" w:fill="BFBFBF" w:themeFill="background1" w:themeFillShade="BF"/>
            <w:vAlign w:val="center"/>
          </w:tcPr>
          <w:p w:rsidR="003530DE" w:rsidRPr="00A845AF" w:rsidRDefault="003530DE" w:rsidP="002A5040">
            <w:pPr>
              <w:pStyle w:val="ProductList-OfferingBody"/>
              <w:ind w:left="-113"/>
              <w:jc w:val="center"/>
            </w:pP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r w:rsidR="003530DE" w:rsidTr="00393393">
        <w:tc>
          <w:tcPr>
            <w:tcW w:w="3060" w:type="dxa"/>
            <w:tcBorders>
              <w:top w:val="nil"/>
              <w:left w:val="nil"/>
              <w:bottom w:val="dashSmallGap" w:sz="4" w:space="0" w:color="BFBFBF" w:themeColor="background1" w:themeShade="BF"/>
              <w:right w:val="nil"/>
            </w:tcBorders>
          </w:tcPr>
          <w:p w:rsidR="003530DE" w:rsidRPr="00F72913" w:rsidRDefault="003530DE" w:rsidP="00A1418D">
            <w:pPr>
              <w:pStyle w:val="ProductList-Offering2"/>
              <w:rPr>
                <w:lang w:val="en-US"/>
              </w:rPr>
            </w:pPr>
            <w:bookmarkStart w:id="914" w:name="_Toc379797294"/>
            <w:bookmarkStart w:id="915" w:name="_Toc380513319"/>
            <w:bookmarkStart w:id="916" w:name="_Toc380655367"/>
            <w:bookmarkStart w:id="917" w:name="_Toc394515953"/>
            <w:r w:rsidRPr="00F72913">
              <w:rPr>
                <w:lang w:val="en-US"/>
              </w:rPr>
              <w:t>Windows Small Business Server 2011</w:t>
            </w:r>
            <w:r>
              <w:fldChar w:fldCharType="begin"/>
            </w:r>
            <w:r w:rsidRPr="00F72913">
              <w:rPr>
                <w:lang w:val="en-US"/>
              </w:rPr>
              <w:instrText>XE "Windows Small Business Server 2011"</w:instrText>
            </w:r>
            <w:r>
              <w:fldChar w:fldCharType="end"/>
            </w:r>
            <w:r w:rsidRPr="00F72913">
              <w:rPr>
                <w:lang w:val="en-US"/>
              </w:rPr>
              <w:t xml:space="preserve"> CAL Suite</w:t>
            </w:r>
            <w:r>
              <w:fldChar w:fldCharType="begin"/>
            </w:r>
            <w:r w:rsidRPr="00F72913">
              <w:rPr>
                <w:lang w:val="en-US"/>
              </w:rPr>
              <w:instrText>XE "Windows Small Business Server 2011 CAL Suite"</w:instrText>
            </w:r>
            <w:r>
              <w:fldChar w:fldCharType="end"/>
            </w:r>
            <w:r w:rsidRPr="00F72913">
              <w:rPr>
                <w:lang w:val="en-US"/>
              </w:rPr>
              <w:t xml:space="preserve"> (5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30DE" w:rsidRDefault="003530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530DE" w:rsidRDefault="003530DE" w:rsidP="00C05A53">
            <w:pPr>
              <w:pStyle w:val="ProductList-OfferingBody"/>
              <w:ind w:left="-113"/>
              <w:jc w:val="center"/>
            </w:pPr>
            <w:r>
              <w:t>5</w:t>
            </w: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3530DE" w:rsidRPr="00A845AF" w:rsidRDefault="003530DE" w:rsidP="002A5040">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r w:rsidR="003530DE" w:rsidTr="00393393">
        <w:tc>
          <w:tcPr>
            <w:tcW w:w="3060" w:type="dxa"/>
            <w:tcBorders>
              <w:top w:val="nil"/>
              <w:left w:val="nil"/>
              <w:bottom w:val="dashSmallGap" w:sz="4" w:space="0" w:color="BFBFBF" w:themeColor="background1" w:themeShade="BF"/>
              <w:right w:val="nil"/>
            </w:tcBorders>
          </w:tcPr>
          <w:p w:rsidR="003530DE" w:rsidRPr="00F72913" w:rsidRDefault="003530DE" w:rsidP="00A1418D">
            <w:pPr>
              <w:pStyle w:val="ProductList-Offering2"/>
              <w:rPr>
                <w:lang w:val="en-US"/>
              </w:rPr>
            </w:pPr>
            <w:bookmarkStart w:id="918" w:name="_Toc379797295"/>
            <w:bookmarkStart w:id="919" w:name="_Toc380513320"/>
            <w:bookmarkStart w:id="920" w:name="_Toc380655368"/>
            <w:bookmarkStart w:id="921" w:name="_Toc394515954"/>
            <w:r w:rsidRPr="00F72913">
              <w:rPr>
                <w:lang w:val="en-US"/>
              </w:rPr>
              <w:t>Windows Small Business Server 2011</w:t>
            </w:r>
            <w:r>
              <w:fldChar w:fldCharType="begin"/>
            </w:r>
            <w:r w:rsidRPr="00F72913">
              <w:rPr>
                <w:lang w:val="en-US"/>
              </w:rPr>
              <w:instrText>XE "Windows Small Business Server 2011"</w:instrText>
            </w:r>
            <w:r>
              <w:fldChar w:fldCharType="end"/>
            </w:r>
            <w:r w:rsidRPr="00F72913">
              <w:rPr>
                <w:lang w:val="en-US"/>
              </w:rPr>
              <w:t xml:space="preserve"> CAL Suite</w:t>
            </w:r>
            <w:r>
              <w:fldChar w:fldCharType="begin"/>
            </w:r>
            <w:r w:rsidRPr="00F72913">
              <w:rPr>
                <w:lang w:val="en-US"/>
              </w:rPr>
              <w:instrText>XE "Windows Small Business Server 2011 CAL Suite"</w:instrText>
            </w:r>
            <w:r>
              <w:fldChar w:fldCharType="end"/>
            </w:r>
            <w:r w:rsidRPr="00F72913">
              <w:rPr>
                <w:lang w:val="en-US"/>
              </w:rPr>
              <w:t xml:space="preserve"> (20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530DE" w:rsidRDefault="003530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30DE" w:rsidRDefault="003530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530DE" w:rsidRDefault="003530DE" w:rsidP="00C05A53">
            <w:pPr>
              <w:pStyle w:val="ProductList-OfferingBody"/>
              <w:ind w:left="-113"/>
              <w:jc w:val="center"/>
            </w:pPr>
            <w:r>
              <w:t>25</w:t>
            </w: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3530DE" w:rsidRPr="00A845AF" w:rsidRDefault="003530DE" w:rsidP="002A5040">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r w:rsidR="003530DE" w:rsidTr="00393393">
        <w:tc>
          <w:tcPr>
            <w:tcW w:w="3060" w:type="dxa"/>
            <w:tcBorders>
              <w:top w:val="nil"/>
              <w:left w:val="nil"/>
              <w:bottom w:val="dashSmallGap" w:sz="4" w:space="0" w:color="BFBFBF" w:themeColor="background1" w:themeShade="BF"/>
              <w:right w:val="nil"/>
            </w:tcBorders>
          </w:tcPr>
          <w:p w:rsidR="003530DE" w:rsidRPr="00F72913" w:rsidRDefault="003530DE" w:rsidP="00A1418D">
            <w:pPr>
              <w:pStyle w:val="ProductList-Offering2"/>
              <w:rPr>
                <w:lang w:val="en-US"/>
              </w:rPr>
            </w:pPr>
            <w:bookmarkStart w:id="922" w:name="_Toc379797296"/>
            <w:bookmarkStart w:id="923" w:name="_Toc380513321"/>
            <w:bookmarkStart w:id="924" w:name="_Toc380655369"/>
            <w:bookmarkStart w:id="925" w:name="_Toc394515955"/>
            <w:r w:rsidRPr="00F72913">
              <w:rPr>
                <w:lang w:val="en-US"/>
              </w:rPr>
              <w:t>Module complémentaire Windows Small Business Server 2011</w:t>
            </w:r>
            <w:r>
              <w:fldChar w:fldCharType="begin"/>
            </w:r>
            <w:r w:rsidRPr="00F72913">
              <w:rPr>
                <w:lang w:val="en-US"/>
              </w:rPr>
              <w:instrText>XE "Windows Small Business Server 2011"</w:instrText>
            </w:r>
            <w:r>
              <w:fldChar w:fldCharType="end"/>
            </w:r>
            <w:r w:rsidRPr="00F72913">
              <w:rPr>
                <w:lang w:val="en-US"/>
              </w:rPr>
              <w:t xml:space="preserve"> Premium CAL Suite</w:t>
            </w:r>
            <w:r>
              <w:fldChar w:fldCharType="begin"/>
            </w:r>
            <w:r w:rsidRPr="00F72913">
              <w:rPr>
                <w:lang w:val="en-US"/>
              </w:rPr>
              <w:instrText>XE "Module complémentaire Windows Small Business Server 2011 Premium CAL Suite"</w:instrText>
            </w:r>
            <w:r>
              <w:fldChar w:fldCharType="end"/>
            </w:r>
            <w:r w:rsidRPr="00F72913">
              <w:rPr>
                <w:lang w:val="en-US"/>
              </w:rPr>
              <w:t xml:space="preserve"> </w:t>
            </w:r>
            <w:r w:rsidR="00393393">
              <w:rPr>
                <w:lang w:val="en-US"/>
              </w:rPr>
              <w:br/>
            </w:r>
            <w:r w:rsidRPr="00F72913">
              <w:rPr>
                <w:lang w:val="en-US"/>
              </w:rPr>
              <w:t>(1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1/11</w:t>
            </w:r>
          </w:p>
        </w:tc>
        <w:tc>
          <w:tcPr>
            <w:tcW w:w="595" w:type="dxa"/>
            <w:tcBorders>
              <w:top w:val="nil"/>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1</w:t>
            </w:r>
          </w:p>
        </w:tc>
        <w:tc>
          <w:tcPr>
            <w:tcW w:w="596" w:type="dxa"/>
            <w:tcBorders>
              <w:top w:val="nil"/>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30DE" w:rsidRPr="00393393" w:rsidRDefault="003530DE" w:rsidP="00C05A53">
            <w:pPr>
              <w:pStyle w:val="ProductList-OfferingBody"/>
              <w:ind w:left="-113"/>
              <w:jc w:val="center"/>
              <w:rPr>
                <w:lang w:val="en-US"/>
              </w:rPr>
            </w:pPr>
            <w:r w:rsidRPr="00393393">
              <w:rPr>
                <w:lang w:val="en-US"/>
              </w:rPr>
              <w:t>1</w:t>
            </w:r>
          </w:p>
        </w:tc>
        <w:tc>
          <w:tcPr>
            <w:tcW w:w="595" w:type="dxa"/>
            <w:tcBorders>
              <w:left w:val="single" w:sz="12" w:space="0" w:color="FFFFFF" w:themeColor="background1"/>
            </w:tcBorders>
            <w:shd w:val="clear" w:color="auto" w:fill="70AD47" w:themeFill="accent6"/>
            <w:vAlign w:val="center"/>
          </w:tcPr>
          <w:p w:rsidR="003530DE" w:rsidRPr="00393393" w:rsidRDefault="003530DE" w:rsidP="00C05A53">
            <w:pPr>
              <w:pStyle w:val="ProductList-OfferingBody"/>
              <w:ind w:left="-113"/>
              <w:jc w:val="center"/>
              <w:rPr>
                <w:lang w:val="en-US"/>
              </w:rPr>
            </w:pPr>
            <w:r w:rsidRPr="00393393">
              <w:rPr>
                <w:lang w:val="en-US"/>
              </w:rPr>
              <w:t>1</w:t>
            </w:r>
          </w:p>
        </w:tc>
        <w:tc>
          <w:tcPr>
            <w:tcW w:w="596" w:type="dxa"/>
            <w:shd w:val="clear" w:color="auto" w:fill="BFBFBF" w:themeFill="background1" w:themeFillShade="BF"/>
            <w:vAlign w:val="center"/>
          </w:tcPr>
          <w:p w:rsidR="003530DE" w:rsidRPr="00393393" w:rsidRDefault="003530DE" w:rsidP="00C05A53">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r w:rsidRPr="00393393">
              <w:rPr>
                <w:lang w:val="en-US"/>
              </w:rPr>
              <w:t>,</w:t>
            </w:r>
            <w:r w:rsidRPr="00A845AF">
              <w:rPr>
                <w:bCs/>
              </w:rPr>
              <w:fldChar w:fldCharType="begin"/>
            </w:r>
            <w:r w:rsidRPr="00393393">
              <w:rPr>
                <w:bCs/>
                <w:lang w:val="en-US"/>
              </w:rPr>
              <w:instrText xml:space="preserve"> AutoTextList  \s NoStyle \t "Offre Étudiant" </w:instrText>
            </w:r>
            <w:r w:rsidRPr="00A845AF">
              <w:rPr>
                <w:bCs/>
              </w:rPr>
              <w:fldChar w:fldCharType="separate"/>
            </w:r>
            <w:r w:rsidRPr="00393393">
              <w:rPr>
                <w:bCs/>
                <w:lang w:val="en-US"/>
              </w:rPr>
              <w:t>ST</w:t>
            </w:r>
            <w:r w:rsidRPr="00A845AF">
              <w:rPr>
                <w:bCs/>
              </w:rPr>
              <w:fldChar w:fldCharType="end"/>
            </w:r>
          </w:p>
        </w:tc>
        <w:tc>
          <w:tcPr>
            <w:tcW w:w="596" w:type="dxa"/>
            <w:shd w:val="clear" w:color="auto" w:fill="BFBFBF" w:themeFill="background1" w:themeFillShade="BF"/>
            <w:vAlign w:val="center"/>
          </w:tcPr>
          <w:p w:rsidR="003530DE" w:rsidRPr="00393393" w:rsidRDefault="003530DE" w:rsidP="002A5040">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p>
        </w:tc>
        <w:tc>
          <w:tcPr>
            <w:tcW w:w="595" w:type="dxa"/>
            <w:shd w:val="clear" w:color="auto" w:fill="BFBFBF" w:themeFill="background1" w:themeFillShade="BF"/>
            <w:vAlign w:val="center"/>
          </w:tcPr>
          <w:p w:rsidR="003530DE" w:rsidRPr="00393393" w:rsidRDefault="003530DE" w:rsidP="002A5040">
            <w:pPr>
              <w:pStyle w:val="ProductList-OfferingBody"/>
              <w:ind w:left="-113"/>
              <w:jc w:val="center"/>
              <w:rPr>
                <w:lang w:val="en-US"/>
              </w:rPr>
            </w:pP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r w:rsidR="003530DE" w:rsidTr="00393393">
        <w:tc>
          <w:tcPr>
            <w:tcW w:w="3060" w:type="dxa"/>
            <w:tcBorders>
              <w:top w:val="dashSmallGap" w:sz="4" w:space="0" w:color="BFBFBF" w:themeColor="background1" w:themeShade="BF"/>
              <w:left w:val="nil"/>
              <w:bottom w:val="dashSmallGap" w:sz="4" w:space="0" w:color="BFBFBF" w:themeColor="background1" w:themeShade="BF"/>
              <w:right w:val="nil"/>
            </w:tcBorders>
          </w:tcPr>
          <w:p w:rsidR="003530DE" w:rsidRPr="00F72913" w:rsidRDefault="003530DE" w:rsidP="00A1418D">
            <w:pPr>
              <w:pStyle w:val="ProductList-Offering2"/>
              <w:rPr>
                <w:lang w:val="en-US"/>
              </w:rPr>
            </w:pPr>
            <w:bookmarkStart w:id="926" w:name="_Toc379797297"/>
            <w:bookmarkStart w:id="927" w:name="_Toc380513322"/>
            <w:bookmarkStart w:id="928" w:name="_Toc380655370"/>
            <w:bookmarkStart w:id="929" w:name="_Toc394515956"/>
            <w:r w:rsidRPr="00F72913">
              <w:rPr>
                <w:lang w:val="en-US"/>
              </w:rPr>
              <w:t>Module complémentaire Windows Small Business Server 2011</w:t>
            </w:r>
            <w:r>
              <w:fldChar w:fldCharType="begin"/>
            </w:r>
            <w:r w:rsidRPr="00F72913">
              <w:rPr>
                <w:lang w:val="en-US"/>
              </w:rPr>
              <w:instrText>XE "Windows Small Business Server 2011"</w:instrText>
            </w:r>
            <w:r>
              <w:fldChar w:fldCharType="end"/>
            </w:r>
            <w:r w:rsidRPr="00F72913">
              <w:rPr>
                <w:lang w:val="en-US"/>
              </w:rPr>
              <w:t xml:space="preserve"> Premium CAL Suite</w:t>
            </w:r>
            <w:r>
              <w:fldChar w:fldCharType="begin"/>
            </w:r>
            <w:r w:rsidRPr="00F72913">
              <w:rPr>
                <w:lang w:val="en-US"/>
              </w:rPr>
              <w:instrText>XE "Module complémentaire Windows Small Business Server 2011 Premium CAL Suite"</w:instrText>
            </w:r>
            <w:r>
              <w:fldChar w:fldCharType="end"/>
            </w:r>
            <w:r w:rsidRPr="00F72913">
              <w:rPr>
                <w:lang w:val="en-US"/>
              </w:rPr>
              <w:t xml:space="preserve"> </w:t>
            </w:r>
            <w:r w:rsidR="00393393">
              <w:rPr>
                <w:lang w:val="en-US"/>
              </w:rPr>
              <w:br/>
            </w:r>
            <w:r w:rsidRPr="00F72913">
              <w:rPr>
                <w:lang w:val="en-US"/>
              </w:rPr>
              <w:t>(5 client)</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530DE" w:rsidRPr="00393393" w:rsidRDefault="003530DE" w:rsidP="00C05A53">
            <w:pPr>
              <w:pStyle w:val="ProductList-OfferingBody"/>
              <w:ind w:left="-113"/>
              <w:jc w:val="center"/>
              <w:rPr>
                <w:lang w:val="en-US"/>
              </w:rPr>
            </w:pPr>
            <w:r w:rsidRPr="00393393">
              <w:rPr>
                <w:lang w:val="en-U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530DE" w:rsidRPr="00393393" w:rsidRDefault="003530DE" w:rsidP="00C05A53">
            <w:pPr>
              <w:pStyle w:val="ProductList-OfferingBody"/>
              <w:ind w:left="-113"/>
              <w:jc w:val="center"/>
              <w:rPr>
                <w:lang w:val="en-US"/>
              </w:rPr>
            </w:pPr>
            <w:r w:rsidRPr="00393393">
              <w:rPr>
                <w:lang w:val="en-US"/>
              </w:rPr>
              <w:t>5</w:t>
            </w:r>
          </w:p>
        </w:tc>
        <w:tc>
          <w:tcPr>
            <w:tcW w:w="595" w:type="dxa"/>
            <w:tcBorders>
              <w:left w:val="single" w:sz="12" w:space="0" w:color="FFFFFF" w:themeColor="background1"/>
            </w:tcBorders>
            <w:shd w:val="clear" w:color="auto" w:fill="70AD47" w:themeFill="accent6"/>
            <w:vAlign w:val="center"/>
          </w:tcPr>
          <w:p w:rsidR="003530DE" w:rsidRPr="00393393" w:rsidRDefault="003530DE" w:rsidP="00C05A53">
            <w:pPr>
              <w:pStyle w:val="ProductList-OfferingBody"/>
              <w:ind w:left="-113"/>
              <w:jc w:val="center"/>
              <w:rPr>
                <w:lang w:val="en-US"/>
              </w:rPr>
            </w:pPr>
            <w:r w:rsidRPr="00393393">
              <w:rPr>
                <w:lang w:val="en-US"/>
              </w:rPr>
              <w:t>5</w:t>
            </w:r>
          </w:p>
        </w:tc>
        <w:tc>
          <w:tcPr>
            <w:tcW w:w="596" w:type="dxa"/>
            <w:shd w:val="clear" w:color="auto" w:fill="BFBFBF" w:themeFill="background1" w:themeFillShade="BF"/>
            <w:vAlign w:val="center"/>
          </w:tcPr>
          <w:p w:rsidR="003530DE" w:rsidRPr="00393393" w:rsidRDefault="003530DE" w:rsidP="00C05A53">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rsidR="003530DE" w:rsidRPr="00393393" w:rsidRDefault="003530DE" w:rsidP="002A5040">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393393">
              <w:rPr>
                <w:bCs/>
                <w:lang w:val="en-US"/>
              </w:rPr>
              <w:instrText xml:space="preserve"> AutoTextList  \s NoStyle \t "Licence Open et Ope</w:instrText>
            </w:r>
            <w:r w:rsidRPr="00A845AF">
              <w:rPr>
                <w:bCs/>
              </w:rPr>
              <w:instrText xml:space="preserv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r w:rsidR="003530DE" w:rsidTr="00393393">
        <w:tc>
          <w:tcPr>
            <w:tcW w:w="3060" w:type="dxa"/>
            <w:tcBorders>
              <w:top w:val="dashSmallGap" w:sz="4" w:space="0" w:color="BFBFBF" w:themeColor="background1" w:themeShade="BF"/>
              <w:left w:val="nil"/>
              <w:bottom w:val="nil"/>
              <w:right w:val="nil"/>
            </w:tcBorders>
          </w:tcPr>
          <w:p w:rsidR="003530DE" w:rsidRPr="00F72913" w:rsidRDefault="003530DE" w:rsidP="00A1418D">
            <w:pPr>
              <w:pStyle w:val="ProductList-Offering2"/>
              <w:rPr>
                <w:lang w:val="en-US"/>
              </w:rPr>
            </w:pPr>
            <w:bookmarkStart w:id="930" w:name="_Toc379797298"/>
            <w:bookmarkStart w:id="931" w:name="_Toc380513323"/>
            <w:bookmarkStart w:id="932" w:name="_Toc380655371"/>
            <w:bookmarkStart w:id="933" w:name="_Toc394515957"/>
            <w:r w:rsidRPr="00F72913">
              <w:rPr>
                <w:lang w:val="en-US"/>
              </w:rPr>
              <w:t>Module complémentaire Windows Small Business Server 2011</w:t>
            </w:r>
            <w:r>
              <w:fldChar w:fldCharType="begin"/>
            </w:r>
            <w:r w:rsidRPr="00F72913">
              <w:rPr>
                <w:lang w:val="en-US"/>
              </w:rPr>
              <w:instrText>XE "Windows Small Business Server 2011"</w:instrText>
            </w:r>
            <w:r>
              <w:fldChar w:fldCharType="end"/>
            </w:r>
            <w:r w:rsidRPr="00F72913">
              <w:rPr>
                <w:lang w:val="en-US"/>
              </w:rPr>
              <w:t xml:space="preserve"> Premium CAL Suite</w:t>
            </w:r>
            <w:r>
              <w:fldChar w:fldCharType="begin"/>
            </w:r>
            <w:r w:rsidRPr="00F72913">
              <w:rPr>
                <w:lang w:val="en-US"/>
              </w:rPr>
              <w:instrText>XE "Module complémentaire Windows Small Business Server 2011 Premium CAL Suite"</w:instrText>
            </w:r>
            <w:r>
              <w:fldChar w:fldCharType="end"/>
            </w:r>
            <w:r w:rsidRPr="00F72913">
              <w:rPr>
                <w:lang w:val="en-US"/>
              </w:rPr>
              <w:t xml:space="preserve"> </w:t>
            </w:r>
            <w:r w:rsidR="00393393">
              <w:rPr>
                <w:lang w:val="en-US"/>
              </w:rPr>
              <w:br/>
            </w:r>
            <w:r w:rsidRPr="00F72913">
              <w:rPr>
                <w:lang w:val="en-US"/>
              </w:rPr>
              <w:t>(20 client)</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rsidR="003530DE" w:rsidRPr="00393393" w:rsidRDefault="003530DE" w:rsidP="00C05A53">
            <w:pPr>
              <w:pStyle w:val="ProductList-OfferingBody"/>
              <w:ind w:left="-113"/>
              <w:jc w:val="center"/>
              <w:rPr>
                <w:lang w:val="en-US"/>
              </w:rPr>
            </w:pPr>
            <w:r w:rsidRPr="00393393">
              <w:rPr>
                <w:lang w:val="en-US"/>
              </w:rPr>
              <w:t>1/11</w:t>
            </w:r>
          </w:p>
        </w:tc>
        <w:tc>
          <w:tcPr>
            <w:tcW w:w="595" w:type="dxa"/>
            <w:tcBorders>
              <w:top w:val="dashSmallGap" w:sz="4" w:space="0" w:color="BFBFBF" w:themeColor="background1" w:themeShade="BF"/>
              <w:left w:val="nil"/>
              <w:bottom w:val="nil"/>
              <w:right w:val="nil"/>
            </w:tcBorders>
            <w:vAlign w:val="center"/>
          </w:tcPr>
          <w:p w:rsidR="003530DE" w:rsidRPr="00393393" w:rsidRDefault="003530DE" w:rsidP="00C05A53">
            <w:pPr>
              <w:pStyle w:val="ProductList-OfferingBody"/>
              <w:ind w:left="-113"/>
              <w:jc w:val="center"/>
              <w:rPr>
                <w:lang w:val="en-US"/>
              </w:rPr>
            </w:pPr>
            <w:r w:rsidRPr="00393393">
              <w:rPr>
                <w:lang w:val="en-US"/>
              </w:rPr>
              <w:t>25</w:t>
            </w:r>
          </w:p>
        </w:tc>
        <w:tc>
          <w:tcPr>
            <w:tcW w:w="596" w:type="dxa"/>
            <w:tcBorders>
              <w:top w:val="dashSmallGap" w:sz="4" w:space="0" w:color="BFBFBF" w:themeColor="background1" w:themeShade="BF"/>
              <w:left w:val="nil"/>
              <w:bottom w:val="nil"/>
              <w:right w:val="nil"/>
            </w:tcBorders>
            <w:vAlign w:val="center"/>
          </w:tcPr>
          <w:p w:rsidR="003530DE" w:rsidRPr="00393393" w:rsidRDefault="003530DE" w:rsidP="00C05A53">
            <w:pPr>
              <w:pStyle w:val="ProductList-OfferingBody"/>
              <w:ind w:left="-113"/>
              <w:jc w:val="center"/>
              <w:rPr>
                <w:lang w:val="en-US"/>
              </w:rPr>
            </w:pPr>
            <w:r w:rsidRPr="00393393">
              <w:rPr>
                <w:lang w:val="en-U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30DE" w:rsidRPr="00393393" w:rsidRDefault="003530DE" w:rsidP="00C05A53">
            <w:pPr>
              <w:pStyle w:val="ProductList-OfferingBody"/>
              <w:ind w:left="-113"/>
              <w:jc w:val="center"/>
              <w:rPr>
                <w:lang w:val="en-US"/>
              </w:rPr>
            </w:pPr>
            <w:r w:rsidRPr="00393393">
              <w:rPr>
                <w:lang w:val="en-US"/>
              </w:rPr>
              <w:t>5</w:t>
            </w:r>
          </w:p>
        </w:tc>
        <w:tc>
          <w:tcPr>
            <w:tcW w:w="595" w:type="dxa"/>
            <w:tcBorders>
              <w:left w:val="single" w:sz="12" w:space="0" w:color="FFFFFF" w:themeColor="background1"/>
            </w:tcBorders>
            <w:shd w:val="clear" w:color="auto" w:fill="70AD47" w:themeFill="accent6"/>
            <w:vAlign w:val="center"/>
          </w:tcPr>
          <w:p w:rsidR="003530DE" w:rsidRPr="00393393" w:rsidRDefault="003530DE" w:rsidP="00C05A53">
            <w:pPr>
              <w:pStyle w:val="ProductList-OfferingBody"/>
              <w:ind w:left="-113"/>
              <w:jc w:val="center"/>
              <w:rPr>
                <w:lang w:val="en-US"/>
              </w:rPr>
            </w:pPr>
            <w:r w:rsidRPr="00393393">
              <w:rPr>
                <w:lang w:val="en-US"/>
              </w:rPr>
              <w:t>5</w:t>
            </w:r>
          </w:p>
        </w:tc>
        <w:tc>
          <w:tcPr>
            <w:tcW w:w="596" w:type="dxa"/>
            <w:shd w:val="clear" w:color="auto" w:fill="BFBFBF" w:themeFill="background1" w:themeFillShade="BF"/>
            <w:vAlign w:val="center"/>
          </w:tcPr>
          <w:p w:rsidR="003530DE" w:rsidRPr="00393393" w:rsidRDefault="003530DE" w:rsidP="00C05A53">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rsidR="003530DE" w:rsidRPr="00393393" w:rsidRDefault="003530DE" w:rsidP="002A5040">
            <w:pPr>
              <w:pStyle w:val="ProductList-OfferingBody"/>
              <w:ind w:left="-113"/>
              <w:jc w:val="center"/>
              <w:rPr>
                <w:lang w:val="en-US"/>
              </w:rPr>
            </w:pPr>
          </w:p>
        </w:tc>
        <w:tc>
          <w:tcPr>
            <w:tcW w:w="595" w:type="dxa"/>
            <w:shd w:val="clear" w:color="auto" w:fill="70AD47" w:themeFill="accent6"/>
            <w:vAlign w:val="center"/>
          </w:tcPr>
          <w:p w:rsidR="003530DE" w:rsidRPr="00393393" w:rsidRDefault="003530DE" w:rsidP="002A5040">
            <w:pPr>
              <w:pStyle w:val="ProductList-OfferingBody"/>
              <w:ind w:left="-113"/>
              <w:jc w:val="center"/>
              <w:rPr>
                <w:lang w:val="en-US"/>
              </w:rPr>
            </w:pPr>
          </w:p>
        </w:tc>
        <w:tc>
          <w:tcPr>
            <w:tcW w:w="595"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393393">
              <w:rPr>
                <w:bCs/>
                <w:lang w:val="en-US"/>
              </w:rPr>
              <w:instrText xml:space="preserve"> AutoTextList  \s NoStyle \t "Licence Open et Op</w:instrText>
            </w:r>
            <w:r w:rsidRPr="00A845AF">
              <w:rPr>
                <w:bCs/>
              </w:rPr>
              <w:instrText xml:space="preserve">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3530DE" w:rsidRPr="00A845AF" w:rsidRDefault="003530DE" w:rsidP="002A5040">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proofErr w:type="gramStart"/>
            <w:r w:rsidRPr="00A845AF">
              <w:rPr>
                <w:bCs/>
              </w:rPr>
              <w:t>,</w:t>
            </w:r>
            <w:proofErr w:type="gramEnd"/>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3530DE" w:rsidRDefault="003530DE" w:rsidP="00C05A53">
            <w:pPr>
              <w:pStyle w:val="ProductList-OfferingBody"/>
              <w:ind w:left="-113"/>
              <w:jc w:val="center"/>
            </w:pPr>
          </w:p>
        </w:tc>
        <w:tc>
          <w:tcPr>
            <w:tcW w:w="596" w:type="dxa"/>
            <w:shd w:val="clear" w:color="auto" w:fill="BFBFBF" w:themeFill="background1" w:themeFillShade="BF"/>
            <w:vAlign w:val="center"/>
          </w:tcPr>
          <w:p w:rsidR="003530DE" w:rsidRDefault="003530DE" w:rsidP="00C05A53">
            <w:pPr>
              <w:pStyle w:val="ProductList-OfferingBody"/>
              <w:ind w:left="-113"/>
              <w:jc w:val="center"/>
            </w:pPr>
          </w:p>
        </w:tc>
      </w:tr>
    </w:tbl>
    <w:p w:rsidR="00C13DF8" w:rsidRPr="00393393" w:rsidRDefault="00C13DF8" w:rsidP="004F3C6D">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0"/>
        <w:gridCol w:w="3870"/>
        <w:gridCol w:w="1700"/>
      </w:tblGrid>
      <w:tr w:rsidR="005C40C4" w:rsidTr="00393393">
        <w:tc>
          <w:tcPr>
            <w:tcW w:w="5220" w:type="dxa"/>
          </w:tcPr>
          <w:p w:rsidR="005C40C4" w:rsidRPr="00F72913" w:rsidRDefault="008414C4" w:rsidP="0053726B">
            <w:pPr>
              <w:pStyle w:val="ProductList-Body"/>
              <w:spacing w:before="20" w:after="20"/>
              <w:rPr>
                <w:lang w:val="en-US"/>
              </w:rPr>
            </w:pPr>
            <w:r w:rsidRPr="00F72913">
              <w:rPr>
                <w:lang w:val="en-US"/>
              </w:rPr>
              <w:t xml:space="preserve">Version antérieure : </w:t>
            </w:r>
            <w:r w:rsidRPr="00F72913">
              <w:rPr>
                <w:b/>
                <w:lang w:val="en-US"/>
              </w:rPr>
              <w:t>Windows Small Business Server 2008</w:t>
            </w:r>
            <w:r w:rsidRPr="00F72913">
              <w:rPr>
                <w:lang w:val="en-US"/>
              </w:rPr>
              <w:t xml:space="preserve"> (10/08)</w:t>
            </w:r>
          </w:p>
        </w:tc>
        <w:tc>
          <w:tcPr>
            <w:tcW w:w="3870" w:type="dxa"/>
          </w:tcPr>
          <w:p w:rsidR="005C40C4" w:rsidRPr="001037EC" w:rsidRDefault="005C40C4" w:rsidP="005C40C4">
            <w:pPr>
              <w:pStyle w:val="ProductList-Body"/>
              <w:spacing w:before="20" w:after="20"/>
            </w:pPr>
            <w:r>
              <w:t xml:space="preserve">Groupe de Produits : </w:t>
            </w:r>
            <w:r>
              <w:rPr>
                <w:b/>
              </w:rPr>
              <w:t>Serveur</w:t>
            </w:r>
          </w:p>
          <w:p w:rsidR="0053726B" w:rsidRDefault="006A0C9A" w:rsidP="005C40C4">
            <w:pPr>
              <w:pStyle w:val="ProductList-Body"/>
              <w:spacing w:before="20" w:after="20"/>
            </w:pPr>
            <w:hyperlink w:anchor="SoftwareAssurance" w:history="1">
              <w:r w:rsidR="002F0548">
                <w:rPr>
                  <w:rStyle w:val="Hyperlink"/>
                  <w:color w:val="000000" w:themeColor="text1"/>
                  <w:u w:val="none"/>
                </w:rPr>
                <w:t>Avantages de la Software Assurance</w:t>
              </w:r>
            </w:hyperlink>
            <w:r w:rsidR="002F0548">
              <w:t xml:space="preserve"> : </w:t>
            </w:r>
            <w:r w:rsidR="002F0548">
              <w:rPr>
                <w:b/>
              </w:rPr>
              <w:t>Serveur</w:t>
            </w:r>
          </w:p>
        </w:tc>
        <w:tc>
          <w:tcPr>
            <w:tcW w:w="1700"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Informations supplémentaires</w:t>
      </w:r>
    </w:p>
    <w:p w:rsidR="006F4716" w:rsidRPr="001037EC" w:rsidRDefault="006F4716" w:rsidP="006F4716">
      <w:pPr>
        <w:pStyle w:val="ProductList-Body"/>
      </w:pPr>
      <w:r>
        <w:rPr>
          <w:b/>
          <w:color w:val="00188F"/>
        </w:rPr>
        <w:t>Concessions de licences associées à la fin de vie de Windows Small Business Server (SBS)</w:t>
      </w:r>
    </w:p>
    <w:p w:rsidR="006F4716" w:rsidRPr="001037EC" w:rsidRDefault="006F4716" w:rsidP="006F4716">
      <w:pPr>
        <w:pStyle w:val="ProductList-Body"/>
      </w:pPr>
      <w:r>
        <w:t>L</w:t>
      </w:r>
      <w:r w:rsidR="001A67F8">
        <w:t>’</w:t>
      </w:r>
      <w:r>
        <w:t>édition 2011 de Windows Small Business Server (SBS) est la dernière version de ce produit.</w:t>
      </w:r>
      <w:r w:rsidR="00445608">
        <w:t xml:space="preserve"> </w:t>
      </w:r>
      <w:r>
        <w:t>Reportez-vous à la Liste des Produits de mars 2014 pour en savoir plus (</w:t>
      </w:r>
      <w:hyperlink r:id="rId45" w:history="1">
        <w:r>
          <w:rPr>
            <w:rStyle w:val="Hyperlink"/>
          </w:rPr>
          <w:t>http://go.microsoft.com/?linkid=9839207</w:t>
        </w:r>
      </w:hyperlink>
      <w:r>
        <w:t>).</w:t>
      </w:r>
    </w:p>
    <w:p w:rsidR="00585A48" w:rsidRPr="001037EC" w:rsidRDefault="006F4716" w:rsidP="00393393">
      <w:pPr>
        <w:pStyle w:val="ProductList-Body"/>
        <w:shd w:val="clear" w:color="auto" w:fill="A6A6A6" w:themeFill="background1" w:themeFillShade="A6"/>
        <w:spacing w:before="120" w:after="120"/>
        <w:jc w:val="right"/>
      </w:pPr>
      <w:r>
        <w:t xml:space="preserve"> </w:t>
      </w: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A0C93" w:rsidRPr="00393393" w:rsidRDefault="009A0C93" w:rsidP="004F3C6D">
      <w:pPr>
        <w:pStyle w:val="ProductList-Body"/>
        <w:rPr>
          <w:sz w:val="4"/>
          <w:szCs w:val="10"/>
        </w:rPr>
      </w:pPr>
    </w:p>
    <w:p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515958"/>
      <w:r>
        <w:t>Services en Ligne</w:t>
      </w:r>
      <w:bookmarkEnd w:id="934"/>
      <w:bookmarkEnd w:id="935"/>
      <w:bookmarkEnd w:id="936"/>
      <w:bookmarkEnd w:id="937"/>
      <w:bookmarkEnd w:id="938"/>
      <w:bookmarkEnd w:id="939"/>
      <w:bookmarkEnd w:id="940"/>
    </w:p>
    <w:p w:rsidR="009A0C93" w:rsidRPr="001037EC"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4515959"/>
      <w:r>
        <w:t>Conditions générales</w:t>
      </w:r>
      <w:bookmarkEnd w:id="941"/>
      <w:bookmarkEnd w:id="942"/>
      <w:bookmarkEnd w:id="943"/>
      <w:bookmarkEnd w:id="944"/>
      <w:bookmarkEnd w:id="945"/>
      <w:bookmarkEnd w:id="946"/>
    </w:p>
    <w:p w:rsidR="00EE40B5" w:rsidRPr="001037EC"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4515960"/>
      <w:r>
        <w:t>Disponibilité des Services en Ligne</w:t>
      </w:r>
      <w:bookmarkEnd w:id="947"/>
      <w:bookmarkEnd w:id="948"/>
      <w:bookmarkEnd w:id="949"/>
      <w:bookmarkEnd w:id="950"/>
      <w:bookmarkEnd w:id="951"/>
    </w:p>
    <w:p w:rsidR="00EE40B5" w:rsidRPr="001037EC" w:rsidRDefault="00DF229E" w:rsidP="004F3C6D">
      <w:pPr>
        <w:pStyle w:val="ProductList-Body"/>
      </w:pPr>
      <w:r>
        <w:t xml:space="preserve">Rendez-vous sur la page </w:t>
      </w:r>
      <w:hyperlink r:id="rId47" w:anchor="international" w:history="1">
        <w:r>
          <w:rPr>
            <w:rStyle w:val="Hyperlink"/>
          </w:rPr>
          <w:t>http://www.microsoft.com/online/faq.aspx#international</w:t>
        </w:r>
      </w:hyperlink>
      <w:r>
        <w:t xml:space="preserve"> pour savoir dans quels pays et dans quelles régions les Services en Ligne sont disponibles.</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4515961"/>
      <w:r>
        <w:t>Conditions d</w:t>
      </w:r>
      <w:r w:rsidR="001A67F8">
        <w:t>’</w:t>
      </w:r>
      <w:r>
        <w:t>achat des Services en Ligne</w:t>
      </w:r>
      <w:bookmarkEnd w:id="952"/>
      <w:bookmarkEnd w:id="953"/>
      <w:bookmarkEnd w:id="954"/>
      <w:bookmarkEnd w:id="955"/>
      <w:bookmarkEnd w:id="956"/>
    </w:p>
    <w:p w:rsidR="00DF229E" w:rsidRPr="001037EC" w:rsidRDefault="00DF229E" w:rsidP="00DF229E">
      <w:pPr>
        <w:pStyle w:val="ProductList-Body"/>
      </w:pPr>
      <w:r>
        <w:t>Les conditions d</w:t>
      </w:r>
      <w:r w:rsidR="001A67F8">
        <w:t>’</w:t>
      </w:r>
      <w:r>
        <w:t>achat de Services en Ligne suivantes s</w:t>
      </w:r>
      <w:r w:rsidR="001A67F8">
        <w:t>’</w:t>
      </w:r>
      <w:r>
        <w:t>appliquent :</w:t>
      </w:r>
    </w:p>
    <w:p w:rsidR="00DF229E" w:rsidRPr="001037EC" w:rsidRDefault="00DF229E" w:rsidP="00026DDE">
      <w:pPr>
        <w:pStyle w:val="ProductList-Body"/>
        <w:numPr>
          <w:ilvl w:val="0"/>
          <w:numId w:val="11"/>
        </w:numPr>
        <w:ind w:left="450" w:hanging="270"/>
      </w:pPr>
      <w:r>
        <w:t>Les clients doivent avoir un Contrat de Licence en Volume actif pour commander des licences supplémentaires ou renouveler un abonnement aux Services en Ligne.</w:t>
      </w:r>
      <w:r w:rsidR="00445608">
        <w:t xml:space="preserve"> </w:t>
      </w:r>
    </w:p>
    <w:p w:rsidR="00DF229E" w:rsidRPr="001037EC" w:rsidRDefault="00DF229E" w:rsidP="00026DDE">
      <w:pPr>
        <w:pStyle w:val="ProductList-Body"/>
        <w:numPr>
          <w:ilvl w:val="0"/>
          <w:numId w:val="11"/>
        </w:numPr>
        <w:ind w:left="450" w:hanging="270"/>
      </w:pPr>
      <w:r>
        <w:t>Si le client effectue des achats de licences supplémentaires pour un Service en Ligne, la durée de l</w:t>
      </w:r>
      <w:r w:rsidR="001A67F8">
        <w:t>’</w:t>
      </w:r>
      <w:r>
        <w:t>abonnement relative à ces achats supplémentaires sera celle de l</w:t>
      </w:r>
      <w:r w:rsidR="001A67F8">
        <w:t>’</w:t>
      </w:r>
      <w:r>
        <w:t>abonnement existant pour ledit Service en Ligne.</w:t>
      </w:r>
      <w:r w:rsidR="00445608">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1A67F8">
        <w:t>’</w:t>
      </w:r>
      <w:r>
        <w:t>achat initial desdits services.</w:t>
      </w:r>
    </w:p>
    <w:p w:rsidR="00DF229E" w:rsidRPr="001037EC" w:rsidRDefault="00DF229E" w:rsidP="00026DDE">
      <w:pPr>
        <w:pStyle w:val="ProductList-Body"/>
        <w:numPr>
          <w:ilvl w:val="0"/>
          <w:numId w:val="11"/>
        </w:numPr>
        <w:ind w:left="450" w:hanging="270"/>
      </w:pPr>
      <w:r>
        <w:t>Les clients peuvent étendre leur engagement d</w:t>
      </w:r>
      <w:r w:rsidR="001A67F8">
        <w:t>’</w:t>
      </w:r>
      <w:r>
        <w:t>abonnement aux Services en Ligne mais ne sont pas autorisés à le réduire au cours de la durée de leur abonnement, sauf si les contrats qu</w:t>
      </w:r>
      <w:r w:rsidR="001A67F8">
        <w:t>’</w:t>
      </w:r>
      <w:r>
        <w:t>ils ont conclus autorisent une telle réduction. Afin de garantir la fourniture des services aux</w:t>
      </w:r>
      <w:r w:rsidR="002B2E21">
        <w:t> </w:t>
      </w:r>
      <w:r>
        <w:t>utilisateurs supplémentaires, le client doit passer une commande pour chaque extension d</w:t>
      </w:r>
      <w:r w:rsidR="001A67F8">
        <w:t>’</w:t>
      </w:r>
      <w:r>
        <w:t xml:space="preserve">abonnement. </w:t>
      </w:r>
    </w:p>
    <w:p w:rsidR="00DF229E" w:rsidRPr="001037EC" w:rsidRDefault="00DF229E" w:rsidP="00026DDE">
      <w:pPr>
        <w:pStyle w:val="ProductList-Body"/>
        <w:numPr>
          <w:ilvl w:val="0"/>
          <w:numId w:val="11"/>
        </w:numPr>
        <w:ind w:left="450" w:hanging="270"/>
      </w:pPr>
      <w:r>
        <w:t>A moins d</w:t>
      </w:r>
      <w:r w:rsidR="001A67F8">
        <w:t>’</w:t>
      </w:r>
      <w:r>
        <w:t>avoir conclu un avenant à l</w:t>
      </w:r>
      <w:r w:rsidR="001A67F8">
        <w:t>’</w:t>
      </w:r>
      <w:r>
        <w:t>Accord de Mise en Œuvre Entreprise – Ajout de Services en Ligne Entreprise, nonobstant toute stipulation contraire dans leur contrat, les clients doivent commander un abonnement aux Services en Ligne avant d</w:t>
      </w:r>
      <w:r w:rsidR="001A67F8">
        <w:t>’</w:t>
      </w:r>
      <w:r>
        <w:t>utiliser l</w:t>
      </w:r>
      <w:r w:rsidR="001A67F8">
        <w:t>’</w:t>
      </w:r>
      <w:r>
        <w:t>abonnement pour la première fois.</w:t>
      </w:r>
      <w:r w:rsidR="00445608">
        <w:t xml:space="preserve"> </w:t>
      </w:r>
      <w:r>
        <w:t>Les clients qui ont conclu un Contrat Entreprise peuvent ne pas passer de commande de régularisation pour les licences d</w:t>
      </w:r>
      <w:r w:rsidR="001A67F8">
        <w:t>’</w:t>
      </w:r>
      <w:r>
        <w:t>abonnement supplémentaires.</w:t>
      </w:r>
      <w:r w:rsidR="00110C5E">
        <w:t xml:space="preserve"> </w:t>
      </w:r>
    </w:p>
    <w:p w:rsidR="00DF229E" w:rsidRPr="001037EC" w:rsidRDefault="00DF229E" w:rsidP="00026DDE">
      <w:pPr>
        <w:pStyle w:val="ProductList-Body"/>
        <w:numPr>
          <w:ilvl w:val="0"/>
          <w:numId w:val="11"/>
        </w:numPr>
        <w:ind w:left="450" w:hanging="270"/>
      </w:pPr>
      <w:r>
        <w:t>Les abonnements aux Services en Ligne peuvent être annulés sans pénalités dans un délai de trente (30) jours à compter de la commande initiale ou de la licence de réservation initiale d</w:t>
      </w:r>
      <w:r w:rsidR="001A67F8">
        <w:t>’</w:t>
      </w:r>
      <w:r>
        <w:t>un service, la date survenant en premier s</w:t>
      </w:r>
      <w:r w:rsidR="001A67F8">
        <w:t>’</w:t>
      </w:r>
      <w:r>
        <w:t xml:space="preserve">appliquant. </w:t>
      </w:r>
    </w:p>
    <w:p w:rsidR="00DF229E" w:rsidRPr="001037EC" w:rsidRDefault="00DF229E" w:rsidP="00026DDE">
      <w:pPr>
        <w:pStyle w:val="ProductList-Body"/>
        <w:numPr>
          <w:ilvl w:val="0"/>
          <w:numId w:val="11"/>
        </w:numPr>
        <w:ind w:left="450" w:hanging="270"/>
      </w:pPr>
      <w:r>
        <w:t>Un client est éligible au programme Open Value sous réserve d</w:t>
      </w:r>
      <w:r w:rsidR="001A67F8">
        <w:t>’</w:t>
      </w:r>
      <w:r>
        <w:t>acheter cinq (5) licences au minimum.</w:t>
      </w:r>
      <w:r w:rsidR="00445608">
        <w:t xml:space="preserve"> </w:t>
      </w:r>
      <w:r>
        <w:t>Cette règle s</w:t>
      </w:r>
      <w:r w:rsidR="001A67F8">
        <w:t>’</w:t>
      </w:r>
      <w:r>
        <w:t>applique également aux quantités de Licences d</w:t>
      </w:r>
      <w:r w:rsidR="001A67F8">
        <w:t>’</w:t>
      </w:r>
      <w:r>
        <w:t>Abonnement Utilisateur aux Services en Ligne (SL Utilisateur).</w:t>
      </w:r>
      <w:r w:rsidR="00445608">
        <w:t xml:space="preserve"> </w:t>
      </w:r>
      <w:r>
        <w:t>Une SL Utilisateur peut être prise en compte pour la quantité minimale éligible de cinq 5 licences.</w:t>
      </w:r>
      <w:r w:rsidR="00445608">
        <w:t xml:space="preserve"> </w:t>
      </w:r>
      <w:r>
        <w:t>Une commande de 5 SL Utilisateur satisfait la condition minimale d</w:t>
      </w:r>
      <w:r w:rsidR="001A67F8">
        <w:t>’</w:t>
      </w:r>
      <w:r>
        <w:t>éligibilité au programme Open Value.</w:t>
      </w:r>
      <w:r w:rsidR="00445608">
        <w:t xml:space="preserve"> </w:t>
      </w:r>
      <w:r>
        <w:t>Toutefois, 5 SL Utilisateur ne suffisent pas à satisfaire la condition minimale d</w:t>
      </w:r>
      <w:r w:rsidR="001A67F8">
        <w:t>’</w:t>
      </w:r>
      <w:r>
        <w:t>éligibilité aux programmes Open Value couvrant l</w:t>
      </w:r>
      <w:r w:rsidR="001A67F8">
        <w:t>’</w:t>
      </w:r>
      <w:r>
        <w:t>ensemble de l</w:t>
      </w:r>
      <w:r w:rsidR="001A67F8">
        <w:t>’</w:t>
      </w:r>
      <w:r>
        <w:t>organisation et Open Value Souscription.</w:t>
      </w:r>
      <w:r w:rsidR="00445608">
        <w:t xml:space="preserve"> </w:t>
      </w:r>
      <w:r>
        <w:t>Pour les programmes OV couvrant l</w:t>
      </w:r>
      <w:r w:rsidR="001A67F8">
        <w:t>’</w:t>
      </w:r>
      <w:r>
        <w:t>ensemble de l</w:t>
      </w:r>
      <w:r w:rsidR="001A67F8">
        <w:t>’</w:t>
      </w:r>
      <w:r>
        <w:t>organisation et OV Souscription, la commande initiale doit comporter au minimum 5 licences de Plate-forme Desktop ou d</w:t>
      </w:r>
      <w:r w:rsidR="001A67F8">
        <w:t>’</w:t>
      </w:r>
      <w:r>
        <w:t>Élément Desktop en plus de toute SL Utilisateur.</w:t>
      </w:r>
    </w:p>
    <w:p w:rsidR="00DF229E" w:rsidRPr="001037EC" w:rsidRDefault="00DF229E" w:rsidP="00DF229E">
      <w:pPr>
        <w:pStyle w:val="ProductList-Body"/>
      </w:pPr>
    </w:p>
    <w:p w:rsidR="00DF229E" w:rsidRPr="001037EC" w:rsidRDefault="00DF229E" w:rsidP="00DF229E">
      <w:pPr>
        <w:pStyle w:val="ProductList-Body"/>
      </w:pPr>
      <w:r>
        <w:rPr>
          <w:b/>
          <w:color w:val="00188F"/>
        </w:rPr>
        <w:t>Cloud communautaire gouvernemental (États-Unis uniquement)</w:t>
      </w:r>
    </w:p>
    <w:p w:rsidR="00DF229E" w:rsidRPr="001037EC"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Entreprise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445608">
        <w:t xml:space="preserve"> </w:t>
      </w:r>
      <w:r>
        <w:t>Seul l</w:t>
      </w:r>
      <w:r w:rsidR="001A67F8">
        <w:t>’</w:t>
      </w:r>
      <w:r>
        <w:t>un de ces types de services peut être fourni aux clients.</w:t>
      </w:r>
      <w:r w:rsidR="00445608">
        <w:t xml:space="preserve"> </w:t>
      </w:r>
      <w:r>
        <w:t>Les services en ligne du cloud communautaire gouvernemental ne doivent pas être déployés dans le même domaine que des services du cloud communautaire non gouvernemental.</w:t>
      </w:r>
      <w:r w:rsidR="00445608">
        <w:t xml:space="preserve"> </w:t>
      </w:r>
    </w:p>
    <w:p w:rsidR="00DF229E" w:rsidRPr="001037EC" w:rsidRDefault="00DF229E" w:rsidP="00DF229E">
      <w:pPr>
        <w:pStyle w:val="ProductList-Body"/>
      </w:pPr>
    </w:p>
    <w:p w:rsidR="00DF229E" w:rsidRPr="001037EC" w:rsidRDefault="00DF229E" w:rsidP="00DF229E">
      <w:pPr>
        <w:pStyle w:val="ProductList-Body"/>
      </w:pPr>
      <w:r>
        <w:t>Les Services en Ligne délivrés via le cloud communautaire gouvernemental resteront délivrés ainsi pendant toute la durée de l</w:t>
      </w:r>
      <w:r w:rsidR="001A67F8">
        <w:t>’</w:t>
      </w:r>
      <w:r>
        <w:t>abonnement.</w:t>
      </w:r>
      <w:r w:rsidR="00445608">
        <w:t xml:space="preserve"> </w:t>
      </w:r>
      <w:r>
        <w:t>Les</w:t>
      </w:r>
      <w:r w:rsidR="002B2E21">
        <w:t> </w:t>
      </w:r>
      <w:r>
        <w:t>administrations fédérales, étatiques, locales ou tribales des États-Unis doivent être signataires d</w:t>
      </w:r>
      <w:r w:rsidR="001A67F8">
        <w:t>’</w:t>
      </w:r>
      <w:r>
        <w:t>un Accord de Mise en Œuvre Entreprise pour</w:t>
      </w:r>
      <w:r w:rsidR="002B2E21">
        <w:t> </w:t>
      </w:r>
      <w:r>
        <w:t>l</w:t>
      </w:r>
      <w:r w:rsidR="001A67F8">
        <w:t>’</w:t>
      </w:r>
      <w:r>
        <w:t>Administration Américaine ou d</w:t>
      </w:r>
      <w:r w:rsidR="001A67F8">
        <w:t>’</w:t>
      </w:r>
      <w:r>
        <w:t>un Accord de Mise en Œuvre Souscription Entreprise pour pouvoir acheter des Services en Ligne du cloud</w:t>
      </w:r>
      <w:r w:rsidR="002B2E21">
        <w:t> </w:t>
      </w:r>
      <w:r>
        <w:t>communautaire gouvernemental.</w:t>
      </w:r>
      <w:r w:rsidR="00445608">
        <w:t xml:space="preserve"> </w:t>
      </w:r>
      <w:r>
        <w:t>Les Droits d</w:t>
      </w:r>
      <w:r w:rsidR="001A67F8">
        <w:t>’</w:t>
      </w:r>
      <w:r>
        <w:t>Utilisation des services du cloud communautaire gouvernemental sont identiques aux Droits d</w:t>
      </w:r>
      <w:r w:rsidR="001A67F8">
        <w:t>’</w:t>
      </w:r>
      <w:r>
        <w:t>Utilisation applicables à leurs équivalents mutualisés standard.</w:t>
      </w:r>
      <w:r w:rsidR="00445608">
        <w:t xml:space="preserve"> </w:t>
      </w:r>
      <w:r>
        <w:t>Les services du cloud communautaire gouvernemental ne sont, pour l</w:t>
      </w:r>
      <w:r w:rsidR="001A67F8">
        <w:t>’</w:t>
      </w:r>
      <w:r>
        <w:t xml:space="preserve">heure, pas éligibles à la réservation et aux transitions de licences (voir les </w:t>
      </w:r>
      <w:hyperlink w:anchor="ChartKey" w:history="1">
        <w:r>
          <w:rPr>
            <w:rStyle w:val="Hyperlink"/>
          </w:rPr>
          <w:t>clés du tableau</w:t>
        </w:r>
      </w:hyperlink>
      <w:r>
        <w:t>).</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4515962"/>
      <w:r>
        <w:t>Options de durée d</w:t>
      </w:r>
      <w:r w:rsidR="001A67F8">
        <w:t>’</w:t>
      </w:r>
      <w:r>
        <w:t>abonnement et modalités de paiement des Services en Ligne</w:t>
      </w:r>
      <w:bookmarkEnd w:id="957"/>
      <w:bookmarkEnd w:id="958"/>
      <w:bookmarkEnd w:id="959"/>
      <w:bookmarkEnd w:id="960"/>
      <w:bookmarkEnd w:id="961"/>
      <w:bookmarkEnd w:id="962"/>
    </w:p>
    <w:p w:rsidR="009D55C7" w:rsidRPr="001037EC" w:rsidRDefault="009D55C7" w:rsidP="009D55C7">
      <w:pPr>
        <w:pStyle w:val="ProductList-Body"/>
      </w:pPr>
      <w:r>
        <w:t>Le tableau suivant présente les options de durée d</w:t>
      </w:r>
      <w:r w:rsidR="001A67F8">
        <w:t>’</w:t>
      </w:r>
      <w:r>
        <w:t>abonnement et modalités de paiement disponibles pour les Services en Ligne selon le programme sélectionné. Aux fins de ce tableau, les Services en Ligne non cloud sont désignés par la mention « Autres Services en Ligne ». Pour</w:t>
      </w:r>
      <w:r w:rsidR="002B2E21">
        <w:t> </w:t>
      </w:r>
      <w:r>
        <w:t xml:space="preserve">connaître les dispositions relatives à Microsoft Azure, reportez-vous à la section Microsoft Azure. </w:t>
      </w:r>
    </w:p>
    <w:p w:rsidR="009D55C7" w:rsidRPr="001037EC" w:rsidRDefault="009D55C7" w:rsidP="009D55C7">
      <w:pPr>
        <w:pStyle w:val="ProductList-Body"/>
      </w:pPr>
    </w:p>
    <w:p w:rsidR="009D55C7" w:rsidRPr="001037EC" w:rsidRDefault="009D55C7" w:rsidP="009D55C7">
      <w:pPr>
        <w:pStyle w:val="ProductList-Body"/>
      </w:pPr>
      <w:r>
        <w:rPr>
          <w:b/>
        </w:rPr>
        <w:t>Services cloud</w:t>
      </w:r>
      <w:r>
        <w:t> </w:t>
      </w:r>
      <w:r w:rsidRPr="00BB5F05">
        <w:rPr>
          <w:b/>
          <w:bCs/>
        </w:rPr>
        <w:t>:</w:t>
      </w:r>
      <w:r w:rsidR="00445608">
        <w:t xml:space="preserve"> </w:t>
      </w:r>
      <w:r>
        <w:t>CRM Online, Microsoft Rights Management, API Microsoft Translator, Office 365, Windows Intune</w:t>
      </w:r>
      <w:r>
        <w:fldChar w:fldCharType="begin"/>
      </w:r>
      <w:r>
        <w:instrText>XE "Windows Intune"</w:instrText>
      </w:r>
      <w:r>
        <w:fldChar w:fldCharType="end"/>
      </w:r>
      <w:r>
        <w:t>, Yammer.</w:t>
      </w:r>
    </w:p>
    <w:p w:rsidR="00E1260A" w:rsidRPr="001037EC" w:rsidRDefault="009D55C7" w:rsidP="009D55C7">
      <w:pPr>
        <w:pStyle w:val="ProductList-Body"/>
      </w:pPr>
      <w:r>
        <w:rPr>
          <w:b/>
        </w:rPr>
        <w:t>Autres Services en Ligne</w:t>
      </w:r>
      <w:r>
        <w:t> </w:t>
      </w:r>
      <w:r w:rsidRPr="00BB5F05">
        <w:rPr>
          <w:b/>
          <w:bCs/>
        </w:rPr>
        <w:t>:</w:t>
      </w:r>
      <w:r>
        <w:t xml:space="preserve"> Bing Maps, Forefront Online, Microsoft Learning, System Center Endpoint Protection</w:t>
      </w:r>
    </w:p>
    <w:p w:rsidR="009D55C7" w:rsidRPr="001037EC" w:rsidRDefault="009D55C7" w:rsidP="009D55C7">
      <w:pPr>
        <w:pStyle w:val="ProductList-Body"/>
      </w:pPr>
    </w:p>
    <w:tbl>
      <w:tblPr>
        <w:tblStyle w:val="TableGrid"/>
        <w:tblW w:w="0" w:type="auto"/>
        <w:tblInd w:w="108" w:type="dxa"/>
        <w:tblLook w:val="04A0" w:firstRow="1" w:lastRow="0" w:firstColumn="1" w:lastColumn="0" w:noHBand="0" w:noVBand="1"/>
      </w:tblPr>
      <w:tblGrid>
        <w:gridCol w:w="1902"/>
        <w:gridCol w:w="1729"/>
        <w:gridCol w:w="2454"/>
        <w:gridCol w:w="4597"/>
      </w:tblGrid>
      <w:tr w:rsidR="0040275F" w:rsidTr="002B2E21">
        <w:trPr>
          <w:tblHeader/>
        </w:trPr>
        <w:tc>
          <w:tcPr>
            <w:tcW w:w="191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w:t>
            </w:r>
            <w:r w:rsidR="001A67F8">
              <w:rPr>
                <w:color w:val="FFFFFF" w:themeColor="background1"/>
              </w:rPr>
              <w:t>’</w:t>
            </w:r>
            <w:r>
              <w:rPr>
                <w:color w:val="FFFFFF" w:themeColor="background1"/>
              </w:rPr>
              <w:t>achat</w:t>
            </w:r>
          </w:p>
        </w:tc>
        <w:tc>
          <w:tcPr>
            <w:tcW w:w="1746"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Service en ligne</w:t>
            </w:r>
          </w:p>
        </w:tc>
        <w:tc>
          <w:tcPr>
            <w:tcW w:w="24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w:t>
            </w:r>
            <w:r w:rsidR="001A67F8">
              <w:rPr>
                <w:color w:val="FFFFFF" w:themeColor="background1"/>
              </w:rPr>
              <w:t>’</w:t>
            </w:r>
            <w:r>
              <w:rPr>
                <w:color w:val="FFFFFF" w:themeColor="background1"/>
              </w:rPr>
              <w:t>abonnement</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Tr="002B2E21">
        <w:tc>
          <w:tcPr>
            <w:tcW w:w="1917" w:type="dxa"/>
            <w:vMerge w:val="restart"/>
          </w:tcPr>
          <w:p w:rsidR="0061507D" w:rsidRDefault="0061507D" w:rsidP="00DF229E">
            <w:pPr>
              <w:pStyle w:val="ProductList-Body"/>
            </w:pPr>
            <w:r>
              <w:t>Contrat Entreprise</w:t>
            </w:r>
          </w:p>
        </w:tc>
        <w:tc>
          <w:tcPr>
            <w:tcW w:w="1746" w:type="dxa"/>
            <w:vMerge w:val="restart"/>
          </w:tcPr>
          <w:p w:rsidR="0061507D" w:rsidRPr="00C2460C" w:rsidRDefault="0061507D" w:rsidP="00DF229E">
            <w:pPr>
              <w:pStyle w:val="ProductList-Body"/>
            </w:pPr>
            <w:r>
              <w:t>Autres Services en Ligne</w:t>
            </w:r>
          </w:p>
        </w:tc>
        <w:tc>
          <w:tcPr>
            <w:tcW w:w="2475" w:type="dxa"/>
          </w:tcPr>
          <w:p w:rsidR="0061507D" w:rsidRDefault="0061507D" w:rsidP="00DF229E">
            <w:pPr>
              <w:pStyle w:val="ProductList-Body"/>
            </w:pPr>
            <w:r>
              <w:t>Durée d</w:t>
            </w:r>
            <w:r w:rsidR="001A67F8">
              <w:t>’</w:t>
            </w:r>
            <w:r>
              <w:t>abonnement d</w:t>
            </w:r>
            <w:r w:rsidR="001A67F8">
              <w:t>’</w:t>
            </w:r>
            <w:r>
              <w:t>un an</w:t>
            </w:r>
          </w:p>
        </w:tc>
        <w:tc>
          <w:tcPr>
            <w:tcW w:w="4657" w:type="dxa"/>
          </w:tcPr>
          <w:p w:rsidR="0061507D" w:rsidRDefault="0061507D" w:rsidP="00DF229E">
            <w:pPr>
              <w:pStyle w:val="ProductList-Body"/>
            </w:pPr>
            <w:r>
              <w:t>Paiement intégral à la date de la commande</w:t>
            </w:r>
          </w:p>
        </w:tc>
      </w:tr>
      <w:tr w:rsidR="0061507D" w:rsidTr="002B2E21">
        <w:tc>
          <w:tcPr>
            <w:tcW w:w="1917" w:type="dxa"/>
            <w:vMerge/>
          </w:tcPr>
          <w:p w:rsidR="0061507D" w:rsidRDefault="0061507D" w:rsidP="00DF229E">
            <w:pPr>
              <w:pStyle w:val="ProductList-Body"/>
            </w:pPr>
          </w:p>
        </w:tc>
        <w:tc>
          <w:tcPr>
            <w:tcW w:w="1746" w:type="dxa"/>
            <w:vMerge/>
          </w:tcPr>
          <w:p w:rsidR="0061507D" w:rsidRPr="00C2460C" w:rsidRDefault="0061507D" w:rsidP="00DF229E">
            <w:pPr>
              <w:pStyle w:val="ProductList-Body"/>
            </w:pPr>
          </w:p>
        </w:tc>
        <w:tc>
          <w:tcPr>
            <w:tcW w:w="2475" w:type="dxa"/>
            <w:vMerge w:val="restart"/>
          </w:tcPr>
          <w:p w:rsidR="0061507D" w:rsidRDefault="0061507D" w:rsidP="00DF229E">
            <w:pPr>
              <w:pStyle w:val="ProductList-Body"/>
            </w:pPr>
            <w:r>
              <w:t>Durée concomitante (l</w:t>
            </w:r>
            <w:r w:rsidR="001A67F8">
              <w:t>’</w:t>
            </w:r>
            <w:r>
              <w:t>abonnement prend fin à la date d</w:t>
            </w:r>
            <w:r w:rsidR="001A67F8">
              <w:t>’</w:t>
            </w:r>
            <w:r>
              <w:t>expiration de l</w:t>
            </w:r>
            <w:r w:rsidR="001A67F8">
              <w:t>’</w:t>
            </w:r>
            <w:r>
              <w:t>accord de mise en œuvre du client)</w:t>
            </w:r>
          </w:p>
        </w:tc>
        <w:tc>
          <w:tcPr>
            <w:tcW w:w="4657" w:type="dxa"/>
          </w:tcPr>
          <w:p w:rsidR="0061507D" w:rsidRDefault="0061507D" w:rsidP="00DF229E">
            <w:pPr>
              <w:pStyle w:val="ProductList-Body"/>
            </w:pPr>
            <w:r>
              <w:t>Paiement intégral à la date de la commande</w:t>
            </w:r>
          </w:p>
        </w:tc>
      </w:tr>
      <w:tr w:rsidR="0061507D" w:rsidTr="002B2E21">
        <w:tc>
          <w:tcPr>
            <w:tcW w:w="1917" w:type="dxa"/>
            <w:vMerge/>
          </w:tcPr>
          <w:p w:rsidR="0061507D" w:rsidRDefault="0061507D" w:rsidP="00DF229E">
            <w:pPr>
              <w:pStyle w:val="ProductList-Body"/>
            </w:pPr>
          </w:p>
        </w:tc>
        <w:tc>
          <w:tcPr>
            <w:tcW w:w="1746" w:type="dxa"/>
            <w:vMerge/>
          </w:tcPr>
          <w:p w:rsidR="0061507D" w:rsidRDefault="0061507D" w:rsidP="00DF229E">
            <w:pPr>
              <w:pStyle w:val="ProductList-Body"/>
            </w:pPr>
          </w:p>
        </w:tc>
        <w:tc>
          <w:tcPr>
            <w:tcW w:w="2475" w:type="dxa"/>
            <w:vMerge/>
          </w:tcPr>
          <w:p w:rsidR="0061507D" w:rsidRDefault="0061507D" w:rsidP="00DF229E">
            <w:pPr>
              <w:pStyle w:val="ProductList-Body"/>
            </w:pPr>
          </w:p>
        </w:tc>
        <w:tc>
          <w:tcPr>
            <w:tcW w:w="4657" w:type="dxa"/>
          </w:tcPr>
          <w:p w:rsidR="0061507D" w:rsidRDefault="0061507D" w:rsidP="00DF229E">
            <w:pPr>
              <w:pStyle w:val="ProductList-Body"/>
            </w:pPr>
            <w:r>
              <w:t>Premier versement au passage de la commande couvrant la période restante de l</w:t>
            </w:r>
            <w:r w:rsidR="001A67F8">
              <w:t>’</w:t>
            </w:r>
            <w:r>
              <w:t>année contractuelle en cours et versements suivants à chaque date anniversaire du contrat.</w:t>
            </w:r>
          </w:p>
        </w:tc>
      </w:tr>
      <w:tr w:rsidR="0061507D" w:rsidTr="002B2E21">
        <w:tc>
          <w:tcPr>
            <w:tcW w:w="1917" w:type="dxa"/>
            <w:vMerge/>
          </w:tcPr>
          <w:p w:rsidR="0061507D" w:rsidRDefault="0061507D" w:rsidP="00DF229E">
            <w:pPr>
              <w:pStyle w:val="ProductList-Body"/>
            </w:pPr>
          </w:p>
        </w:tc>
        <w:tc>
          <w:tcPr>
            <w:tcW w:w="1746" w:type="dxa"/>
            <w:vMerge w:val="restart"/>
          </w:tcPr>
          <w:p w:rsidR="0061507D" w:rsidRPr="00C2460C" w:rsidRDefault="0061507D" w:rsidP="00DF229E">
            <w:pPr>
              <w:pStyle w:val="ProductList-Body"/>
            </w:pPr>
            <w:r>
              <w:t xml:space="preserve">Services cloud </w:t>
            </w:r>
          </w:p>
        </w:tc>
        <w:tc>
          <w:tcPr>
            <w:tcW w:w="2475" w:type="dxa"/>
            <w:vMerge w:val="restart"/>
          </w:tcPr>
          <w:p w:rsidR="0061507D" w:rsidRPr="00C2460C" w:rsidRDefault="0061507D" w:rsidP="00DF229E">
            <w:pPr>
              <w:pStyle w:val="ProductList-Body"/>
            </w:pPr>
            <w:r>
              <w:t>Durée concomitante (l</w:t>
            </w:r>
            <w:r w:rsidR="001A67F8">
              <w:t>’</w:t>
            </w:r>
            <w:r>
              <w:t>abonnement prend fin à la date d</w:t>
            </w:r>
            <w:r w:rsidR="001A67F8">
              <w:t>’</w:t>
            </w:r>
            <w:r>
              <w:t>expiration de l</w:t>
            </w:r>
            <w:r w:rsidR="001A67F8">
              <w:t>’</w:t>
            </w:r>
            <w:r>
              <w:t>accord de mise en œuvre du client)</w:t>
            </w:r>
          </w:p>
        </w:tc>
        <w:tc>
          <w:tcPr>
            <w:tcW w:w="4657" w:type="dxa"/>
          </w:tcPr>
          <w:p w:rsidR="0061507D" w:rsidRPr="00C2460C" w:rsidRDefault="0061507D" w:rsidP="00DF229E">
            <w:pPr>
              <w:pStyle w:val="ProductList-Body"/>
            </w:pPr>
            <w:r>
              <w:t>Paiement intégral à la date de la commande</w:t>
            </w:r>
          </w:p>
        </w:tc>
      </w:tr>
      <w:tr w:rsidR="0061507D" w:rsidTr="002B2E21">
        <w:tc>
          <w:tcPr>
            <w:tcW w:w="1917" w:type="dxa"/>
            <w:vMerge/>
          </w:tcPr>
          <w:p w:rsidR="0061507D" w:rsidRDefault="0061507D" w:rsidP="00DF229E">
            <w:pPr>
              <w:pStyle w:val="ProductList-Body"/>
            </w:pPr>
          </w:p>
        </w:tc>
        <w:tc>
          <w:tcPr>
            <w:tcW w:w="1746" w:type="dxa"/>
            <w:vMerge/>
          </w:tcPr>
          <w:p w:rsidR="0061507D" w:rsidRPr="00C2460C" w:rsidRDefault="0061507D" w:rsidP="00DF229E">
            <w:pPr>
              <w:pStyle w:val="ProductList-Body"/>
            </w:pPr>
          </w:p>
        </w:tc>
        <w:tc>
          <w:tcPr>
            <w:tcW w:w="2475"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Premier versement au passage de la commande couvrant la période restante de l</w:t>
            </w:r>
            <w:r w:rsidR="001A67F8">
              <w:t>’</w:t>
            </w:r>
            <w:r>
              <w:t>année contractuelle en cours et versements suivants à chaque date anniversaire du contrat.</w:t>
            </w:r>
          </w:p>
        </w:tc>
      </w:tr>
      <w:tr w:rsidR="0061507D" w:rsidTr="002B2E21">
        <w:tc>
          <w:tcPr>
            <w:tcW w:w="1917" w:type="dxa"/>
            <w:vMerge w:val="restart"/>
          </w:tcPr>
          <w:p w:rsidR="0061507D" w:rsidRDefault="0061507D" w:rsidP="00DF229E">
            <w:pPr>
              <w:pStyle w:val="ProductList-Body"/>
            </w:pPr>
            <w:r>
              <w:t>Contrat Select Plus</w:t>
            </w:r>
          </w:p>
        </w:tc>
        <w:tc>
          <w:tcPr>
            <w:tcW w:w="1746" w:type="dxa"/>
            <w:vMerge w:val="restart"/>
          </w:tcPr>
          <w:p w:rsidR="0061507D" w:rsidRPr="00C2460C" w:rsidRDefault="0061507D" w:rsidP="00DF229E">
            <w:pPr>
              <w:pStyle w:val="ProductList-Body"/>
            </w:pPr>
            <w:r>
              <w:t>Autres Services en Ligne</w:t>
            </w:r>
          </w:p>
        </w:tc>
        <w:tc>
          <w:tcPr>
            <w:tcW w:w="2475" w:type="dxa"/>
          </w:tcPr>
          <w:p w:rsidR="0061507D" w:rsidRDefault="0061507D" w:rsidP="00DF229E">
            <w:pPr>
              <w:pStyle w:val="ProductList-Body"/>
            </w:pPr>
            <w:r>
              <w:t>Durée d</w:t>
            </w:r>
            <w:r w:rsidR="001A67F8">
              <w:t>’</w:t>
            </w:r>
            <w:r>
              <w:t>abonnement d</w:t>
            </w:r>
            <w:r w:rsidR="001A67F8">
              <w:t>’</w:t>
            </w:r>
            <w:r>
              <w:t>un an</w:t>
            </w:r>
          </w:p>
        </w:tc>
        <w:tc>
          <w:tcPr>
            <w:tcW w:w="4657" w:type="dxa"/>
          </w:tcPr>
          <w:p w:rsidR="0061507D" w:rsidRDefault="0061507D" w:rsidP="00DF229E">
            <w:pPr>
              <w:pStyle w:val="ProductList-Body"/>
            </w:pPr>
            <w:r>
              <w:t>Paiement intégral au début de la durée d</w:t>
            </w:r>
            <w:r w:rsidR="001A67F8">
              <w:t>’</w:t>
            </w:r>
            <w:r>
              <w:t>abonnement.</w:t>
            </w:r>
            <w:r w:rsidR="00445608">
              <w:t xml:space="preserve"> </w:t>
            </w:r>
          </w:p>
        </w:tc>
      </w:tr>
      <w:tr w:rsidR="0061507D" w:rsidTr="002B2E21">
        <w:tc>
          <w:tcPr>
            <w:tcW w:w="1917" w:type="dxa"/>
            <w:vMerge/>
          </w:tcPr>
          <w:p w:rsidR="0061507D" w:rsidRDefault="0061507D" w:rsidP="00DF229E">
            <w:pPr>
              <w:pStyle w:val="ProductList-Body"/>
            </w:pPr>
          </w:p>
        </w:tc>
        <w:tc>
          <w:tcPr>
            <w:tcW w:w="1746" w:type="dxa"/>
            <w:vMerge/>
          </w:tcPr>
          <w:p w:rsidR="0061507D" w:rsidRPr="00C2460C" w:rsidRDefault="0061507D" w:rsidP="00DF229E">
            <w:pPr>
              <w:pStyle w:val="ProductList-Body"/>
            </w:pPr>
          </w:p>
        </w:tc>
        <w:tc>
          <w:tcPr>
            <w:tcW w:w="2475" w:type="dxa"/>
            <w:vMerge w:val="restart"/>
          </w:tcPr>
          <w:p w:rsidR="0061507D" w:rsidRPr="00C2460C" w:rsidRDefault="0061507D" w:rsidP="00DF229E">
            <w:pPr>
              <w:pStyle w:val="ProductList-Body"/>
            </w:pPr>
            <w:r>
              <w:t>Durée d</w:t>
            </w:r>
            <w:r w:rsidR="001A67F8">
              <w:t>’</w:t>
            </w:r>
            <w:r>
              <w:t>abonnement de trois ans</w:t>
            </w:r>
          </w:p>
        </w:tc>
        <w:tc>
          <w:tcPr>
            <w:tcW w:w="4657" w:type="dxa"/>
          </w:tcPr>
          <w:p w:rsidR="0061507D" w:rsidRDefault="0061507D" w:rsidP="00DF229E">
            <w:pPr>
              <w:pStyle w:val="ProductList-Body"/>
            </w:pPr>
            <w:r>
              <w:t>Paiement intégral à la date de la commande</w:t>
            </w:r>
          </w:p>
        </w:tc>
      </w:tr>
      <w:tr w:rsidR="0061507D" w:rsidTr="002B2E21">
        <w:tc>
          <w:tcPr>
            <w:tcW w:w="1917" w:type="dxa"/>
            <w:vMerge/>
          </w:tcPr>
          <w:p w:rsidR="0061507D" w:rsidRDefault="0061507D" w:rsidP="00DF229E">
            <w:pPr>
              <w:pStyle w:val="ProductList-Body"/>
            </w:pPr>
          </w:p>
        </w:tc>
        <w:tc>
          <w:tcPr>
            <w:tcW w:w="1746" w:type="dxa"/>
            <w:vMerge/>
          </w:tcPr>
          <w:p w:rsidR="0061507D" w:rsidRPr="00C2460C" w:rsidRDefault="0061507D" w:rsidP="00DF229E">
            <w:pPr>
              <w:pStyle w:val="ProductList-Body"/>
            </w:pPr>
          </w:p>
        </w:tc>
        <w:tc>
          <w:tcPr>
            <w:tcW w:w="2475" w:type="dxa"/>
            <w:vMerge/>
          </w:tcPr>
          <w:p w:rsidR="0061507D" w:rsidRPr="00C2460C" w:rsidRDefault="0061507D" w:rsidP="00DF229E">
            <w:pPr>
              <w:pStyle w:val="ProductList-Body"/>
            </w:pPr>
          </w:p>
        </w:tc>
        <w:tc>
          <w:tcPr>
            <w:tcW w:w="4657" w:type="dxa"/>
          </w:tcPr>
          <w:p w:rsidR="0061507D" w:rsidRDefault="0061507D" w:rsidP="00DF229E">
            <w:pPr>
              <w:pStyle w:val="ProductList-Body"/>
            </w:pPr>
            <w:r>
              <w:t>Premier versement au passage de la commande couvrant 12 mois de services et versements suivants à chaque date anniversaire de la commande.</w:t>
            </w:r>
          </w:p>
        </w:tc>
      </w:tr>
      <w:tr w:rsidR="0061507D" w:rsidTr="002B2E21">
        <w:tc>
          <w:tcPr>
            <w:tcW w:w="1917" w:type="dxa"/>
            <w:vMerge/>
          </w:tcPr>
          <w:p w:rsidR="0061507D" w:rsidRDefault="0061507D" w:rsidP="00DF229E">
            <w:pPr>
              <w:pStyle w:val="ProductList-Body"/>
            </w:pPr>
          </w:p>
        </w:tc>
        <w:tc>
          <w:tcPr>
            <w:tcW w:w="1746" w:type="dxa"/>
            <w:vMerge/>
          </w:tcPr>
          <w:p w:rsidR="0061507D" w:rsidRPr="00C2460C" w:rsidRDefault="0061507D" w:rsidP="00DF229E">
            <w:pPr>
              <w:pStyle w:val="ProductList-Body"/>
            </w:pPr>
          </w:p>
        </w:tc>
        <w:tc>
          <w:tcPr>
            <w:tcW w:w="2475" w:type="dxa"/>
            <w:tcBorders>
              <w:bottom w:val="single" w:sz="4" w:space="0" w:color="auto"/>
            </w:tcBorders>
          </w:tcPr>
          <w:p w:rsidR="0061507D" w:rsidRPr="00C2460C" w:rsidRDefault="0061507D" w:rsidP="00DF229E">
            <w:pPr>
              <w:pStyle w:val="ProductList-Body"/>
            </w:pPr>
            <w:r>
              <w:t>Fin de l</w:t>
            </w:r>
            <w:r w:rsidR="001A67F8">
              <w:t>’</w:t>
            </w:r>
            <w:r>
              <w:t>abonnement en date du second anniversaire du début du contrat</w:t>
            </w:r>
          </w:p>
        </w:tc>
        <w:tc>
          <w:tcPr>
            <w:tcW w:w="4657" w:type="dxa"/>
            <w:tcBorders>
              <w:bottom w:val="single" w:sz="4" w:space="0" w:color="auto"/>
            </w:tcBorders>
          </w:tcPr>
          <w:p w:rsidR="0061507D" w:rsidRDefault="0061507D" w:rsidP="00DF229E">
            <w:pPr>
              <w:pStyle w:val="ProductList-Body"/>
            </w:pPr>
            <w:r>
              <w:t>Premier versement au passage de la commande couvrant la période restante de l</w:t>
            </w:r>
            <w:r w:rsidR="001A67F8">
              <w:t>’</w:t>
            </w:r>
            <w:r>
              <w:t>année contractuelle en cours et versements suivants à chaque date anniversaire du contrat.</w:t>
            </w:r>
            <w:r w:rsidR="00445608">
              <w:t xml:space="preserve"> </w:t>
            </w:r>
          </w:p>
        </w:tc>
      </w:tr>
      <w:tr w:rsidR="0061507D" w:rsidTr="002B2E21">
        <w:tc>
          <w:tcPr>
            <w:tcW w:w="1917" w:type="dxa"/>
            <w:vMerge w:val="restart"/>
          </w:tcPr>
          <w:p w:rsidR="0061507D" w:rsidRPr="00F72913" w:rsidRDefault="0061507D" w:rsidP="00DF229E">
            <w:pPr>
              <w:pStyle w:val="ProductList-Body"/>
              <w:rPr>
                <w:lang w:val="en-US"/>
              </w:rPr>
            </w:pPr>
            <w:r w:rsidRPr="00F72913">
              <w:rPr>
                <w:lang w:val="en-US"/>
              </w:rPr>
              <w:t xml:space="preserve">Licence Open </w:t>
            </w:r>
          </w:p>
          <w:p w:rsidR="0061507D" w:rsidRPr="00F72913" w:rsidRDefault="0061507D" w:rsidP="00DF229E">
            <w:pPr>
              <w:pStyle w:val="ProductList-Body"/>
              <w:rPr>
                <w:lang w:val="en-US"/>
              </w:rPr>
            </w:pPr>
            <w:r w:rsidRPr="00F72913">
              <w:rPr>
                <w:lang w:val="en-US"/>
              </w:rPr>
              <w:t>Open Value et Open Value Souscription</w:t>
            </w:r>
          </w:p>
        </w:tc>
        <w:tc>
          <w:tcPr>
            <w:tcW w:w="1746" w:type="dxa"/>
          </w:tcPr>
          <w:p w:rsidR="0061507D" w:rsidRPr="00C2460C" w:rsidRDefault="0061507D" w:rsidP="00DF229E">
            <w:pPr>
              <w:pStyle w:val="ProductList-Body"/>
            </w:pPr>
            <w:r>
              <w:t>Autres Services en Ligne</w:t>
            </w:r>
          </w:p>
        </w:tc>
        <w:tc>
          <w:tcPr>
            <w:tcW w:w="2475" w:type="dxa"/>
            <w:tcBorders>
              <w:bottom w:val="single" w:sz="4" w:space="0" w:color="auto"/>
            </w:tcBorders>
          </w:tcPr>
          <w:p w:rsidR="0061507D" w:rsidRPr="00C2460C" w:rsidRDefault="0061507D" w:rsidP="00DF229E">
            <w:pPr>
              <w:pStyle w:val="ProductList-Body"/>
            </w:pPr>
            <w:r>
              <w:t>Durée d</w:t>
            </w:r>
            <w:r w:rsidR="001A67F8">
              <w:t>’</w:t>
            </w:r>
            <w:r>
              <w:t>abonnement d</w:t>
            </w:r>
            <w:r w:rsidR="001A67F8">
              <w:t>’</w:t>
            </w:r>
            <w:r>
              <w:t>un an</w:t>
            </w:r>
          </w:p>
        </w:tc>
        <w:tc>
          <w:tcPr>
            <w:tcW w:w="4657" w:type="dxa"/>
            <w:tcBorders>
              <w:bottom w:val="single" w:sz="4" w:space="0" w:color="auto"/>
            </w:tcBorders>
          </w:tcPr>
          <w:p w:rsidR="0061507D" w:rsidRPr="00C2460C" w:rsidRDefault="0061507D" w:rsidP="00DF229E">
            <w:pPr>
              <w:pStyle w:val="ProductList-Body"/>
            </w:pPr>
            <w:r>
              <w:t>Paiement annuel selon mensualités</w:t>
            </w:r>
          </w:p>
        </w:tc>
      </w:tr>
      <w:tr w:rsidR="0061507D" w:rsidTr="002B2E21">
        <w:trPr>
          <w:trHeight w:val="230"/>
        </w:trPr>
        <w:tc>
          <w:tcPr>
            <w:tcW w:w="1917" w:type="dxa"/>
            <w:vMerge/>
            <w:tcBorders>
              <w:bottom w:val="single" w:sz="4" w:space="0" w:color="auto"/>
            </w:tcBorders>
          </w:tcPr>
          <w:p w:rsidR="0061507D" w:rsidRDefault="0061507D" w:rsidP="00DF229E">
            <w:pPr>
              <w:pStyle w:val="ProductList-Body"/>
            </w:pPr>
          </w:p>
        </w:tc>
        <w:tc>
          <w:tcPr>
            <w:tcW w:w="1746" w:type="dxa"/>
            <w:tcBorders>
              <w:bottom w:val="single" w:sz="4" w:space="0" w:color="auto"/>
            </w:tcBorders>
          </w:tcPr>
          <w:p w:rsidR="0061507D" w:rsidRPr="00C2460C" w:rsidRDefault="0061507D" w:rsidP="00DF229E">
            <w:pPr>
              <w:pStyle w:val="ProductList-Body"/>
            </w:pPr>
            <w:r>
              <w:t>Services cloud</w:t>
            </w:r>
          </w:p>
        </w:tc>
        <w:tc>
          <w:tcPr>
            <w:tcW w:w="2475" w:type="dxa"/>
            <w:tcBorders>
              <w:bottom w:val="single" w:sz="4" w:space="0" w:color="auto"/>
            </w:tcBorders>
          </w:tcPr>
          <w:p w:rsidR="0061507D" w:rsidRDefault="0061507D" w:rsidP="00DF229E">
            <w:pPr>
              <w:pStyle w:val="ProductList-Body"/>
            </w:pPr>
            <w:r>
              <w:t>Durée d</w:t>
            </w:r>
            <w:r w:rsidR="001A67F8">
              <w:t>’</w:t>
            </w:r>
            <w:r>
              <w:t>abonnement d</w:t>
            </w:r>
            <w:r w:rsidR="001A67F8">
              <w:t>’</w:t>
            </w:r>
            <w:r>
              <w:t>un an</w:t>
            </w:r>
          </w:p>
        </w:tc>
        <w:tc>
          <w:tcPr>
            <w:tcW w:w="4657" w:type="dxa"/>
            <w:tcBorders>
              <w:bottom w:val="single" w:sz="4" w:space="0" w:color="auto"/>
            </w:tcBorders>
          </w:tcPr>
          <w:p w:rsidR="0061507D" w:rsidRDefault="0061507D" w:rsidP="0061507D">
            <w:pPr>
              <w:pStyle w:val="ProductList-Body"/>
            </w:pPr>
            <w:r>
              <w:t>Paiement intégral à la date de la commande*.</w:t>
            </w:r>
          </w:p>
        </w:tc>
      </w:tr>
    </w:tbl>
    <w:p w:rsidR="00EE40B5" w:rsidRPr="001037EC"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rsidR="0061507D" w:rsidRPr="001037EC" w:rsidRDefault="0061507D" w:rsidP="008774E5">
      <w:pPr>
        <w:pStyle w:val="ProductList-Body"/>
        <w:tabs>
          <w:tab w:val="clear" w:pos="158"/>
          <w:tab w:val="left" w:pos="180"/>
        </w:tabs>
      </w:pPr>
      <w:r>
        <w:t>*</w:t>
      </w:r>
      <w:r>
        <w:rPr>
          <w:i/>
        </w:rPr>
        <w:t>La période d</w:t>
      </w:r>
      <w:r w:rsidR="001A67F8">
        <w:rPr>
          <w:i/>
        </w:rPr>
        <w:t>’</w:t>
      </w:r>
      <w:r>
        <w:rPr>
          <w:i/>
        </w:rPr>
        <w:t>abonnement débute à l</w:t>
      </w:r>
      <w:r w:rsidR="001A67F8">
        <w:rPr>
          <w:i/>
        </w:rPr>
        <w:t>’</w:t>
      </w:r>
      <w:r>
        <w:rPr>
          <w:i/>
        </w:rPr>
        <w:t>activation de la clé de produit et non au moment de la commande.</w:t>
      </w:r>
      <w:r w:rsidR="00445608">
        <w:rPr>
          <w:i/>
        </w:rPr>
        <w:t xml:space="preserve"> </w:t>
      </w:r>
      <w:r>
        <w:rPr>
          <w:i/>
        </w:rPr>
        <w:t>Une fois la clé de produit activée, Microsoft n</w:t>
      </w:r>
      <w:r w:rsidR="001A67F8">
        <w:rPr>
          <w:i/>
        </w:rPr>
        <w:t>’</w:t>
      </w:r>
      <w:r>
        <w:rPr>
          <w:i/>
        </w:rPr>
        <w:t>accepte aucune demande de retour envoyée par les partenaires.</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4515963"/>
      <w:r>
        <w:t>Renouvellement des Services en Ligne</w:t>
      </w:r>
      <w:bookmarkEnd w:id="963"/>
      <w:bookmarkEnd w:id="964"/>
      <w:bookmarkEnd w:id="965"/>
      <w:bookmarkEnd w:id="966"/>
      <w:bookmarkEnd w:id="967"/>
    </w:p>
    <w:p w:rsidR="00EE40B5" w:rsidRPr="001037EC" w:rsidRDefault="00DF229E" w:rsidP="004F3C6D">
      <w:pPr>
        <w:pStyle w:val="ProductList-Body"/>
      </w:pPr>
      <w:r>
        <w:t>Les Services en Ligne à renouvellement automatique seront automatiquement renouvelés le jour qui suit l</w:t>
      </w:r>
      <w:r w:rsidR="001A67F8">
        <w:t>’</w:t>
      </w:r>
      <w:r>
        <w:t>expiration de la durée de l</w:t>
      </w:r>
      <w:r w:rsidR="001A67F8">
        <w:t>’</w:t>
      </w:r>
      <w:r>
        <w:t>abonnement, sauf si le client refuse le renouvellement au plus tard trente (30) jours avant que l</w:t>
      </w:r>
      <w:r w:rsidR="001A67F8">
        <w:t>’</w:t>
      </w:r>
      <w:r>
        <w:t>abonnement prenne fin en passant commande auprès de son revendeur ou en utilisant le formulaire fourni à l</w:t>
      </w:r>
      <w:r w:rsidR="001A67F8">
        <w:t>’</w:t>
      </w:r>
      <w:r>
        <w:t xml:space="preserve">adresse </w:t>
      </w:r>
      <w:hyperlink r:id="rId48" w:history="1">
        <w:r>
          <w:rPr>
            <w:rStyle w:val="Hyperlink"/>
          </w:rPr>
          <w:t>http://microsoft.com/licensing/contracts</w:t>
        </w:r>
      </w:hyperlink>
      <w:r>
        <w:t>.</w:t>
      </w:r>
      <w:r w:rsidR="00445608">
        <w:t xml:space="preserve"> </w:t>
      </w:r>
      <w:r>
        <w:t>En cas de renouvellement automatique, Microsoft facturera à la partie indiquée dans le contrat le nombre de licences arrivant à expiration en appliquant la même option de durée d</w:t>
      </w:r>
      <w:r w:rsidR="001A67F8">
        <w:t>’</w:t>
      </w:r>
      <w:r>
        <w:t>abonnement si le contrat initial du client reste actif.</w:t>
      </w:r>
      <w:r w:rsidR="00445608">
        <w:t xml:space="preserve"> </w:t>
      </w:r>
      <w:r>
        <w:t>Tous les renouvellements de services ont pour effet de démarrer une nouvelle durée d</w:t>
      </w:r>
      <w:r w:rsidR="001A67F8">
        <w:t>’</w:t>
      </w:r>
      <w:r>
        <w:t>abonnement qui commence le premier jour du mois calendaire qui suit l</w:t>
      </w:r>
      <w:r w:rsidR="001A67F8">
        <w:t>’</w:t>
      </w:r>
      <w:r>
        <w:t>expiration de la durée d</w:t>
      </w:r>
      <w:r w:rsidR="001A67F8">
        <w:t>’</w:t>
      </w:r>
      <w:r>
        <w:t>abonnement précédente. Les abonnements aux</w:t>
      </w:r>
      <w:r w:rsidR="002B2E21">
        <w:t> </w:t>
      </w:r>
      <w:r>
        <w:t>Services en Ligne pour les clients Secteur Public et Éducation ne seront pas renouvelés automatiquement sauf si le client choisit l</w:t>
      </w:r>
      <w:r w:rsidR="001A67F8">
        <w:t>’</w:t>
      </w:r>
      <w:r>
        <w:t>option de renouvellement automatique.</w:t>
      </w:r>
      <w:r w:rsidR="00445608">
        <w:t xml:space="preserve"> </w:t>
      </w:r>
      <w:r>
        <w:t>Les prix sont révisés au moment du renouvellement.</w:t>
      </w:r>
      <w:r w:rsidR="00445608">
        <w:t xml:space="preserve"> </w:t>
      </w:r>
    </w:p>
    <w:p w:rsidR="009A1CED" w:rsidRPr="001037EC" w:rsidRDefault="009A1CED" w:rsidP="004F3C6D">
      <w:pPr>
        <w:pStyle w:val="ProductList-Body"/>
      </w:pPr>
    </w:p>
    <w:p w:rsidR="00823A9F" w:rsidRPr="001037EC" w:rsidRDefault="00823A9F" w:rsidP="00823A9F">
      <w:pPr>
        <w:pStyle w:val="ProductList-OfferingGroupHeading"/>
      </w:pPr>
      <w:bookmarkStart w:id="968" w:name="_Toc394515964"/>
      <w:bookmarkStart w:id="969" w:name="_Toc380513330"/>
      <w:bookmarkStart w:id="970" w:name="_Toc380655378"/>
      <w:bookmarkStart w:id="971" w:name="_Toc378147661"/>
      <w:bookmarkStart w:id="972" w:name="_Toc378151558"/>
      <w:bookmarkStart w:id="973" w:name="_Toc379797305"/>
      <w:r>
        <w:t>Microsoft Azure</w:t>
      </w:r>
      <w:bookmarkEnd w:id="968"/>
    </w:p>
    <w:p w:rsidR="00905040" w:rsidRPr="001037EC" w:rsidRDefault="005D0C2F" w:rsidP="005D0C2F">
      <w:pPr>
        <w:pStyle w:val="ProductList-Offering2Heading"/>
      </w:pPr>
      <w:r>
        <w:tab/>
      </w:r>
      <w:bookmarkStart w:id="974" w:name="_Toc394515965"/>
      <w:r>
        <w:t>Microsoft Azure</w:t>
      </w:r>
      <w:bookmarkEnd w:id="974"/>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FE16E6" w:rsidTr="00675A64">
        <w:trPr>
          <w:gridAfter w:val="1"/>
          <w:wAfter w:w="15" w:type="dxa"/>
          <w:cantSplit/>
          <w:tblHeader/>
        </w:trPr>
        <w:tc>
          <w:tcPr>
            <w:tcW w:w="3315" w:type="dxa"/>
            <w:tcBorders>
              <w:bottom w:val="nil"/>
            </w:tcBorders>
            <w:shd w:val="clear" w:color="auto" w:fill="00188F"/>
          </w:tcPr>
          <w:p w:rsidR="00FE16E6" w:rsidRPr="00EE0836" w:rsidRDefault="00FE16E6" w:rsidP="00D50DF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E16E6" w:rsidRPr="00EE0836" w:rsidRDefault="00FE16E6"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E16E6" w:rsidRPr="00A845AF" w:rsidRDefault="00FE16E6"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FE16E6" w:rsidRPr="00A845AF" w:rsidRDefault="00FE16E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rsidR="00FE16E6" w:rsidRPr="00A845AF" w:rsidRDefault="00FE16E6"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7" w:type="dxa"/>
            <w:shd w:val="clear" w:color="auto" w:fill="00188F"/>
            <w:vAlign w:val="center"/>
          </w:tcPr>
          <w:p w:rsidR="00FE16E6" w:rsidRPr="00A845AF" w:rsidRDefault="00FE16E6"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440F2" w:rsidTr="00675A64">
        <w:trPr>
          <w:gridAfter w:val="1"/>
          <w:wAfter w:w="15" w:type="dxa"/>
          <w:cantSplit/>
          <w:tblHeader/>
        </w:trPr>
        <w:tc>
          <w:tcPr>
            <w:tcW w:w="3315" w:type="dxa"/>
            <w:tcBorders>
              <w:top w:val="nil"/>
              <w:left w:val="nil"/>
              <w:bottom w:val="nil"/>
              <w:right w:val="nil"/>
            </w:tcBorders>
          </w:tcPr>
          <w:p w:rsidR="003440F2" w:rsidRDefault="003440F2" w:rsidP="005D0C2F">
            <w:pPr>
              <w:pStyle w:val="ProductList-Offering2"/>
            </w:pPr>
            <w:bookmarkStart w:id="975" w:name="_Toc394515966"/>
            <w:r>
              <w:t>Services Microsoft Azure</w:t>
            </w:r>
            <w:bookmarkEnd w:id="975"/>
            <w:r>
              <w:fldChar w:fldCharType="begin"/>
            </w:r>
            <w:r>
              <w:instrText>XE "Services Microsoft Azure"</w:instrText>
            </w:r>
            <w:r>
              <w:fldChar w:fldCharType="end"/>
            </w:r>
          </w:p>
        </w:tc>
        <w:tc>
          <w:tcPr>
            <w:tcW w:w="738" w:type="dxa"/>
            <w:tcBorders>
              <w:top w:val="nil"/>
              <w:left w:val="nil"/>
              <w:bottom w:val="nil"/>
              <w:right w:val="nil"/>
            </w:tcBorders>
            <w:vAlign w:val="center"/>
          </w:tcPr>
          <w:p w:rsidR="003440F2" w:rsidRDefault="003440F2"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440F2" w:rsidRDefault="003440F2" w:rsidP="00D50DF9">
            <w:pPr>
              <w:pStyle w:val="ProductList-OfferingBody"/>
              <w:ind w:left="-113"/>
              <w:jc w:val="center"/>
            </w:pPr>
          </w:p>
        </w:tc>
        <w:tc>
          <w:tcPr>
            <w:tcW w:w="739"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7" w:type="dxa"/>
            <w:shd w:val="clear" w:color="auto" w:fill="70AD47" w:themeFill="accent6"/>
            <w:vAlign w:val="center"/>
          </w:tcPr>
          <w:p w:rsidR="003440F2" w:rsidRDefault="003440F2" w:rsidP="00D50DF9">
            <w:pPr>
              <w:pStyle w:val="ProductList-OfferingBody"/>
              <w:ind w:left="-113"/>
              <w:jc w:val="center"/>
            </w:pPr>
          </w:p>
        </w:tc>
        <w:tc>
          <w:tcPr>
            <w:tcW w:w="738" w:type="dxa"/>
            <w:shd w:val="clear" w:color="auto" w:fill="70AD47" w:themeFill="accent6"/>
            <w:vAlign w:val="center"/>
          </w:tcPr>
          <w:p w:rsidR="003440F2" w:rsidRDefault="006A0C9A" w:rsidP="00D50DF9">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3440F2" w:rsidRDefault="003440F2" w:rsidP="00D50DF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7"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440F2" w:rsidTr="00675A64">
        <w:trPr>
          <w:cantSplit/>
          <w:tblHeader/>
        </w:trPr>
        <w:tc>
          <w:tcPr>
            <w:tcW w:w="3315" w:type="dxa"/>
            <w:tcBorders>
              <w:top w:val="nil"/>
              <w:left w:val="nil"/>
              <w:bottom w:val="nil"/>
              <w:right w:val="nil"/>
            </w:tcBorders>
          </w:tcPr>
          <w:p w:rsidR="003440F2" w:rsidRDefault="003440F2" w:rsidP="005D0C2F">
            <w:pPr>
              <w:pStyle w:val="ProductList-Offering2"/>
            </w:pPr>
            <w:bookmarkStart w:id="976" w:name="_Toc394515967"/>
            <w:r>
              <w:t>Support Standard pour Microsoft Azure</w:t>
            </w:r>
            <w:bookmarkEnd w:id="976"/>
            <w:r>
              <w:fldChar w:fldCharType="begin"/>
            </w:r>
            <w:r>
              <w:instrText>XE "Support Standard pour Microsoft Azure"</w:instrText>
            </w:r>
            <w:r>
              <w:fldChar w:fldCharType="end"/>
            </w:r>
          </w:p>
        </w:tc>
        <w:tc>
          <w:tcPr>
            <w:tcW w:w="738" w:type="dxa"/>
            <w:tcBorders>
              <w:top w:val="nil"/>
              <w:left w:val="nil"/>
              <w:bottom w:val="nil"/>
              <w:right w:val="nil"/>
            </w:tcBorders>
            <w:vAlign w:val="center"/>
          </w:tcPr>
          <w:p w:rsidR="003440F2" w:rsidRDefault="003440F2"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440F2" w:rsidRDefault="003440F2" w:rsidP="00D50DF9">
            <w:pPr>
              <w:pStyle w:val="ProductList-OfferingBody"/>
              <w:ind w:left="-113"/>
              <w:jc w:val="center"/>
            </w:pPr>
          </w:p>
        </w:tc>
        <w:tc>
          <w:tcPr>
            <w:tcW w:w="739"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7"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52" w:type="dxa"/>
            <w:gridSpan w:val="2"/>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440F2" w:rsidTr="00675A64">
        <w:trPr>
          <w:cantSplit/>
          <w:tblHeader/>
        </w:trPr>
        <w:tc>
          <w:tcPr>
            <w:tcW w:w="3315" w:type="dxa"/>
            <w:tcBorders>
              <w:top w:val="nil"/>
              <w:left w:val="nil"/>
              <w:bottom w:val="nil"/>
              <w:right w:val="nil"/>
            </w:tcBorders>
          </w:tcPr>
          <w:p w:rsidR="003440F2" w:rsidRDefault="003440F2" w:rsidP="005D0C2F">
            <w:pPr>
              <w:pStyle w:val="ProductList-Offering2"/>
            </w:pPr>
            <w:bookmarkStart w:id="977" w:name="_Toc394515968"/>
            <w:r>
              <w:t>Support Professional Direct pour Microsoft Azure</w:t>
            </w:r>
            <w:bookmarkEnd w:id="977"/>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rsidR="003440F2" w:rsidRDefault="003440F2"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440F2" w:rsidRDefault="003440F2" w:rsidP="00D50DF9">
            <w:pPr>
              <w:pStyle w:val="ProductList-OfferingBody"/>
              <w:ind w:left="-113"/>
              <w:jc w:val="center"/>
            </w:pPr>
          </w:p>
        </w:tc>
        <w:tc>
          <w:tcPr>
            <w:tcW w:w="739"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7"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38" w:type="dxa"/>
            <w:shd w:val="clear" w:color="auto" w:fill="BFBFBF" w:themeFill="background1" w:themeFillShade="BF"/>
            <w:vAlign w:val="center"/>
          </w:tcPr>
          <w:p w:rsidR="003440F2" w:rsidRDefault="003440F2" w:rsidP="00D50DF9">
            <w:pPr>
              <w:pStyle w:val="ProductList-OfferingBody"/>
              <w:ind w:left="-113"/>
              <w:jc w:val="center"/>
            </w:pPr>
          </w:p>
        </w:tc>
        <w:tc>
          <w:tcPr>
            <w:tcW w:w="752" w:type="dxa"/>
            <w:gridSpan w:val="2"/>
            <w:shd w:val="clear" w:color="auto" w:fill="70AD47" w:themeFill="accent6"/>
            <w:vAlign w:val="center"/>
          </w:tcPr>
          <w:p w:rsidR="003440F2" w:rsidRPr="00A845AF" w:rsidRDefault="003440F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05040" w:rsidRPr="001037EC"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3"/>
        <w:gridCol w:w="3937"/>
        <w:gridCol w:w="2982"/>
      </w:tblGrid>
      <w:tr w:rsidR="00905040" w:rsidTr="00675A64">
        <w:tc>
          <w:tcPr>
            <w:tcW w:w="3807" w:type="dxa"/>
          </w:tcPr>
          <w:p w:rsidR="00905040" w:rsidRPr="001D7C37" w:rsidRDefault="00905040" w:rsidP="00D50DF9">
            <w:pPr>
              <w:pStyle w:val="ProductList-Body"/>
              <w:spacing w:before="20" w:after="20"/>
              <w:ind w:left="162" w:hanging="162"/>
              <w:rPr>
                <w:b/>
              </w:rPr>
            </w:pPr>
            <w:r>
              <w:t xml:space="preserve">Éligible à réduction : </w:t>
            </w:r>
            <w:r>
              <w:rPr>
                <w:b/>
              </w:rPr>
              <w:t>Engagement Annuel Alloué</w:t>
            </w:r>
          </w:p>
        </w:tc>
        <w:tc>
          <w:tcPr>
            <w:tcW w:w="3978" w:type="dxa"/>
          </w:tcPr>
          <w:p w:rsidR="00905040" w:rsidRPr="001037EC" w:rsidRDefault="00905040" w:rsidP="00D50DF9">
            <w:pPr>
              <w:pStyle w:val="ProductList-Body"/>
              <w:spacing w:before="20" w:after="20"/>
            </w:pPr>
            <w:r>
              <w:t xml:space="preserve">Groupe de Produits : </w:t>
            </w:r>
            <w:r>
              <w:rPr>
                <w:b/>
              </w:rPr>
              <w:t>Serveur</w:t>
            </w:r>
          </w:p>
          <w:p w:rsidR="00905040" w:rsidRPr="001D7C37" w:rsidRDefault="00905040" w:rsidP="00D50DF9">
            <w:pPr>
              <w:pStyle w:val="ProductList-Body"/>
              <w:spacing w:before="20" w:after="20"/>
              <w:rPr>
                <w:b/>
              </w:rPr>
            </w:pPr>
            <w:r>
              <w:t>Éligible à l</w:t>
            </w:r>
            <w:r w:rsidR="001A67F8">
              <w:t>’</w:t>
            </w:r>
            <w:r>
              <w:t xml:space="preserve">extension de durée : </w:t>
            </w:r>
            <w:r w:rsidR="003218A4">
              <w:rPr>
                <w:b/>
              </w:rPr>
              <w:t>Toutes</w:t>
            </w:r>
            <w:r>
              <w:rPr>
                <w:b/>
              </w:rPr>
              <w:t xml:space="preserve"> les éditions</w:t>
            </w:r>
          </w:p>
        </w:tc>
        <w:tc>
          <w:tcPr>
            <w:tcW w:w="3005" w:type="dxa"/>
          </w:tcPr>
          <w:p w:rsidR="00905040" w:rsidRDefault="00905040" w:rsidP="00341301">
            <w:pPr>
              <w:pStyle w:val="ProductList-Body"/>
              <w:spacing w:before="20" w:after="20"/>
              <w:ind w:left="169" w:hanging="169"/>
            </w:pPr>
            <w:r>
              <w:t xml:space="preserve">Éligible à réduction (SCE) : </w:t>
            </w:r>
            <w:r>
              <w:rPr>
                <w:b/>
              </w:rPr>
              <w:t>Engagement Annuel Alloué</w:t>
            </w:r>
          </w:p>
        </w:tc>
      </w:tr>
    </w:tbl>
    <w:p w:rsidR="00905040" w:rsidRPr="001037EC" w:rsidRDefault="00905040" w:rsidP="00905040">
      <w:pPr>
        <w:pStyle w:val="ProductList-Body"/>
        <w:shd w:val="clear" w:color="auto" w:fill="D9D9D9" w:themeFill="background1" w:themeFillShade="D9"/>
        <w:spacing w:before="120" w:after="120"/>
      </w:pPr>
      <w:r>
        <w:rPr>
          <w:b/>
        </w:rPr>
        <w:t>Informations supplémentaires</w:t>
      </w:r>
    </w:p>
    <w:p w:rsidR="004A33A5" w:rsidRPr="000030EE" w:rsidRDefault="004A33A5" w:rsidP="004A33A5">
      <w:pPr>
        <w:pStyle w:val="ProductList-Body"/>
        <w:rPr>
          <w:rFonts w:ascii="Calibri" w:hAnsi="Calibri"/>
          <w:b/>
          <w:color w:val="00188F"/>
          <w:lang w:eastAsia="en-US"/>
        </w:rPr>
      </w:pPr>
      <w:r w:rsidRPr="000030EE">
        <w:rPr>
          <w:rFonts w:ascii="Calibri" w:hAnsi="Calibri"/>
          <w:b/>
          <w:color w:val="00188F"/>
          <w:lang w:eastAsia="en-US"/>
        </w:rPr>
        <w:t>Correction d</w:t>
      </w:r>
      <w:r>
        <w:rPr>
          <w:rFonts w:ascii="Calibri" w:hAnsi="Calibri"/>
          <w:b/>
          <w:color w:val="00188F"/>
          <w:lang w:eastAsia="en-US"/>
        </w:rPr>
        <w:t>’</w:t>
      </w:r>
      <w:r w:rsidRPr="000030EE">
        <w:rPr>
          <w:rFonts w:ascii="Calibri" w:hAnsi="Calibri"/>
          <w:b/>
          <w:color w:val="00188F"/>
          <w:lang w:eastAsia="en-US"/>
        </w:rPr>
        <w:t>erreur d</w:t>
      </w:r>
      <w:r>
        <w:rPr>
          <w:rFonts w:ascii="Calibri" w:hAnsi="Calibri"/>
          <w:b/>
          <w:color w:val="00188F"/>
          <w:lang w:eastAsia="en-US"/>
        </w:rPr>
        <w:t>’</w:t>
      </w:r>
      <w:r w:rsidRPr="000030EE">
        <w:rPr>
          <w:rFonts w:ascii="Calibri" w:hAnsi="Calibri"/>
          <w:b/>
          <w:color w:val="00188F"/>
          <w:lang w:eastAsia="en-US"/>
        </w:rPr>
        <w:t>écriture dans les Conditions des Services en Ligne de juillet 2014</w:t>
      </w:r>
    </w:p>
    <w:p w:rsidR="004A33A5" w:rsidRPr="007F5A08" w:rsidRDefault="004A33A5" w:rsidP="004A33A5">
      <w:pPr>
        <w:pStyle w:val="ProductList-Body"/>
        <w:rPr>
          <w:rFonts w:ascii="Calibri" w:hAnsi="Calibri"/>
          <w:lang w:eastAsia="en-US"/>
        </w:rPr>
      </w:pPr>
      <w:r w:rsidRPr="000030EE">
        <w:rPr>
          <w:rFonts w:ascii="Calibri" w:hAnsi="Calibri"/>
          <w:lang w:eastAsia="en-US"/>
        </w:rPr>
        <w:t xml:space="preserve">Le lien hypertexte inséré dans la définition des « Services Microsoft Azure » des Conditions des Services en Ligne de juillet 2014 a été modifié par erreur par rapport aux informations fournies dans les précédents documents sur les Droits d’Utilisation des Services en Ligne (OLSUR). </w:t>
      </w:r>
      <w:r w:rsidRPr="00C663DB">
        <w:rPr>
          <w:rFonts w:ascii="Calibri" w:hAnsi="Calibri"/>
          <w:lang w:eastAsia="en-US"/>
        </w:rPr>
        <w:t>Il s</w:t>
      </w:r>
      <w:r>
        <w:rPr>
          <w:rFonts w:ascii="Calibri" w:hAnsi="Calibri"/>
          <w:lang w:eastAsia="en-US"/>
        </w:rPr>
        <w:t>’</w:t>
      </w:r>
      <w:r w:rsidRPr="00C663DB">
        <w:rPr>
          <w:rFonts w:ascii="Calibri" w:hAnsi="Calibri"/>
          <w:lang w:eastAsia="en-US"/>
        </w:rPr>
        <w:t>agit d</w:t>
      </w:r>
      <w:r>
        <w:rPr>
          <w:rFonts w:ascii="Calibri" w:hAnsi="Calibri"/>
          <w:lang w:eastAsia="en-US"/>
        </w:rPr>
        <w:t>’</w:t>
      </w:r>
      <w:r w:rsidRPr="00C663DB">
        <w:rPr>
          <w:rFonts w:ascii="Calibri" w:hAnsi="Calibri"/>
          <w:lang w:eastAsia="en-US"/>
        </w:rPr>
        <w:t>une erreur d</w:t>
      </w:r>
      <w:r>
        <w:rPr>
          <w:rFonts w:ascii="Calibri" w:hAnsi="Calibri"/>
          <w:lang w:eastAsia="en-US"/>
        </w:rPr>
        <w:t>’</w:t>
      </w:r>
      <w:r w:rsidRPr="00C663DB">
        <w:rPr>
          <w:rFonts w:ascii="Calibri" w:hAnsi="Calibri"/>
          <w:lang w:eastAsia="en-US"/>
        </w:rPr>
        <w:t xml:space="preserve">écriture. </w:t>
      </w:r>
      <w:r w:rsidRPr="007F5A08">
        <w:rPr>
          <w:rFonts w:ascii="Calibri" w:hAnsi="Calibri"/>
          <w:lang w:eastAsia="en-US"/>
        </w:rPr>
        <w:t xml:space="preserve">Ce lien hypertexte est remplacé par ce qui suit : </w:t>
      </w:r>
      <w:hyperlink r:id="rId49" w:history="1">
        <w:r w:rsidRPr="007F5A08">
          <w:rPr>
            <w:rStyle w:val="Hyperlink"/>
            <w:lang w:eastAsia="en-US"/>
          </w:rPr>
          <w:t>http://azure.microsoft.com/en-us/services</w:t>
        </w:r>
      </w:hyperlink>
      <w:r w:rsidRPr="007F5A08">
        <w:rPr>
          <w:rFonts w:ascii="Calibri" w:hAnsi="Calibri"/>
          <w:lang w:eastAsia="en-US"/>
        </w:rPr>
        <w:t>.</w:t>
      </w:r>
    </w:p>
    <w:p w:rsidR="004A33A5" w:rsidRDefault="004A33A5" w:rsidP="00FA72EE">
      <w:pPr>
        <w:pStyle w:val="ProductList-Body"/>
        <w:ind w:left="180"/>
        <w:rPr>
          <w:b/>
          <w:color w:val="00188F"/>
        </w:rPr>
      </w:pPr>
    </w:p>
    <w:p w:rsidR="00905040" w:rsidRPr="001037EC" w:rsidRDefault="00905040" w:rsidP="004A33A5">
      <w:pPr>
        <w:pStyle w:val="ProductList-Body"/>
        <w:tabs>
          <w:tab w:val="clear" w:pos="158"/>
          <w:tab w:val="left" w:pos="360"/>
        </w:tabs>
      </w:pPr>
      <w:r>
        <w:rPr>
          <w:b/>
          <w:color w:val="00188F"/>
        </w:rPr>
        <w:t>Définitions</w:t>
      </w:r>
    </w:p>
    <w:p w:rsidR="00E5548C" w:rsidRPr="001037EC" w:rsidRDefault="00E5548C" w:rsidP="004A33A5">
      <w:pPr>
        <w:pStyle w:val="ProductList-Body"/>
        <w:tabs>
          <w:tab w:val="clear" w:pos="158"/>
          <w:tab w:val="left" w:pos="360"/>
        </w:tabs>
      </w:pPr>
      <w:r>
        <w:t>« Engagement Annuel Alloué » désigne la portion de l</w:t>
      </w:r>
      <w:r w:rsidR="001A67F8">
        <w:t>’</w:t>
      </w:r>
      <w:r>
        <w:t>Engagement d</w:t>
      </w:r>
      <w:r w:rsidR="001A67F8">
        <w:t>’</w:t>
      </w:r>
      <w:r>
        <w:t>Achat allouée chaque année pendant la durée de l</w:t>
      </w:r>
      <w:r w:rsidR="001A67F8">
        <w:t>’</w:t>
      </w:r>
      <w:r>
        <w:t>accord de mise en</w:t>
      </w:r>
      <w:r w:rsidR="002B2E21">
        <w:t> </w:t>
      </w:r>
      <w:r>
        <w:t>œuvre.</w:t>
      </w:r>
    </w:p>
    <w:p w:rsidR="00E5548C" w:rsidRPr="001037EC" w:rsidRDefault="00E5548C"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 Taux d</w:t>
      </w:r>
      <w:r w:rsidR="001A67F8">
        <w:t>’</w:t>
      </w:r>
      <w:r>
        <w:t>Engagement » désigne le prix fixé pour toute utilisation des Services Microsoft Azure dans la limite de l</w:t>
      </w:r>
      <w:r w:rsidR="001A67F8">
        <w:t>’</w:t>
      </w:r>
      <w:r>
        <w:t>Engagement Annuel Alloué.</w:t>
      </w:r>
    </w:p>
    <w:p w:rsidR="00905040" w:rsidRPr="001037EC" w:rsidRDefault="00905040" w:rsidP="004A33A5">
      <w:pPr>
        <w:pStyle w:val="ProductList-Body"/>
        <w:tabs>
          <w:tab w:val="clear" w:pos="158"/>
          <w:tab w:val="left" w:pos="360"/>
        </w:tabs>
      </w:pPr>
    </w:p>
    <w:p w:rsidR="00E5548C" w:rsidRPr="001037EC" w:rsidRDefault="00E5548C" w:rsidP="004A33A5">
      <w:pPr>
        <w:pStyle w:val="ProductList-Body"/>
        <w:tabs>
          <w:tab w:val="clear" w:pos="158"/>
          <w:tab w:val="left" w:pos="360"/>
        </w:tabs>
      </w:pPr>
      <w:r>
        <w:t>« Allocation de Consommation » désigne le seuil de dépassement de l</w:t>
      </w:r>
      <w:r w:rsidR="001A67F8">
        <w:t>’</w:t>
      </w:r>
      <w:r>
        <w:t>Engagement Annuel Alloué jusqu</w:t>
      </w:r>
      <w:r w:rsidR="001A67F8">
        <w:t>’</w:t>
      </w:r>
      <w:r>
        <w:t>auquel les clients seront facturés annuellement s</w:t>
      </w:r>
      <w:r w:rsidR="001A67F8">
        <w:t>’</w:t>
      </w:r>
      <w:r>
        <w:t>ils sont titulaires d</w:t>
      </w:r>
      <w:r w:rsidR="001A67F8">
        <w:t>’</w:t>
      </w:r>
      <w:r>
        <w:t>un Contrat Entreprise Direct. L</w:t>
      </w:r>
      <w:r w:rsidR="001A67F8">
        <w:t>’</w:t>
      </w:r>
      <w:r>
        <w:t>Allocation de Consommation correspond à 50 % de l</w:t>
      </w:r>
      <w:r w:rsidR="001A67F8">
        <w:t>’</w:t>
      </w:r>
      <w:r>
        <w:t>Engagement Annuel Alloué.</w:t>
      </w:r>
    </w:p>
    <w:p w:rsidR="00E5548C" w:rsidRPr="001037EC" w:rsidRDefault="00E5548C" w:rsidP="004A33A5">
      <w:pPr>
        <w:pStyle w:val="ProductList-Body"/>
        <w:tabs>
          <w:tab w:val="clear" w:pos="158"/>
          <w:tab w:val="left" w:pos="360"/>
        </w:tabs>
      </w:pPr>
    </w:p>
    <w:p w:rsidR="00905040" w:rsidRPr="001037EC" w:rsidRDefault="00801F07" w:rsidP="004A33A5">
      <w:pPr>
        <w:pStyle w:val="ProductList-Body"/>
        <w:tabs>
          <w:tab w:val="clear" w:pos="158"/>
          <w:tab w:val="left" w:pos="360"/>
        </w:tabs>
      </w:pPr>
      <w:r w:rsidRPr="00801F07">
        <w:t>« Taux de Consommation » désigne le prix fixé pour toute utilisation des Services Microsoft Azure supérieure à cell</w:t>
      </w:r>
      <w:r w:rsidR="00D72B49">
        <w:t>e de l’Engagement Annuel Alloué</w:t>
      </w:r>
      <w:r w:rsidRPr="00801F07">
        <w:t>.</w:t>
      </w:r>
      <w:r w:rsidR="00905040">
        <w:t xml:space="preserve"> Le Taux de Consommation peut aussi être désigné par les termes « Taux au-delà de la Limite » ou « Excédent » dans d</w:t>
      </w:r>
      <w:r w:rsidR="001A67F8">
        <w:t>’</w:t>
      </w:r>
      <w:r w:rsidR="00905040">
        <w:t>autres documents Microsoft ou Windows Azure. Les Taux d</w:t>
      </w:r>
      <w:r w:rsidR="001A67F8">
        <w:t>’</w:t>
      </w:r>
      <w:r w:rsidR="00905040">
        <w:t>Engagement sont égaux aux Taux de Consommation.</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 Engagement d</w:t>
      </w:r>
      <w:r w:rsidR="001A67F8">
        <w:t>’</w:t>
      </w:r>
      <w:r>
        <w:t>Achat » désigne le montant total que le client s</w:t>
      </w:r>
      <w:r w:rsidR="001A67F8">
        <w:t>’</w:t>
      </w:r>
      <w:r>
        <w:t>engage à payer pendant la durée de l</w:t>
      </w:r>
      <w:r w:rsidR="001A67F8">
        <w:t>’</w:t>
      </w:r>
      <w:r>
        <w:t>abonnement pour son utilisation des Services Microsoft Azure.</w:t>
      </w:r>
    </w:p>
    <w:p w:rsidR="00905040" w:rsidRPr="001037EC" w:rsidRDefault="00905040" w:rsidP="004A33A5">
      <w:pPr>
        <w:pStyle w:val="ProductList-Body"/>
        <w:tabs>
          <w:tab w:val="clear" w:pos="158"/>
          <w:tab w:val="left" w:pos="360"/>
        </w:tabs>
      </w:pPr>
    </w:p>
    <w:p w:rsidR="00905040" w:rsidRPr="001037EC" w:rsidRDefault="00E5548C" w:rsidP="004A33A5">
      <w:pPr>
        <w:pStyle w:val="ProductList-Body"/>
        <w:tabs>
          <w:tab w:val="clear" w:pos="158"/>
          <w:tab w:val="left" w:pos="360"/>
        </w:tabs>
      </w:pPr>
      <w:r>
        <w:rPr>
          <w:b/>
          <w:color w:val="00188F"/>
        </w:rPr>
        <w:t>Durée de l</w:t>
      </w:r>
      <w:r w:rsidR="001A67F8">
        <w:rPr>
          <w:b/>
          <w:color w:val="00188F"/>
        </w:rPr>
        <w:t>’</w:t>
      </w:r>
      <w:r>
        <w:rPr>
          <w:b/>
          <w:color w:val="00188F"/>
        </w:rPr>
        <w:t>abonnement</w:t>
      </w:r>
    </w:p>
    <w:p w:rsidR="00905040" w:rsidRPr="001037EC" w:rsidRDefault="00905040" w:rsidP="004A33A5">
      <w:pPr>
        <w:pStyle w:val="ProductList-Body"/>
        <w:tabs>
          <w:tab w:val="clear" w:pos="158"/>
          <w:tab w:val="left" w:pos="360"/>
        </w:tabs>
      </w:pPr>
      <w:r>
        <w:t>Les clients des Services Microsoft Azure ne peuvent s</w:t>
      </w:r>
      <w:r w:rsidR="001A67F8">
        <w:t>’</w:t>
      </w:r>
      <w:r>
        <w:t>abonner que pour une durée s</w:t>
      </w:r>
      <w:r w:rsidR="001A67F8">
        <w:t>’</w:t>
      </w:r>
      <w:r>
        <w:t>étendant jusqu</w:t>
      </w:r>
      <w:r w:rsidR="001A67F8">
        <w:t>’</w:t>
      </w:r>
      <w:r>
        <w:t>à la date d</w:t>
      </w:r>
      <w:r w:rsidR="001A67F8">
        <w:t>’</w:t>
      </w:r>
      <w:r>
        <w:t>expiration de leur accord de mise en œuvre (la « durée concomitante »). Ils doivent disposer d</w:t>
      </w:r>
      <w:r w:rsidR="001A67F8">
        <w:t>’</w:t>
      </w:r>
      <w:r>
        <w:t>au moins deux mois avant la fin de leur accord de mise en œuvre.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rPr>
          <w:b/>
          <w:color w:val="00188F"/>
        </w:rPr>
        <w:t>Engagement d</w:t>
      </w:r>
      <w:r w:rsidR="001A67F8">
        <w:rPr>
          <w:b/>
          <w:color w:val="00188F"/>
        </w:rPr>
        <w:t>’</w:t>
      </w:r>
      <w:r>
        <w:rPr>
          <w:b/>
          <w:color w:val="00188F"/>
        </w:rPr>
        <w:t>Achat</w:t>
      </w:r>
    </w:p>
    <w:p w:rsidR="00905040" w:rsidRPr="001037EC" w:rsidRDefault="00905040" w:rsidP="004A33A5">
      <w:pPr>
        <w:pStyle w:val="ProductList-Body"/>
        <w:tabs>
          <w:tab w:val="clear" w:pos="158"/>
          <w:tab w:val="left" w:pos="360"/>
        </w:tabs>
      </w:pPr>
      <w:r>
        <w:t>La commande initiale des clients peut stipuler un Engagement d</w:t>
      </w:r>
      <w:r w:rsidR="001A67F8">
        <w:t>’</w:t>
      </w:r>
      <w:r>
        <w:t>Achat et peut être passée à tout moment avant le dernier mois de validité de leur accord de mise en œuvre. L</w:t>
      </w:r>
      <w:r w:rsidR="001A67F8">
        <w:t>’</w:t>
      </w:r>
      <w:r>
        <w:t>Engagement d</w:t>
      </w:r>
      <w:r w:rsidR="001A67F8">
        <w:t>’</w:t>
      </w:r>
      <w:r>
        <w:t>Achat dans le cadre d</w:t>
      </w:r>
      <w:r w:rsidR="001A67F8">
        <w:t>’</w:t>
      </w:r>
      <w:r>
        <w:t>un abonnement d</w:t>
      </w:r>
      <w:r w:rsidR="001A67F8">
        <w:t>’</w:t>
      </w:r>
      <w:r>
        <w:t>une durée concomitante sera échelonné de manière proportionnelle sur toute la durée de l</w:t>
      </w:r>
      <w:r w:rsidR="001A67F8">
        <w:t>’</w:t>
      </w:r>
      <w:r>
        <w:t>accord de mise en œuvre.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La facture d</w:t>
      </w:r>
      <w:r w:rsidR="001A67F8">
        <w:t>’</w:t>
      </w:r>
      <w:r>
        <w:t>Engagement d</w:t>
      </w:r>
      <w:r w:rsidR="001A67F8">
        <w:t>’</w:t>
      </w:r>
      <w:r>
        <w:t>Achat ne portera pas sur les utilisations précédant la date d</w:t>
      </w:r>
      <w:r w:rsidR="001A67F8">
        <w:t>’</w:t>
      </w:r>
      <w:r>
        <w:t>effet de ladite facture.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Les clients peuvent revoir à la hausse leur Engagement d</w:t>
      </w:r>
      <w:r w:rsidR="001A67F8">
        <w:t>’</w:t>
      </w:r>
      <w:r>
        <w:t>Achat à tout moment en passant des commandes supplémentaires.</w:t>
      </w:r>
      <w:r w:rsidR="00445608">
        <w:t xml:space="preserve"> </w:t>
      </w:r>
      <w:r>
        <w:t>Le montant de la commande supplémentaire, multiplié par douze (12), puis divisé par le nombre de mois entiers restant à courir pour l</w:t>
      </w:r>
      <w:r w:rsidR="001A67F8">
        <w:t>’</w:t>
      </w:r>
      <w:r>
        <w:t>année durant laquelle la commande supplémentaire a été passée, sera ajouté aux Engagements Annuels.</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Les clients peuvent revoir à la baisse leur Engagement d</w:t>
      </w:r>
      <w:r w:rsidR="001A67F8">
        <w:t>’</w:t>
      </w:r>
      <w:r>
        <w:t>Achat pour toute année d</w:t>
      </w:r>
      <w:r w:rsidR="001A67F8">
        <w:t>’</w:t>
      </w:r>
      <w:r>
        <w:t>engagement contractuel à venir dans le cadre de l</w:t>
      </w:r>
      <w:r w:rsidR="001A67F8">
        <w:t>’</w:t>
      </w:r>
      <w:r>
        <w:t>accord de mise en œuvre en en informant leur revendeur qui devra prendre en compte la réduction avant la date anniversaire de l</w:t>
      </w:r>
      <w:r w:rsidR="001A67F8">
        <w:t>’</w:t>
      </w:r>
      <w:r>
        <w:t>accord de mise en œuvre.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Les clients doivent consommer le montant de leur Engagement Annuel Alloué avant le dernier jour du mois précédant la date anniversaire de leur accord de mise en œuvre chaque année. Toute partie de l</w:t>
      </w:r>
      <w:r w:rsidR="001A67F8">
        <w:t>’</w:t>
      </w:r>
      <w:r>
        <w:t xml:space="preserve">Engagement Annuel Alloué non utilisée à ces dates sera perdue. </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Les clients peuvent consommer le montant de leur Allocation de Consommation jusqu</w:t>
      </w:r>
      <w:r w:rsidR="001A67F8">
        <w:t>’</w:t>
      </w:r>
      <w:r>
        <w:t>au dernier jour du mois précédant la date anniversaire de leur accord de mise en œuvre chaque année. Toute partie de l</w:t>
      </w:r>
      <w:r w:rsidR="001A67F8">
        <w:t>’</w:t>
      </w:r>
      <w:r>
        <w:t>Allocation de Consommation non utilisée à ces dates sera perdue.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rPr>
          <w:b/>
          <w:color w:val="00188F"/>
        </w:rPr>
        <w:t>Tarification</w:t>
      </w:r>
    </w:p>
    <w:p w:rsidR="00905040" w:rsidRPr="001037EC" w:rsidRDefault="00905040" w:rsidP="004A33A5">
      <w:pPr>
        <w:pStyle w:val="ProductList-Body"/>
        <w:tabs>
          <w:tab w:val="clear" w:pos="158"/>
          <w:tab w:val="left" w:pos="360"/>
        </w:tabs>
      </w:pPr>
      <w:r>
        <w:t>Les Taux de Consommation seront déterminés sur la base du niveau de prix de l</w:t>
      </w:r>
      <w:r w:rsidR="001A67F8">
        <w:t>’</w:t>
      </w:r>
      <w:r>
        <w:t>Accord de Mise en Œuvre Entreprise, de l</w:t>
      </w:r>
      <w:r w:rsidR="001A67F8">
        <w:t>’</w:t>
      </w:r>
      <w:r>
        <w:t>Accord de Mise en Œuvre Souscription Entreprise, du Contrat Select, du Contrat Select Plus ou de l</w:t>
      </w:r>
      <w:r w:rsidR="001A67F8">
        <w:t>’</w:t>
      </w:r>
      <w:r>
        <w:t>Accord de Mise en Œuvre Serveur et Cloud de l</w:t>
      </w:r>
      <w:r w:rsidR="001A67F8">
        <w:t>’</w:t>
      </w:r>
      <w:r>
        <w:t>Affilié Signataire applicable au Groupe de Produits Serveurs et sur la base de quatre niveaux de prix (A, B, C et D) à la date d</w:t>
      </w:r>
      <w:r w:rsidR="001A67F8">
        <w:t>’</w:t>
      </w:r>
      <w:r>
        <w:t>entrée en vigueur.</w:t>
      </w:r>
      <w:r w:rsidR="00445608">
        <w:t xml:space="preserve"> </w:t>
      </w:r>
      <w:r>
        <w:t>Si l</w:t>
      </w:r>
      <w:r w:rsidR="001A67F8">
        <w:t>’</w:t>
      </w:r>
      <w:r>
        <w:t>Affilié Signataire n</w:t>
      </w:r>
      <w:r w:rsidR="001A67F8">
        <w:t>’</w:t>
      </w:r>
      <w:r>
        <w:t>a pas conclu d</w:t>
      </w:r>
      <w:r w:rsidR="001A67F8">
        <w:t>’</w:t>
      </w:r>
      <w:r>
        <w:t>Accord de Mise en Œuvre Entreprise, d</w:t>
      </w:r>
      <w:r w:rsidR="001A67F8">
        <w:t>’</w:t>
      </w:r>
      <w:r>
        <w:t>Accord de Mise en Œuvre Souscription Entreprise, de Contrat Select, de</w:t>
      </w:r>
      <w:r w:rsidR="002B2E21">
        <w:t> </w:t>
      </w:r>
      <w:r>
        <w:t>Contrat Select Plus ou d</w:t>
      </w:r>
      <w:r w:rsidR="001A67F8">
        <w:t>’</w:t>
      </w:r>
      <w:r>
        <w:t>Accord de Mise en Œuvre Serveur et Cloud, le niveau de prix A sera appliqué.</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Microsoft peut réduire le prix de l</w:t>
      </w:r>
      <w:r w:rsidR="001A67F8">
        <w:t>’</w:t>
      </w:r>
      <w:r>
        <w:t>un des Services Microsoft Azure pendant la durée de l</w:t>
      </w:r>
      <w:r w:rsidR="001A67F8">
        <w:t>’</w:t>
      </w:r>
      <w:r>
        <w:t>accord de mise en œuvre d</w:t>
      </w:r>
      <w:r w:rsidR="001A67F8">
        <w:t>’</w:t>
      </w:r>
      <w:r>
        <w:t>un client.</w:t>
      </w:r>
      <w:r w:rsidR="00445608">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Les prix appliqués et les modalités de paiement des abonnements achetés par le biais de revendeurs sont déterminés par le contrat conclu entre</w:t>
      </w:r>
      <w:r w:rsidR="002B2E21">
        <w:t> </w:t>
      </w:r>
      <w:r>
        <w:t>le client et son revendeur.</w:t>
      </w:r>
      <w:r w:rsidR="00445608">
        <w:t xml:space="preserve"> </w:t>
      </w:r>
      <w:r>
        <w:t>Le revendeur du client fournira des informations supplémentaires sur le processus de commande de Services Microsoft Azure.</w:t>
      </w:r>
      <w:r w:rsidR="00445608">
        <w:t xml:space="preserve"> </w:t>
      </w:r>
      <w:r>
        <w:t>Les prix et les conditions de facturation applicables pour tous les Services Microsoft Azure seront déterminés par le contrat conclu entre le client et son revendeur. Microsoft peut réduire le prix de l</w:t>
      </w:r>
      <w:r w:rsidR="001A67F8">
        <w:t>’</w:t>
      </w:r>
      <w:r>
        <w:t>un des Services Microsoft Azure pendant la durée de l</w:t>
      </w:r>
      <w:r w:rsidR="001A67F8">
        <w:t>’</w:t>
      </w:r>
      <w:r>
        <w:t>accord de mise en œuvre du client et facturer au revendeur du client le prix le plus bas pendant la période durant laquelle il est en vigueur. Microsoft s</w:t>
      </w:r>
      <w:r w:rsidR="001A67F8">
        <w:t>’</w:t>
      </w:r>
      <w:r>
        <w:t>engage à informer le revendeur du client desdites modifications. Il incombe au client et à son revendeur de s</w:t>
      </w:r>
      <w:r w:rsidR="001A67F8">
        <w:t>’</w:t>
      </w:r>
      <w:r>
        <w:t>entendre sur les prix appliqués et sur l</w:t>
      </w:r>
      <w:r w:rsidR="001A67F8">
        <w:t>’</w:t>
      </w:r>
      <w:r>
        <w:t>applicabilité de tout changement de prix.</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rPr>
          <w:b/>
          <w:color w:val="00188F"/>
        </w:rPr>
        <w:t>Conditions de paiement et redevances</w:t>
      </w:r>
      <w:r>
        <w:rPr>
          <w:b/>
        </w:rPr>
        <w:t xml:space="preserve"> </w:t>
      </w:r>
    </w:p>
    <w:p w:rsidR="00905040" w:rsidRPr="001037EC" w:rsidRDefault="00905040" w:rsidP="004A33A5">
      <w:pPr>
        <w:pStyle w:val="ProductList-Body"/>
        <w:tabs>
          <w:tab w:val="clear" w:pos="158"/>
          <w:tab w:val="left" w:pos="360"/>
        </w:tabs>
      </w:pPr>
      <w:r>
        <w:t>Les Taux de Paiement sont égaux aux Taux de Consommation.</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w:t>
      </w:r>
      <w:r w:rsidR="001A67F8">
        <w:t>’</w:t>
      </w:r>
      <w:r>
        <w:t>Allocation de Consommation correspond à 50 % de l</w:t>
      </w:r>
      <w:r w:rsidR="001A67F8">
        <w:t>’</w:t>
      </w:r>
      <w:r>
        <w:t>Engagement Annuel Alloué. Par exemple, si l</w:t>
      </w:r>
      <w:r w:rsidR="001A67F8">
        <w:t>’</w:t>
      </w:r>
      <w:r>
        <w:t>Engagement Annuel Alloué est de 100 000 USD, l</w:t>
      </w:r>
      <w:r w:rsidR="001A67F8">
        <w:t>’</w:t>
      </w:r>
      <w:r>
        <w:t>Allocation de Consommation sera de 50 000 USD.</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Le premier Engagement Annuel Alloué sera facturé immédiatement et les Engagements Annuels Alloués ultérieurs seront facturés à la date anniversaire de l</w:t>
      </w:r>
      <w:r w:rsidR="001A67F8">
        <w:t>’</w:t>
      </w:r>
      <w:r>
        <w:t>entrée en vigueur de l</w:t>
      </w:r>
      <w:r w:rsidR="001A67F8">
        <w:t>’</w:t>
      </w:r>
      <w:r>
        <w:t>accord de mise en œuvre. Les clients peuvent également choisir de s</w:t>
      </w:r>
      <w:r w:rsidR="001A67F8">
        <w:t>’</w:t>
      </w:r>
      <w:r>
        <w:t>acquitter de l</w:t>
      </w:r>
      <w:r w:rsidR="001A67F8">
        <w:t>’</w:t>
      </w:r>
      <w:r>
        <w:t>intégralité de leur Engagement d</w:t>
      </w:r>
      <w:r w:rsidR="001A67F8">
        <w:t>’</w:t>
      </w:r>
      <w:r>
        <w:t>Achat dès la passation de leur commande initiale.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Chaque mois, Microsoft déduira de l</w:t>
      </w:r>
      <w:r w:rsidR="001A67F8">
        <w:t>’</w:t>
      </w:r>
      <w:r>
        <w:t>Engagement Annuel Alloué le montant des Services Microsoft Azure utilisés par les clients. Une fois le solde de l</w:t>
      </w:r>
      <w:r w:rsidR="001A67F8">
        <w:t>’</w:t>
      </w:r>
      <w:r>
        <w:t xml:space="preserve">Engagement Annuel Alloué du client épuisé, toute utilisation supplémentaire sera facturée au Taux de Consommation. </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Si l</w:t>
      </w:r>
      <w:r w:rsidR="001A67F8">
        <w:t>’</w:t>
      </w:r>
      <w:r>
        <w:t>utilisation d</w:t>
      </w:r>
      <w:r w:rsidR="001A67F8">
        <w:t>’</w:t>
      </w:r>
      <w:r>
        <w:t>un client ayant conclu un Accord de Mise en Œuvre Entreprise Direct est supérieure à l</w:t>
      </w:r>
      <w:r w:rsidR="001A67F8">
        <w:t>’</w:t>
      </w:r>
      <w:r>
        <w:t>Engagement Annuel Alloué plus l</w:t>
      </w:r>
      <w:r w:rsidR="001A67F8">
        <w:t>’</w:t>
      </w:r>
      <w:r>
        <w:t>Allocation de Consommation, toute utilisation excédant l</w:t>
      </w:r>
      <w:r w:rsidR="001A67F8">
        <w:t>’</w:t>
      </w:r>
      <w:r>
        <w:t>Engagement Annuel Alloué sera facturée au client ou à son revendeur à la fin de chaque trimestre de l</w:t>
      </w:r>
      <w:r w:rsidR="001A67F8">
        <w:t>’</w:t>
      </w:r>
      <w:r>
        <w:t>accord de mise en œuvre au Taux de Consommation.</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Si l</w:t>
      </w:r>
      <w:r w:rsidR="001A67F8">
        <w:t>’</w:t>
      </w:r>
      <w:r>
        <w:t>utilisation d</w:t>
      </w:r>
      <w:r w:rsidR="001A67F8">
        <w:t>’</w:t>
      </w:r>
      <w:r>
        <w:t>un client ayant conclu un Accord de Mise en Œuvre Entreprise (direct) est inférieure à l</w:t>
      </w:r>
      <w:r w:rsidR="001A67F8">
        <w:t>’</w:t>
      </w:r>
      <w:r>
        <w:t>Engagement Annuel Alloué plus l</w:t>
      </w:r>
      <w:r w:rsidR="001A67F8">
        <w:t>’</w:t>
      </w:r>
      <w:r>
        <w:t>Allocation de Consommation, toute utilisation excédant l</w:t>
      </w:r>
      <w:r w:rsidR="001A67F8">
        <w:t>’</w:t>
      </w:r>
      <w:r>
        <w:t>Engagement Annuel Alloué sera facturée au client ou à son revendeur au Taux de Consommation, à la date anniversaire de l</w:t>
      </w:r>
      <w:r w:rsidR="001A67F8">
        <w:t>’</w:t>
      </w:r>
      <w:r>
        <w:t>entrée en vigueur de l</w:t>
      </w:r>
      <w:r w:rsidR="001A67F8">
        <w:t>’</w:t>
      </w:r>
      <w:r>
        <w:t>accord de mise en œuvre pour les années 1 et 2, puis à l</w:t>
      </w:r>
      <w:r w:rsidR="001A67F8">
        <w:t>’</w:t>
      </w:r>
      <w:r>
        <w:t>expiration de la durée de l</w:t>
      </w:r>
      <w:r w:rsidR="001A67F8">
        <w:t>’</w:t>
      </w:r>
      <w:r>
        <w:t>abonnement pour l</w:t>
      </w:r>
      <w:r w:rsidR="001A67F8">
        <w:t>’</w:t>
      </w:r>
      <w:r>
        <w:t>année 3.</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Toute utilisation des Services Microsoft Azure après la date d</w:t>
      </w:r>
      <w:r w:rsidR="001A67F8">
        <w:t>’</w:t>
      </w:r>
      <w:r>
        <w:t>expiration ou de résiliation de l</w:t>
      </w:r>
      <w:r w:rsidR="001A67F8">
        <w:t>’</w:t>
      </w:r>
      <w:r>
        <w:t>abonnement du client sera facturée au client ou à</w:t>
      </w:r>
      <w:r w:rsidR="002B2E21">
        <w:t> </w:t>
      </w:r>
      <w:r>
        <w:t>son revendeur au Taux de Consommation alors en vigueur, sur une base trimestrielle.</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rPr>
          <w:b/>
          <w:color w:val="00188F"/>
        </w:rPr>
        <w:t>Engagement de Ressources de Calcul Microsoft Azure</w:t>
      </w:r>
    </w:p>
    <w:p w:rsidR="00905040" w:rsidRPr="001037EC" w:rsidRDefault="00905040" w:rsidP="004A33A5">
      <w:pPr>
        <w:pStyle w:val="ProductList-Body"/>
        <w:tabs>
          <w:tab w:val="clear" w:pos="158"/>
          <w:tab w:val="left" w:pos="360"/>
        </w:tabs>
      </w:pPr>
      <w:r>
        <w:t>Microsoft s</w:t>
      </w:r>
      <w:r w:rsidR="001A67F8">
        <w:t>’</w:t>
      </w:r>
      <w:r>
        <w:t>engage à fournir au client un Engagement de Ressources de Calcul pour le Service de Calcul Microsoft Azure. L</w:t>
      </w:r>
      <w:r w:rsidR="001A67F8">
        <w:t>’</w:t>
      </w:r>
      <w:r>
        <w:t>Engagement de Ressources de Calcul portera sur (1) 50 petites instances de calcul simultanées par mois ou (2) 125 % de l</w:t>
      </w:r>
      <w:r w:rsidR="001A67F8">
        <w:t>’</w:t>
      </w:r>
      <w:r>
        <w:t>Utilisation Estimée du Service de Calcul</w:t>
      </w:r>
      <w:r w:rsidR="002B2E21">
        <w:t> </w:t>
      </w:r>
      <w:r>
        <w:t>du client (calculée conformément aux dispositions ci-après), le plus grand des deux chiffres s</w:t>
      </w:r>
      <w:r w:rsidR="001A67F8">
        <w:t>’</w:t>
      </w:r>
      <w:r>
        <w:t xml:space="preserve">appliquant. </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L</w:t>
      </w:r>
      <w:r w:rsidR="001A67F8">
        <w:t>’</w:t>
      </w:r>
      <w:r>
        <w:t>« Utilisation Estimée du Service de Calcul » se calcule en divisant le solde de l</w:t>
      </w:r>
      <w:r w:rsidR="001A67F8">
        <w:t>’</w:t>
      </w:r>
      <w:r>
        <w:t>Engagement d</w:t>
      </w:r>
      <w:r w:rsidR="001A67F8">
        <w:t>’</w:t>
      </w:r>
      <w:r>
        <w:t>Achat du client par le nombre de mois couverts par l</w:t>
      </w:r>
      <w:r w:rsidR="001A67F8">
        <w:t>’</w:t>
      </w:r>
      <w:r>
        <w:t>Engagement d</w:t>
      </w:r>
      <w:r w:rsidR="001A67F8">
        <w:t>’</w:t>
      </w:r>
      <w:r>
        <w:t>Achat, puis en divisant ce résultat par le Taux d</w:t>
      </w:r>
      <w:r w:rsidR="001A67F8">
        <w:t>’</w:t>
      </w:r>
      <w:r>
        <w:t>Engagement pour le Service de Calcul Microsoft Azure. Si le client ajoute des fonds à son Engagement d</w:t>
      </w:r>
      <w:r w:rsidR="001A67F8">
        <w:t>’</w:t>
      </w:r>
      <w:r>
        <w:t>Achat pendant la durée de l</w:t>
      </w:r>
      <w:r w:rsidR="001A67F8">
        <w:t>’</w:t>
      </w:r>
      <w:r>
        <w:t>accord de mise en œuvre, l</w:t>
      </w:r>
      <w:r w:rsidR="001A67F8">
        <w:t>’</w:t>
      </w:r>
      <w:r>
        <w:t>Utilisation Estimée du Service de Calcul sera recalculée en conséquence. Si le solde non utilisé de l</w:t>
      </w:r>
      <w:r w:rsidR="001A67F8">
        <w:t>’</w:t>
      </w:r>
      <w:r>
        <w:t>Engagement d</w:t>
      </w:r>
      <w:r w:rsidR="001A67F8">
        <w:t>’</w:t>
      </w:r>
      <w:r>
        <w:t>Achat du client est inférieur au montant de l</w:t>
      </w:r>
      <w:r w:rsidR="001A67F8">
        <w:t>’</w:t>
      </w:r>
      <w:r>
        <w:t>Utilisation Estimée du Service de Calcul, l</w:t>
      </w:r>
      <w:r w:rsidR="001A67F8">
        <w:t>’</w:t>
      </w:r>
      <w:r>
        <w:t>Utilisation Estimée du Service de Calcul sera réduite corrélativement de façon à ce que le solde restant de l</w:t>
      </w:r>
      <w:r w:rsidR="001A67F8">
        <w:t>’</w:t>
      </w:r>
      <w:r>
        <w:t>Engagement d</w:t>
      </w:r>
      <w:r w:rsidR="001A67F8">
        <w:t>’</w:t>
      </w:r>
      <w:r>
        <w:t>Achat soit égal au montant de l</w:t>
      </w:r>
      <w:r w:rsidR="001A67F8">
        <w:t>’</w:t>
      </w:r>
      <w:r>
        <w:t>Utilisation Estimée du Service de Calcul.</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Si Microsoft ne respecte par l</w:t>
      </w:r>
      <w:r w:rsidR="001A67F8">
        <w:t>’</w:t>
      </w:r>
      <w:r>
        <w:t>Engagement de Ressources de Calcul, l</w:t>
      </w:r>
      <w:r w:rsidR="001A67F8">
        <w:t>’</w:t>
      </w:r>
      <w:r>
        <w:t>entité recevra un avoir égal à 25 % du montant du Service de Calcul Microsoft Azure concerné au Taux d</w:t>
      </w:r>
      <w:r w:rsidR="001A67F8">
        <w:t>’</w:t>
      </w:r>
      <w:r>
        <w:t>Engagement. Cet avoir n</w:t>
      </w:r>
      <w:r w:rsidR="001A67F8">
        <w:t>’</w:t>
      </w:r>
      <w:r>
        <w:t>excèdera pas le montant total restant de l</w:t>
      </w:r>
      <w:r w:rsidR="001A67F8">
        <w:t>’</w:t>
      </w:r>
      <w:r>
        <w:t>Engagement d</w:t>
      </w:r>
      <w:r w:rsidR="001A67F8">
        <w:t>’</w:t>
      </w:r>
      <w:r>
        <w:t>Achat de l</w:t>
      </w:r>
      <w:r w:rsidR="001A67F8">
        <w:t>’</w:t>
      </w:r>
      <w:r>
        <w:t>entité. Si ladite indisponibilité permet également à l</w:t>
      </w:r>
      <w:r w:rsidR="001A67F8">
        <w:t>’</w:t>
      </w:r>
      <w:r>
        <w:t>entité de prétendre à un Avoir Service au titre du Contrat de Niveau de Service, l</w:t>
      </w:r>
      <w:r w:rsidR="001A67F8">
        <w:t>’</w:t>
      </w:r>
      <w:r>
        <w:t>entité aura pour recours exclusif d</w:t>
      </w:r>
      <w:r w:rsidR="001A67F8">
        <w:t>’</w:t>
      </w:r>
      <w:r>
        <w:t>obtenir le montant le plus élevé.</w:t>
      </w:r>
    </w:p>
    <w:p w:rsidR="00905040" w:rsidRPr="001037EC" w:rsidRDefault="00905040" w:rsidP="004A33A5">
      <w:pPr>
        <w:pStyle w:val="ProductList-Body"/>
        <w:tabs>
          <w:tab w:val="clear" w:pos="158"/>
          <w:tab w:val="left" w:pos="360"/>
        </w:tabs>
      </w:pPr>
    </w:p>
    <w:p w:rsidR="00905040" w:rsidRPr="001037EC" w:rsidRDefault="00905040" w:rsidP="004A33A5">
      <w:pPr>
        <w:pStyle w:val="ProductList-Body"/>
        <w:tabs>
          <w:tab w:val="clear" w:pos="158"/>
          <w:tab w:val="left" w:pos="360"/>
        </w:tabs>
      </w:pPr>
      <w:r>
        <w:t>Toute utilisation du Service de Calcul Microsoft Azure qui dépasse l</w:t>
      </w:r>
      <w:r w:rsidR="001A67F8">
        <w:t>’</w:t>
      </w:r>
      <w:r>
        <w:t>Engagement de Ressources de Calcul sera consommée en fonction de « ce qui est disponible ». Toute utilisation d</w:t>
      </w:r>
      <w:r w:rsidR="001A67F8">
        <w:t>’</w:t>
      </w:r>
      <w:r>
        <w:t xml:space="preserve">un Service Microsoft Azure quelconque autre que le Service de Calcul Microsoft Azure sera consommée en fonction de « ce qui est disponible ». </w:t>
      </w:r>
    </w:p>
    <w:p w:rsidR="00FA72EE" w:rsidRPr="001037EC" w:rsidRDefault="00FA72EE" w:rsidP="00905040">
      <w:pPr>
        <w:pStyle w:val="ProductList-Body"/>
      </w:pPr>
    </w:p>
    <w:p w:rsidR="003A43D0" w:rsidRPr="004A33A5" w:rsidRDefault="003A43D0" w:rsidP="003A43D0">
      <w:pPr>
        <w:pStyle w:val="ProductList-Body"/>
        <w:rPr>
          <w:color w:val="00188F"/>
        </w:rPr>
      </w:pPr>
      <w:r w:rsidRPr="004A33A5">
        <w:rPr>
          <w:b/>
          <w:color w:val="00188F"/>
        </w:rPr>
        <w:t>Programmes de Licences Open, Open Value et Open Value Souscription</w:t>
      </w:r>
    </w:p>
    <w:p w:rsidR="003A43D0" w:rsidRPr="004A33A5" w:rsidRDefault="003A43D0" w:rsidP="003A43D0">
      <w:pPr>
        <w:pStyle w:val="ProductList-Body"/>
        <w:ind w:left="180"/>
        <w:rPr>
          <w:color w:val="00188F"/>
        </w:rPr>
      </w:pPr>
      <w:r w:rsidRPr="004A33A5">
        <w:rPr>
          <w:b/>
          <w:color w:val="00188F"/>
        </w:rPr>
        <w:t>Définitions</w:t>
      </w:r>
    </w:p>
    <w:p w:rsidR="003A43D0" w:rsidRPr="001037EC" w:rsidRDefault="003A43D0" w:rsidP="003A43D0">
      <w:pPr>
        <w:pStyle w:val="ProductList-Body"/>
        <w:ind w:left="180"/>
      </w:pPr>
      <w:r>
        <w:t>« Taux de Consommation » désigne, dans le cadre des contrats de Licences Open, Open Value et Open Value Souscription, les prix pour tous les Services Microsoft Azure.</w:t>
      </w:r>
    </w:p>
    <w:p w:rsidR="003A43D0" w:rsidRPr="001037EC" w:rsidRDefault="003A43D0" w:rsidP="003A43D0">
      <w:pPr>
        <w:pStyle w:val="ProductList-Body"/>
        <w:ind w:left="180"/>
      </w:pPr>
    </w:p>
    <w:p w:rsidR="003A43D0" w:rsidRPr="001037EC" w:rsidRDefault="003A43D0" w:rsidP="003A43D0">
      <w:pPr>
        <w:pStyle w:val="ProductList-Body"/>
        <w:ind w:left="180"/>
      </w:pPr>
      <w:r>
        <w:t>« Portail » désigne le portail en ligne par l</w:t>
      </w:r>
      <w:r w:rsidR="001A67F8">
        <w:t>’</w:t>
      </w:r>
      <w:r>
        <w:t>intermédiaire duquel le client gère son Abonnement.</w:t>
      </w:r>
    </w:p>
    <w:p w:rsidR="003A43D0" w:rsidRPr="001037EC" w:rsidRDefault="003A43D0" w:rsidP="003A43D0">
      <w:pPr>
        <w:pStyle w:val="ProductList-Body"/>
        <w:ind w:left="180"/>
      </w:pPr>
    </w:p>
    <w:p w:rsidR="003A43D0" w:rsidRPr="001037EC" w:rsidRDefault="003A43D0" w:rsidP="003A43D0">
      <w:pPr>
        <w:pStyle w:val="ProductList-Body"/>
        <w:ind w:left="180"/>
      </w:pPr>
      <w:r>
        <w:t>« Abonnement » désigne un abonnement d</w:t>
      </w:r>
      <w:r w:rsidR="001A67F8">
        <w:t>’</w:t>
      </w:r>
      <w:r>
        <w:t>une valeur définie à la date de la commande et qui peut être échangé contre une quantité de Services Microsoft Azure.</w:t>
      </w:r>
    </w:p>
    <w:p w:rsidR="003A43D0" w:rsidRDefault="003A43D0" w:rsidP="003A43D0">
      <w:pPr>
        <w:pStyle w:val="ProductList-Body"/>
        <w:ind w:left="180"/>
      </w:pPr>
    </w:p>
    <w:p w:rsidR="0044173B" w:rsidRDefault="0044173B" w:rsidP="003A43D0">
      <w:pPr>
        <w:pStyle w:val="ProductList-Body"/>
        <w:ind w:left="180"/>
      </w:pPr>
    </w:p>
    <w:p w:rsidR="0044173B" w:rsidRPr="001037EC" w:rsidRDefault="0044173B" w:rsidP="003A43D0">
      <w:pPr>
        <w:pStyle w:val="ProductList-Body"/>
        <w:ind w:left="180"/>
      </w:pPr>
    </w:p>
    <w:p w:rsidR="003A43D0" w:rsidRPr="004A33A5" w:rsidRDefault="003A43D0" w:rsidP="003A43D0">
      <w:pPr>
        <w:pStyle w:val="ProductList-Body"/>
        <w:ind w:left="180"/>
        <w:rPr>
          <w:color w:val="00188F"/>
        </w:rPr>
      </w:pPr>
      <w:r w:rsidRPr="004A33A5">
        <w:rPr>
          <w:b/>
          <w:color w:val="00188F"/>
        </w:rPr>
        <w:t>Durée de l</w:t>
      </w:r>
      <w:r w:rsidR="001A67F8" w:rsidRPr="004A33A5">
        <w:rPr>
          <w:b/>
          <w:color w:val="00188F"/>
        </w:rPr>
        <w:t>’</w:t>
      </w:r>
      <w:r w:rsidRPr="004A33A5">
        <w:rPr>
          <w:b/>
          <w:color w:val="00188F"/>
        </w:rPr>
        <w:t>abonnement</w:t>
      </w:r>
    </w:p>
    <w:p w:rsidR="003A43D0" w:rsidRPr="001037EC" w:rsidRDefault="003A43D0" w:rsidP="003A43D0">
      <w:pPr>
        <w:pStyle w:val="ProductList-Body"/>
        <w:ind w:left="180"/>
      </w:pPr>
      <w:r>
        <w:t>La période d</w:t>
      </w:r>
      <w:r w:rsidR="001A67F8">
        <w:t>’</w:t>
      </w:r>
      <w:r>
        <w:t>Abonnement débute à la conversion de la clé de produit et non au moment de la commande.</w:t>
      </w:r>
      <w:r w:rsidR="00445608">
        <w:t xml:space="preserve"> </w:t>
      </w:r>
      <w:r>
        <w:t>Une fois la clé de produit convertie, Microsoft n</w:t>
      </w:r>
      <w:r w:rsidR="001A67F8">
        <w:t>’</w:t>
      </w:r>
      <w:r>
        <w:t>accepte aucune demande de retour envoyée par les partenaires.</w:t>
      </w:r>
      <w:r w:rsidR="00445608">
        <w:t xml:space="preserve"> </w:t>
      </w:r>
      <w:r>
        <w:t>Les Abonnements sont valables pendant la plus courte des périodes entre 12 mois ou la consommation de toute la valeur.</w:t>
      </w:r>
      <w:r w:rsidR="00445608">
        <w:t xml:space="preserve"> </w:t>
      </w:r>
      <w:r>
        <w:t>Les Abonnements ne peuvent pas être associés.</w:t>
      </w:r>
      <w:r w:rsidR="00445608">
        <w:t xml:space="preserve"> </w:t>
      </w:r>
      <w:r>
        <w:t>Un client peut disposer de plusieurs Abonnements actifs.</w:t>
      </w:r>
      <w:r w:rsidR="00445608">
        <w:t xml:space="preserve"> </w:t>
      </w:r>
      <w:r>
        <w:t>Il est possible d</w:t>
      </w:r>
      <w:r w:rsidR="001A67F8">
        <w:t>’</w:t>
      </w:r>
      <w:r>
        <w:t>acquérir de nouveaux Abonnements à tout moment.</w:t>
      </w:r>
    </w:p>
    <w:p w:rsidR="003A43D0" w:rsidRPr="001037EC" w:rsidRDefault="003A43D0" w:rsidP="00905040">
      <w:pPr>
        <w:pStyle w:val="ProductList-Body"/>
      </w:pPr>
    </w:p>
    <w:p w:rsidR="00905040" w:rsidRPr="001037EC" w:rsidDel="00FA72EE" w:rsidRDefault="00905040" w:rsidP="00905040">
      <w:pPr>
        <w:pStyle w:val="ProductList-Body"/>
      </w:pPr>
      <w:r>
        <w:rPr>
          <w:b/>
          <w:color w:val="00188F"/>
        </w:rPr>
        <w:t>Offres de support Microsoft Azure</w:t>
      </w:r>
    </w:p>
    <w:p w:rsidR="00905040" w:rsidRPr="001037EC" w:rsidDel="00FA72EE" w:rsidRDefault="00905040" w:rsidP="002333A7">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0" w:history="1">
        <w:r>
          <w:rPr>
            <w:rStyle w:val="Hyperlink"/>
            <w:rFonts w:cstheme="minorHAnsi"/>
            <w:szCs w:val="18"/>
          </w:rPr>
          <w:t>www.windowsazure.com/en-us/support/plans/</w:t>
        </w:r>
      </w:hyperlink>
      <w:r>
        <w:rPr>
          <w:rFonts w:cstheme="minorHAnsi"/>
          <w:color w:val="000000"/>
          <w:szCs w:val="18"/>
        </w:rPr>
        <w:t>.</w:t>
      </w:r>
      <w:r w:rsidR="00110C5E">
        <w:rPr>
          <w:rFonts w:cstheme="minorHAnsi"/>
          <w:color w:val="000000"/>
          <w:szCs w:val="18"/>
        </w:rPr>
        <w:t xml:space="preserve"> </w:t>
      </w:r>
      <w:r>
        <w:rPr>
          <w:rFonts w:cstheme="minorHAnsi"/>
          <w:color w:val="000000"/>
          <w:szCs w:val="18"/>
        </w:rPr>
        <w:t>Les</w:t>
      </w:r>
      <w:r w:rsidR="002333A7">
        <w:rPr>
          <w:rFonts w:cstheme="minorHAnsi"/>
          <w:color w:val="000000"/>
          <w:szCs w:val="18"/>
        </w:rPr>
        <w:t> </w:t>
      </w:r>
      <w:r>
        <w:rPr>
          <w:rFonts w:cstheme="minorHAnsi"/>
          <w:color w:val="000000"/>
          <w:szCs w:val="18"/>
        </w:rPr>
        <w:t>services de support sont disponibles en anglais, sauf accord écrit contraire entre les clients et Microsoft.</w:t>
      </w:r>
      <w:r w:rsidR="00445608">
        <w:rPr>
          <w:rFonts w:cstheme="minorHAnsi"/>
          <w:color w:val="000000"/>
          <w:szCs w:val="18"/>
        </w:rPr>
        <w:t xml:space="preserve"> </w:t>
      </w:r>
      <w:r>
        <w:rPr>
          <w:rFonts w:cstheme="minorHAnsi"/>
          <w:color w:val="000000"/>
          <w:szCs w:val="18"/>
        </w:rPr>
        <w:t>Il incombe aux clients de définir le niveau de gravité initial pendant le processus de soumission en ligne.</w:t>
      </w:r>
    </w:p>
    <w:p w:rsidR="00905040" w:rsidRPr="001037EC" w:rsidRDefault="006A0C9A" w:rsidP="00905040">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5D0C2F" w:rsidRPr="001037EC" w:rsidRDefault="005D0C2F" w:rsidP="005D0C2F">
      <w:pPr>
        <w:pStyle w:val="ProductList-Offering2Heading"/>
        <w:outlineLvl w:val="2"/>
      </w:pPr>
      <w:r>
        <w:tab/>
      </w:r>
      <w:bookmarkStart w:id="978" w:name="_Toc394515969"/>
      <w:r>
        <w:t>Microsoft Azure Backup</w:t>
      </w:r>
      <w:bookmarkEnd w:id="978"/>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06E85" w:rsidTr="002333A7">
        <w:trPr>
          <w:cantSplit/>
          <w:tblHeader/>
        </w:trPr>
        <w:tc>
          <w:tcPr>
            <w:tcW w:w="3367" w:type="dxa"/>
            <w:tcBorders>
              <w:bottom w:val="nil"/>
            </w:tcBorders>
            <w:shd w:val="clear" w:color="auto" w:fill="00188F"/>
          </w:tcPr>
          <w:p w:rsidR="00906E85" w:rsidRPr="00EE0836" w:rsidRDefault="00906E85"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06E85" w:rsidTr="002333A7">
        <w:trPr>
          <w:cantSplit/>
          <w:tblHeader/>
        </w:trPr>
        <w:tc>
          <w:tcPr>
            <w:tcW w:w="3367" w:type="dxa"/>
            <w:tcBorders>
              <w:top w:val="nil"/>
              <w:left w:val="nil"/>
              <w:bottom w:val="nil"/>
              <w:right w:val="nil"/>
            </w:tcBorders>
          </w:tcPr>
          <w:p w:rsidR="00906E85" w:rsidRDefault="00906E85" w:rsidP="00833215">
            <w:pPr>
              <w:pStyle w:val="ProductList-Offering2"/>
            </w:pPr>
            <w:bookmarkStart w:id="979" w:name="_Toc394515970"/>
            <w:r>
              <w:t>Microsoft Azure Backup</w:t>
            </w:r>
            <w:bookmarkEnd w:id="979"/>
            <w:r>
              <w:fldChar w:fldCharType="begin"/>
            </w:r>
            <w:r>
              <w:instrText>XE "Microsoft Azure Backup"</w:instrText>
            </w:r>
            <w:r>
              <w:fldChar w:fldCharType="end"/>
            </w:r>
          </w:p>
        </w:tc>
        <w:tc>
          <w:tcPr>
            <w:tcW w:w="738" w:type="dxa"/>
            <w:tcBorders>
              <w:top w:val="nil"/>
              <w:left w:val="nil"/>
              <w:bottom w:val="nil"/>
              <w:right w:val="nil"/>
            </w:tcBorders>
            <w:vAlign w:val="center"/>
          </w:tcPr>
          <w:p w:rsidR="00906E85" w:rsidRDefault="00906E8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06E85" w:rsidRDefault="00906E85" w:rsidP="00823A9F">
            <w:pPr>
              <w:pStyle w:val="ProductList-OfferingBody"/>
              <w:ind w:left="-113"/>
              <w:jc w:val="center"/>
            </w:pPr>
            <w:r>
              <w:t>1</w:t>
            </w: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8"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5D0C2F" w:rsidTr="002B2E21">
        <w:tc>
          <w:tcPr>
            <w:tcW w:w="3596" w:type="dxa"/>
          </w:tcPr>
          <w:p w:rsidR="005D0C2F" w:rsidRPr="001037EC" w:rsidRDefault="005D0C2F" w:rsidP="00823A9F">
            <w:pPr>
              <w:pStyle w:val="ProductList-Body"/>
              <w:spacing w:before="20" w:after="20"/>
            </w:pPr>
            <w:r>
              <w:t xml:space="preserve">Éligible à réduction : </w:t>
            </w:r>
            <w:r w:rsidR="003218A4">
              <w:rPr>
                <w:b/>
              </w:rPr>
              <w:t>Toutes</w:t>
            </w:r>
            <w:r>
              <w:rPr>
                <w:b/>
              </w:rPr>
              <w:t xml:space="preserve"> les éditions</w:t>
            </w:r>
          </w:p>
          <w:p w:rsidR="005D0C2F" w:rsidRDefault="005D0C2F" w:rsidP="00823A9F">
            <w:pPr>
              <w:pStyle w:val="ProductList-Body"/>
              <w:spacing w:before="20" w:after="20"/>
            </w:pPr>
            <w:r>
              <w:t xml:space="preserve">Éligible à réduction (SCE) : </w:t>
            </w:r>
            <w:r w:rsidR="003218A4">
              <w:rPr>
                <w:b/>
              </w:rPr>
              <w:t>Toutes</w:t>
            </w:r>
            <w:r>
              <w:rPr>
                <w:b/>
              </w:rPr>
              <w:t xml:space="preserve"> les éditions</w:t>
            </w:r>
          </w:p>
        </w:tc>
        <w:tc>
          <w:tcPr>
            <w:tcW w:w="3154" w:type="dxa"/>
          </w:tcPr>
          <w:p w:rsidR="005D0C2F" w:rsidRDefault="005D0C2F" w:rsidP="00823A9F">
            <w:pPr>
              <w:pStyle w:val="ProductList-Body"/>
              <w:spacing w:before="20" w:after="20"/>
            </w:pPr>
            <w:r>
              <w:t xml:space="preserve">Groupe de Produits : </w:t>
            </w:r>
            <w:r>
              <w:rPr>
                <w:b/>
              </w:rPr>
              <w:t>Serveur</w:t>
            </w:r>
          </w:p>
        </w:tc>
        <w:tc>
          <w:tcPr>
            <w:tcW w:w="4040" w:type="dxa"/>
          </w:tcPr>
          <w:p w:rsidR="005D0C2F" w:rsidRDefault="005D0C2F" w:rsidP="00823A9F">
            <w:pPr>
              <w:pStyle w:val="ProductList-Body"/>
              <w:spacing w:before="20" w:after="20"/>
            </w:pPr>
            <w:r>
              <w:t>Éligible à l</w:t>
            </w:r>
            <w:r w:rsidR="001A67F8">
              <w:t>’</w:t>
            </w:r>
            <w:r>
              <w:t xml:space="preserve">extension de durée : </w:t>
            </w:r>
            <w:r w:rsidR="003218A4">
              <w:rPr>
                <w:b/>
              </w:rPr>
              <w:t>Toutes</w:t>
            </w:r>
            <w:r>
              <w:rPr>
                <w:b/>
              </w:rPr>
              <w:t xml:space="preserve"> les éditions</w:t>
            </w:r>
          </w:p>
        </w:tc>
      </w:tr>
    </w:tbl>
    <w:p w:rsidR="005D0C2F" w:rsidRPr="001037EC" w:rsidRDefault="005D0C2F" w:rsidP="005D0C2F">
      <w:pPr>
        <w:pStyle w:val="ProductList-Body"/>
        <w:shd w:val="clear" w:color="auto" w:fill="D9D9D9" w:themeFill="background1" w:themeFillShade="D9"/>
        <w:spacing w:before="120" w:after="120"/>
      </w:pPr>
      <w:r>
        <w:rPr>
          <w:b/>
        </w:rPr>
        <w:t>Informations supplémentaires</w:t>
      </w:r>
    </w:p>
    <w:p w:rsidR="005D0C2F" w:rsidRPr="001037EC" w:rsidRDefault="005D0C2F" w:rsidP="005D0C2F">
      <w:pPr>
        <w:pStyle w:val="ProductList-Body"/>
      </w:pPr>
      <w:r>
        <w:rPr>
          <w:b/>
          <w:color w:val="00188F"/>
        </w:rPr>
        <w:t>Durée de l</w:t>
      </w:r>
      <w:r w:rsidR="001A67F8">
        <w:rPr>
          <w:b/>
          <w:color w:val="00188F"/>
        </w:rPr>
        <w:t>’</w:t>
      </w:r>
      <w:r>
        <w:rPr>
          <w:b/>
          <w:color w:val="00188F"/>
        </w:rPr>
        <w:t>abonnement</w:t>
      </w:r>
    </w:p>
    <w:p w:rsidR="005D0C2F" w:rsidRPr="001037EC" w:rsidRDefault="005D0C2F" w:rsidP="005D0C2F">
      <w:pPr>
        <w:pStyle w:val="ProductList-Body"/>
      </w:pPr>
      <w:r>
        <w:t>Les clients Microsoft Azure Backup</w:t>
      </w:r>
      <w:r>
        <w:fldChar w:fldCharType="begin"/>
      </w:r>
      <w:r>
        <w:instrText>XE "Microsoft Azure Backup"</w:instrText>
      </w:r>
      <w:r>
        <w:fldChar w:fldCharType="end"/>
      </w:r>
      <w:r>
        <w:t xml:space="preserve"> ne peuvent s</w:t>
      </w:r>
      <w:r w:rsidR="001A67F8">
        <w:t>’</w:t>
      </w:r>
      <w:r>
        <w:t>abonner que pour une durée s</w:t>
      </w:r>
      <w:r w:rsidR="001A67F8">
        <w:t>’</w:t>
      </w:r>
      <w:r>
        <w:t>étendant jusqu</w:t>
      </w:r>
      <w:r w:rsidR="001A67F8">
        <w:t>’</w:t>
      </w:r>
      <w:r>
        <w:t>à la date d</w:t>
      </w:r>
      <w:r w:rsidR="001A67F8">
        <w:t>’</w:t>
      </w:r>
      <w:r>
        <w:t>expiration de leur accord de mise en œuvre.</w:t>
      </w:r>
      <w:r w:rsidR="00445608">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Engagement d</w:t>
      </w:r>
      <w:r w:rsidR="001A67F8">
        <w:rPr>
          <w:b/>
          <w:color w:val="00188F"/>
        </w:rPr>
        <w:t>’</w:t>
      </w:r>
      <w:r>
        <w:rPr>
          <w:b/>
          <w:color w:val="00188F"/>
        </w:rPr>
        <w:t>Achat</w:t>
      </w:r>
    </w:p>
    <w:p w:rsidR="005D0C2F" w:rsidRPr="001037EC" w:rsidRDefault="005D0C2F" w:rsidP="005D0C2F">
      <w:pPr>
        <w:pStyle w:val="ProductList-Body"/>
      </w:pPr>
      <w:r>
        <w:t>Chaque commande Microsoft Azure Backup</w:t>
      </w:r>
      <w:r>
        <w:fldChar w:fldCharType="begin"/>
      </w:r>
      <w:r>
        <w:instrText>XE "Microsoft Azure Backup"</w:instrText>
      </w:r>
      <w:r>
        <w:fldChar w:fldCharType="end"/>
      </w:r>
      <w:r>
        <w:t xml:space="preserve"> inclut l</w:t>
      </w:r>
      <w:r w:rsidR="001A67F8">
        <w:t>’</w:t>
      </w:r>
      <w:r>
        <w:t>achat d</w:t>
      </w:r>
      <w:r w:rsidR="001A67F8">
        <w:t>’</w:t>
      </w:r>
      <w:r>
        <w:t>une quantité initiale de service (la « Quantité Initiale »).</w:t>
      </w:r>
      <w:r w:rsidR="00445608">
        <w:t xml:space="preserve"> </w:t>
      </w:r>
      <w:r>
        <w:t>L</w:t>
      </w:r>
      <w:r w:rsidR="001A67F8">
        <w:t>’</w:t>
      </w:r>
      <w:r>
        <w:t>Engagement Annuel Alloué du client ne peut pas être appliqué à l</w:t>
      </w:r>
      <w:r w:rsidR="001A67F8">
        <w:t>’</w:t>
      </w:r>
      <w:r>
        <w:t>achat de la Quantité Initiale.</w:t>
      </w:r>
      <w:r w:rsidR="00445608">
        <w:t xml:space="preserve"> </w:t>
      </w:r>
      <w:r>
        <w:t>L</w:t>
      </w:r>
      <w:r w:rsidR="001A67F8">
        <w:t>’</w:t>
      </w:r>
      <w:r>
        <w:t>utilisation du Client dépassant la Quantité Initiale sera facturée au Taux de Consommation.</w:t>
      </w:r>
      <w:r w:rsidR="00445608">
        <w:t xml:space="preserve"> </w:t>
      </w:r>
      <w:r>
        <w:t>L</w:t>
      </w:r>
      <w:r w:rsidR="001A67F8">
        <w:t>’</w:t>
      </w:r>
      <w:r>
        <w:t>Engagement Annuel Alloué du client peut être appliqué à toute utilisation dépassant les commandes de Quantité Initiale.</w:t>
      </w:r>
    </w:p>
    <w:p w:rsidR="005D0C2F" w:rsidRPr="001037EC" w:rsidRDefault="006A0C9A" w:rsidP="005D0C2F">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5D0C2F" w:rsidRPr="001037EC" w:rsidRDefault="005D0C2F" w:rsidP="005D0C2F">
      <w:pPr>
        <w:pStyle w:val="ProductList-Offering2Heading"/>
        <w:outlineLvl w:val="2"/>
      </w:pPr>
      <w:r>
        <w:tab/>
      </w:r>
      <w:bookmarkStart w:id="980" w:name="_Toc394515971"/>
      <w:r>
        <w:t>Microsoft Azure Site Recovery</w:t>
      </w:r>
      <w:r>
        <w:fldChar w:fldCharType="begin"/>
      </w:r>
      <w:r>
        <w:instrText>XE "Microsoft Azure Site Recovery"</w:instrText>
      </w:r>
      <w:r>
        <w:fldChar w:fldCharType="end"/>
      </w:r>
      <w:r>
        <w:t xml:space="preserve"> (pour le Site du client)</w:t>
      </w:r>
      <w:bookmarkEnd w:id="98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3"/>
        <w:gridCol w:w="532"/>
        <w:gridCol w:w="739"/>
        <w:gridCol w:w="739"/>
        <w:gridCol w:w="739"/>
        <w:gridCol w:w="739"/>
        <w:gridCol w:w="738"/>
        <w:gridCol w:w="739"/>
        <w:gridCol w:w="739"/>
        <w:gridCol w:w="739"/>
        <w:gridCol w:w="739"/>
      </w:tblGrid>
      <w:tr w:rsidR="00906E85" w:rsidTr="002B2E21">
        <w:trPr>
          <w:cantSplit/>
          <w:tblHeader/>
        </w:trPr>
        <w:tc>
          <w:tcPr>
            <w:tcW w:w="3573" w:type="dxa"/>
            <w:tcBorders>
              <w:bottom w:val="nil"/>
            </w:tcBorders>
            <w:shd w:val="clear" w:color="auto" w:fill="00188F"/>
          </w:tcPr>
          <w:p w:rsidR="00906E85" w:rsidRPr="00EE0836" w:rsidRDefault="00906E85" w:rsidP="00823A9F">
            <w:pPr>
              <w:pStyle w:val="ProductList-OfferingBody"/>
              <w:ind w:left="-28"/>
              <w:rPr>
                <w:color w:val="FFFFFF" w:themeColor="background1"/>
              </w:rPr>
            </w:pPr>
            <w:r>
              <w:rPr>
                <w:color w:val="FFFFFF" w:themeColor="background1"/>
              </w:rPr>
              <w:t>Produits</w:t>
            </w:r>
          </w:p>
        </w:tc>
        <w:tc>
          <w:tcPr>
            <w:tcW w:w="532" w:type="dxa"/>
            <w:tcBorders>
              <w:bottom w:val="nil"/>
            </w:tcBorders>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906E85" w:rsidRPr="00A845AF" w:rsidRDefault="00906E8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06E85" w:rsidTr="002B2E21">
        <w:trPr>
          <w:cantSplit/>
          <w:tblHeader/>
        </w:trPr>
        <w:tc>
          <w:tcPr>
            <w:tcW w:w="3573" w:type="dxa"/>
            <w:tcBorders>
              <w:top w:val="nil"/>
              <w:left w:val="nil"/>
              <w:bottom w:val="nil"/>
              <w:right w:val="nil"/>
            </w:tcBorders>
          </w:tcPr>
          <w:p w:rsidR="00906E85" w:rsidRDefault="00906E85" w:rsidP="00833215">
            <w:pPr>
              <w:pStyle w:val="ProductList-Offering2"/>
            </w:pPr>
            <w:bookmarkStart w:id="981" w:name="_Toc394515972"/>
            <w:r>
              <w:t>Microsoft Azure Site Recovery</w:t>
            </w:r>
            <w:r>
              <w:fldChar w:fldCharType="begin"/>
            </w:r>
            <w:r>
              <w:instrText>XE "Microsoft Azure Site Recovery"</w:instrText>
            </w:r>
            <w:r>
              <w:fldChar w:fldCharType="end"/>
            </w:r>
            <w:r>
              <w:t xml:space="preserve"> (pour le Site du client)</w:t>
            </w:r>
            <w:bookmarkEnd w:id="981"/>
          </w:p>
        </w:tc>
        <w:tc>
          <w:tcPr>
            <w:tcW w:w="532" w:type="dxa"/>
            <w:tcBorders>
              <w:top w:val="nil"/>
              <w:left w:val="nil"/>
              <w:bottom w:val="nil"/>
              <w:right w:val="nil"/>
            </w:tcBorders>
            <w:vAlign w:val="center"/>
          </w:tcPr>
          <w:p w:rsidR="00906E85" w:rsidRDefault="00906E8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06E85" w:rsidRDefault="00906E85" w:rsidP="00823A9F">
            <w:pPr>
              <w:pStyle w:val="ProductList-OfferingBody"/>
              <w:ind w:left="-113"/>
              <w:jc w:val="center"/>
            </w:pPr>
            <w:r>
              <w:t>1</w:t>
            </w: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8"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BFBFBF" w:themeFill="background1" w:themeFillShade="BF"/>
            <w:vAlign w:val="center"/>
          </w:tcPr>
          <w:p w:rsidR="00906E85" w:rsidRDefault="00906E85" w:rsidP="00823A9F">
            <w:pPr>
              <w:pStyle w:val="ProductList-OfferingBody"/>
              <w:ind w:left="-113"/>
              <w:jc w:val="center"/>
            </w:pPr>
          </w:p>
        </w:tc>
        <w:tc>
          <w:tcPr>
            <w:tcW w:w="739" w:type="dxa"/>
            <w:shd w:val="clear" w:color="auto" w:fill="70AD47" w:themeFill="accent6"/>
            <w:vAlign w:val="center"/>
          </w:tcPr>
          <w:p w:rsidR="00906E85" w:rsidRPr="00A845AF" w:rsidRDefault="00906E8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6"/>
        <w:gridCol w:w="4002"/>
      </w:tblGrid>
      <w:tr w:rsidR="005D0C2F" w:rsidTr="005D30A3">
        <w:tc>
          <w:tcPr>
            <w:tcW w:w="3596" w:type="dxa"/>
          </w:tcPr>
          <w:p w:rsidR="005D0C2F" w:rsidRPr="001037EC" w:rsidRDefault="005D0C2F" w:rsidP="00823A9F">
            <w:pPr>
              <w:pStyle w:val="ProductList-Body"/>
              <w:spacing w:before="20" w:after="20"/>
            </w:pPr>
            <w:r>
              <w:t xml:space="preserve">Éligible à réduction : </w:t>
            </w:r>
            <w:r w:rsidR="003218A4">
              <w:rPr>
                <w:b/>
              </w:rPr>
              <w:t>Toutes</w:t>
            </w:r>
            <w:r>
              <w:rPr>
                <w:b/>
              </w:rPr>
              <w:t xml:space="preserve"> les éditions</w:t>
            </w:r>
          </w:p>
          <w:p w:rsidR="005D0C2F" w:rsidRDefault="005D0C2F" w:rsidP="00823A9F">
            <w:pPr>
              <w:pStyle w:val="ProductList-Body"/>
              <w:spacing w:before="20" w:after="20"/>
            </w:pPr>
            <w:r>
              <w:t xml:space="preserve">Éligible à réduction (SCE) : </w:t>
            </w:r>
            <w:r w:rsidR="003218A4">
              <w:rPr>
                <w:b/>
              </w:rPr>
              <w:t>Toutes</w:t>
            </w:r>
            <w:r>
              <w:rPr>
                <w:b/>
              </w:rPr>
              <w:t xml:space="preserve"> les éditions</w:t>
            </w:r>
          </w:p>
        </w:tc>
        <w:tc>
          <w:tcPr>
            <w:tcW w:w="3154" w:type="dxa"/>
          </w:tcPr>
          <w:p w:rsidR="005D0C2F" w:rsidRDefault="005D0C2F" w:rsidP="00823A9F">
            <w:pPr>
              <w:pStyle w:val="ProductList-Body"/>
              <w:spacing w:before="20" w:after="20"/>
            </w:pPr>
            <w:r>
              <w:t xml:space="preserve">Groupe de Produits : </w:t>
            </w:r>
            <w:r>
              <w:rPr>
                <w:b/>
              </w:rPr>
              <w:t>Serveur</w:t>
            </w:r>
          </w:p>
        </w:tc>
        <w:tc>
          <w:tcPr>
            <w:tcW w:w="4040" w:type="dxa"/>
          </w:tcPr>
          <w:p w:rsidR="005D0C2F" w:rsidRDefault="005D0C2F" w:rsidP="00823A9F">
            <w:pPr>
              <w:pStyle w:val="ProductList-Body"/>
              <w:spacing w:before="20" w:after="20"/>
            </w:pPr>
            <w:r>
              <w:t>Éligible à l</w:t>
            </w:r>
            <w:r w:rsidR="001A67F8">
              <w:t>’</w:t>
            </w:r>
            <w:r>
              <w:t xml:space="preserve">extension de durée : </w:t>
            </w:r>
            <w:r w:rsidR="003218A4">
              <w:rPr>
                <w:b/>
              </w:rPr>
              <w:t>Toutes</w:t>
            </w:r>
            <w:r>
              <w:rPr>
                <w:b/>
              </w:rPr>
              <w:t xml:space="preserve"> les éditions</w:t>
            </w:r>
          </w:p>
        </w:tc>
      </w:tr>
    </w:tbl>
    <w:p w:rsidR="005D0C2F" w:rsidRPr="001037EC" w:rsidRDefault="005D0C2F" w:rsidP="005D0C2F">
      <w:pPr>
        <w:pStyle w:val="ProductList-Body"/>
        <w:shd w:val="clear" w:color="auto" w:fill="D9D9D9" w:themeFill="background1" w:themeFillShade="D9"/>
        <w:spacing w:before="120" w:after="120"/>
      </w:pPr>
      <w:r>
        <w:rPr>
          <w:b/>
        </w:rPr>
        <w:t>Informations supplémentaires</w:t>
      </w:r>
    </w:p>
    <w:p w:rsidR="005D0C2F" w:rsidRPr="001037EC" w:rsidRDefault="005D0C2F" w:rsidP="005D0C2F">
      <w:pPr>
        <w:pStyle w:val="ProductList-Body"/>
      </w:pPr>
      <w:r>
        <w:rPr>
          <w:b/>
          <w:color w:val="00188F"/>
        </w:rPr>
        <w:t>Durée de l</w:t>
      </w:r>
      <w:r w:rsidR="001A67F8">
        <w:rPr>
          <w:b/>
          <w:color w:val="00188F"/>
        </w:rPr>
        <w:t>’</w:t>
      </w:r>
      <w:r>
        <w:rPr>
          <w:b/>
          <w:color w:val="00188F"/>
        </w:rPr>
        <w:t>abonnement</w:t>
      </w:r>
    </w:p>
    <w:p w:rsidR="005D0C2F" w:rsidRPr="001037EC" w:rsidRDefault="005D0C2F" w:rsidP="005D0C2F">
      <w:pPr>
        <w:pStyle w:val="ProductList-Body"/>
      </w:pPr>
      <w:r>
        <w:t>Les clients Microsoft Azure Site Recovery ne peuvent s</w:t>
      </w:r>
      <w:r w:rsidR="001A67F8">
        <w:t>’</w:t>
      </w:r>
      <w:r>
        <w:t>abonner que pour une durée s</w:t>
      </w:r>
      <w:r w:rsidR="001A67F8">
        <w:t>’</w:t>
      </w:r>
      <w:r>
        <w:t>étendant jusqu</w:t>
      </w:r>
      <w:r w:rsidR="001A67F8">
        <w:t>’</w:t>
      </w:r>
      <w:r>
        <w:t>à la date d</w:t>
      </w:r>
      <w:r w:rsidR="001A67F8">
        <w:t>’</w:t>
      </w:r>
      <w:r>
        <w:t>expiration de leur accord de mise en œuvre.</w:t>
      </w:r>
      <w:r w:rsidR="00445608">
        <w:t xml:space="preserve"> </w:t>
      </w:r>
    </w:p>
    <w:p w:rsidR="005D0C2F" w:rsidRPr="001037EC" w:rsidRDefault="005D0C2F" w:rsidP="005D0C2F">
      <w:pPr>
        <w:pStyle w:val="ProductList-Body"/>
      </w:pPr>
    </w:p>
    <w:p w:rsidR="005D0C2F" w:rsidRPr="001037EC" w:rsidRDefault="005D0C2F" w:rsidP="005D0C2F">
      <w:pPr>
        <w:pStyle w:val="ProductList-Body"/>
      </w:pPr>
      <w:r>
        <w:rPr>
          <w:b/>
          <w:color w:val="00188F"/>
        </w:rPr>
        <w:t>Engagement d</w:t>
      </w:r>
      <w:r w:rsidR="001A67F8">
        <w:rPr>
          <w:b/>
          <w:color w:val="00188F"/>
        </w:rPr>
        <w:t>’</w:t>
      </w:r>
      <w:r>
        <w:rPr>
          <w:b/>
          <w:color w:val="00188F"/>
        </w:rPr>
        <w:t>Achat</w:t>
      </w:r>
    </w:p>
    <w:p w:rsidR="005D0C2F" w:rsidRPr="001037EC" w:rsidRDefault="005D0C2F" w:rsidP="005D0C2F">
      <w:pPr>
        <w:pStyle w:val="ProductList-Body"/>
      </w:pPr>
      <w:r>
        <w:t>Chaque commande Microsoft Azure Site Recovery inclut l</w:t>
      </w:r>
      <w:r w:rsidR="001A67F8">
        <w:t>’</w:t>
      </w:r>
      <w:r>
        <w:t>achat d</w:t>
      </w:r>
      <w:r w:rsidR="001A67F8">
        <w:t>’</w:t>
      </w:r>
      <w:r>
        <w:t>une quantité initiale de service (la « Quantité Initiale »).</w:t>
      </w:r>
      <w:r w:rsidR="00445608">
        <w:t xml:space="preserve"> </w:t>
      </w:r>
      <w:r>
        <w:t>L</w:t>
      </w:r>
      <w:r w:rsidR="001A67F8">
        <w:t>’</w:t>
      </w:r>
      <w:r>
        <w:t>Engagement Annuel Alloué du client ne peut pas être appliqué à l</w:t>
      </w:r>
      <w:r w:rsidR="001A67F8">
        <w:t>’</w:t>
      </w:r>
      <w:r>
        <w:t>achat de la Quantité Initiale.</w:t>
      </w:r>
      <w:r w:rsidR="00445608">
        <w:t xml:space="preserve"> </w:t>
      </w:r>
      <w:r>
        <w:t>L</w:t>
      </w:r>
      <w:r w:rsidR="001A67F8">
        <w:t>’</w:t>
      </w:r>
      <w:r>
        <w:t>utilisation du Client dépassant la Quantité Initiale sera facturée au Taux de Consommation.</w:t>
      </w:r>
      <w:r w:rsidR="00445608">
        <w:t xml:space="preserve"> </w:t>
      </w:r>
      <w:r>
        <w:t>L</w:t>
      </w:r>
      <w:r w:rsidR="001A67F8">
        <w:t>’</w:t>
      </w:r>
      <w:r>
        <w:t>Engagement Annuel Alloué du client peut être appliqué à toute utilisation dépassant les commandes de Quantité Initiale.</w:t>
      </w:r>
    </w:p>
    <w:p w:rsidR="00E1260A" w:rsidRPr="001037EC" w:rsidRDefault="006A0C9A" w:rsidP="005D0C2F">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1260A" w:rsidRPr="001037EC" w:rsidRDefault="00E1260A">
      <w:r>
        <w:rPr>
          <w:rStyle w:val="Hyperlink"/>
          <w:sz w:val="16"/>
          <w:szCs w:val="16"/>
        </w:rPr>
        <w:br w:type="page"/>
      </w:r>
    </w:p>
    <w:p w:rsidR="00D67331" w:rsidRPr="001037EC" w:rsidRDefault="005D0C2F" w:rsidP="005D0C2F">
      <w:pPr>
        <w:pStyle w:val="ProductList-OfferingGroupHeading"/>
      </w:pPr>
      <w:r>
        <w:t xml:space="preserve"> </w:t>
      </w:r>
      <w:bookmarkStart w:id="982" w:name="_Toc394515973"/>
      <w:r>
        <w:t>Microsoft Dynamics Online</w:t>
      </w:r>
      <w:bookmarkEnd w:id="969"/>
      <w:bookmarkEnd w:id="970"/>
      <w:bookmarkEnd w:id="982"/>
    </w:p>
    <w:p w:rsidR="00EE40B5" w:rsidRPr="001037EC" w:rsidRDefault="00D67331" w:rsidP="00D67331">
      <w:pPr>
        <w:pStyle w:val="ProductList-Offering2Heading"/>
      </w:pPr>
      <w:r>
        <w:tab/>
      </w:r>
      <w:bookmarkStart w:id="983" w:name="_Toc380513331"/>
      <w:bookmarkStart w:id="984" w:name="_Toc380655379"/>
      <w:bookmarkStart w:id="985" w:name="_Toc394515974"/>
      <w:r>
        <w:t>Microsoft Dynamics CRM Online</w:t>
      </w:r>
      <w:bookmarkEnd w:id="971"/>
      <w:bookmarkEnd w:id="972"/>
      <w:bookmarkEnd w:id="973"/>
      <w:bookmarkEnd w:id="983"/>
      <w:bookmarkEnd w:id="984"/>
      <w:bookmarkEnd w:id="98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7B176A" w:rsidTr="00224ADA">
        <w:trPr>
          <w:cantSplit/>
          <w:tblHeader/>
        </w:trPr>
        <w:tc>
          <w:tcPr>
            <w:tcW w:w="3097" w:type="dxa"/>
            <w:tcBorders>
              <w:bottom w:val="nil"/>
            </w:tcBorders>
            <w:shd w:val="clear" w:color="auto" w:fill="00188F"/>
          </w:tcPr>
          <w:p w:rsidR="007B176A" w:rsidRPr="00EE0836" w:rsidRDefault="007B176A"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7B176A" w:rsidRPr="00EE0836" w:rsidRDefault="007B176A"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7B176A" w:rsidRPr="00A845AF" w:rsidRDefault="007B176A"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7B176A" w:rsidRPr="00A845AF" w:rsidRDefault="007B176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7B176A" w:rsidRPr="00A845AF" w:rsidRDefault="007B176A"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8" w:type="dxa"/>
            <w:shd w:val="clear" w:color="auto" w:fill="00188F"/>
            <w:vAlign w:val="center"/>
          </w:tcPr>
          <w:p w:rsidR="007B176A" w:rsidRPr="00A845AF" w:rsidRDefault="007B176A"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E71E2" w:rsidTr="00224ADA">
        <w:trPr>
          <w:cantSplit/>
          <w:tblHeader/>
        </w:trPr>
        <w:tc>
          <w:tcPr>
            <w:tcW w:w="3097" w:type="dxa"/>
            <w:tcBorders>
              <w:top w:val="nil"/>
              <w:left w:val="nil"/>
              <w:bottom w:val="dashSmallGap" w:sz="4" w:space="0" w:color="BFBFBF" w:themeColor="background1" w:themeShade="BF"/>
              <w:right w:val="nil"/>
            </w:tcBorders>
          </w:tcPr>
          <w:p w:rsidR="002E71E2" w:rsidRDefault="002E71E2" w:rsidP="00D67331">
            <w:pPr>
              <w:pStyle w:val="ProductList-Offering2"/>
            </w:pPr>
            <w:bookmarkStart w:id="986" w:name="_Toc379797306"/>
            <w:bookmarkStart w:id="987" w:name="_Toc380513332"/>
            <w:bookmarkStart w:id="988" w:name="_Toc380655380"/>
            <w:bookmarkStart w:id="989" w:name="_Toc394515975"/>
            <w:r>
              <w:t>Microsoft Dynamics CRM Online Basic</w:t>
            </w:r>
            <w:r>
              <w:fldChar w:fldCharType="begin"/>
            </w:r>
            <w:r>
              <w:instrText>XE "Microsoft Dynamics CRM Online, basique"</w:instrText>
            </w:r>
            <w:r>
              <w:fldChar w:fldCharType="end"/>
            </w:r>
            <w:r>
              <w:t xml:space="preserve"> </w:t>
            </w:r>
            <w:r w:rsidR="00224ADA">
              <w:br/>
            </w:r>
            <w:r>
              <w:t>(SL Utilisateur)</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2E71E2" w:rsidRDefault="002E71E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r>
      <w:tr w:rsidR="002E71E2" w:rsidTr="00224ADA">
        <w:trPr>
          <w:cantSplit/>
          <w:tblHeader/>
        </w:trPr>
        <w:tc>
          <w:tcPr>
            <w:tcW w:w="3097" w:type="dxa"/>
            <w:tcBorders>
              <w:top w:val="nil"/>
              <w:left w:val="nil"/>
              <w:bottom w:val="dashSmallGap" w:sz="4" w:space="0" w:color="BFBFBF" w:themeColor="background1" w:themeShade="BF"/>
              <w:right w:val="nil"/>
            </w:tcBorders>
          </w:tcPr>
          <w:p w:rsidR="002E71E2" w:rsidRDefault="002E71E2" w:rsidP="00CD5187">
            <w:pPr>
              <w:pStyle w:val="ProductList-Offering2"/>
            </w:pPr>
            <w:bookmarkStart w:id="990" w:name="_Toc379797307"/>
            <w:bookmarkStart w:id="991" w:name="_Toc380513333"/>
            <w:bookmarkStart w:id="992" w:name="_Toc380655381"/>
            <w:bookmarkStart w:id="993" w:name="_Toc394515976"/>
            <w:r>
              <w:t>Microsoft Dynamics CRM Online Basic</w:t>
            </w:r>
            <w:r>
              <w:fldChar w:fldCharType="begin"/>
            </w:r>
            <w:r>
              <w:instrText>XE "Microsoft Dynamics CRM Online, basique"</w:instrText>
            </w:r>
            <w:r>
              <w:fldChar w:fldCharType="end"/>
            </w:r>
            <w:r>
              <w:t xml:space="preserve"> pour </w:t>
            </w:r>
            <w:r w:rsidR="00224ADA">
              <w:br/>
            </w:r>
            <w:r>
              <w:t>SA</w:t>
            </w:r>
            <w:r>
              <w:fldChar w:fldCharType="begin"/>
            </w:r>
            <w:r>
              <w:instrText>XE "Microsoft Dynamics CRM Online Basic pour SA"</w:instrText>
            </w:r>
            <w:r>
              <w:fldChar w:fldCharType="end"/>
            </w:r>
            <w:r>
              <w:t xml:space="preserve"> (SL Utilisateur)</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rsidR="002E71E2" w:rsidRDefault="002E71E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r>
      <w:tr w:rsidR="002E71E2" w:rsidTr="00224ADA">
        <w:trPr>
          <w:cantSplit/>
          <w:tblHeader/>
        </w:trPr>
        <w:tc>
          <w:tcPr>
            <w:tcW w:w="3097" w:type="dxa"/>
            <w:tcBorders>
              <w:top w:val="nil"/>
              <w:left w:val="nil"/>
              <w:bottom w:val="dashSmallGap" w:sz="4" w:space="0" w:color="BFBFBF" w:themeColor="background1" w:themeShade="BF"/>
              <w:right w:val="nil"/>
            </w:tcBorders>
          </w:tcPr>
          <w:p w:rsidR="002E71E2" w:rsidRDefault="002E71E2" w:rsidP="00D67331">
            <w:pPr>
              <w:pStyle w:val="ProductList-Offering2"/>
            </w:pPr>
            <w:bookmarkStart w:id="994" w:name="_Toc379797308"/>
            <w:bookmarkStart w:id="995" w:name="_Toc380513334"/>
            <w:bookmarkStart w:id="996" w:name="_Toc380655382"/>
            <w:bookmarkStart w:id="997" w:name="_Toc394515977"/>
            <w:r>
              <w:t>Microsoft Dynamics CRM Online, support avancé</w:t>
            </w:r>
            <w:bookmarkEnd w:id="994"/>
            <w:bookmarkEnd w:id="995"/>
            <w:bookmarkEnd w:id="996"/>
            <w:bookmarkEnd w:id="997"/>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2E71E2" w:rsidRDefault="002E71E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r>
      <w:tr w:rsidR="00B804A0" w:rsidTr="00224ADA">
        <w:trPr>
          <w:cantSplit/>
          <w:tblHeader/>
        </w:trPr>
        <w:tc>
          <w:tcPr>
            <w:tcW w:w="3097" w:type="dxa"/>
            <w:tcBorders>
              <w:top w:val="nil"/>
              <w:left w:val="nil"/>
              <w:bottom w:val="dashSmallGap" w:sz="4" w:space="0" w:color="BFBFBF" w:themeColor="background1" w:themeShade="BF"/>
              <w:right w:val="nil"/>
            </w:tcBorders>
          </w:tcPr>
          <w:p w:rsidR="00B804A0" w:rsidRDefault="00B804A0" w:rsidP="00AB223B">
            <w:pPr>
              <w:pStyle w:val="ProductList-Offering2"/>
            </w:pPr>
            <w:bookmarkStart w:id="998" w:name="_Toc394515978"/>
            <w:r>
              <w:t>Microsoft Dynamics CRM Online Enterprise</w:t>
            </w:r>
            <w:r>
              <w:fldChar w:fldCharType="begin"/>
            </w:r>
            <w:r>
              <w:instrText>XE "Microsoft Dynamics CRM Online, professionnelle"</w:instrText>
            </w:r>
            <w:r>
              <w:fldChar w:fldCharType="end"/>
            </w:r>
            <w:r>
              <w:t xml:space="preserve"> (SL Utilisateur)</w:t>
            </w:r>
            <w:bookmarkEnd w:id="998"/>
          </w:p>
        </w:tc>
        <w:tc>
          <w:tcPr>
            <w:tcW w:w="767" w:type="dxa"/>
            <w:tcBorders>
              <w:top w:val="nil"/>
              <w:left w:val="nil"/>
              <w:bottom w:val="dashSmallGap" w:sz="4" w:space="0" w:color="BFBFBF" w:themeColor="background1" w:themeShade="BF"/>
              <w:right w:val="nil"/>
            </w:tcBorders>
            <w:vAlign w:val="center"/>
          </w:tcPr>
          <w:p w:rsidR="00B804A0" w:rsidRDefault="00B804A0"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804A0" w:rsidRDefault="00B804A0" w:rsidP="00AB223B">
            <w:pPr>
              <w:pStyle w:val="ProductList-OfferingBody"/>
              <w:ind w:left="-113"/>
              <w:jc w:val="center"/>
            </w:pPr>
          </w:p>
        </w:tc>
        <w:tc>
          <w:tcPr>
            <w:tcW w:w="767" w:type="dxa"/>
            <w:shd w:val="clear" w:color="auto" w:fill="70AD47" w:themeFill="accent6"/>
            <w:vAlign w:val="center"/>
          </w:tcPr>
          <w:p w:rsidR="00B804A0" w:rsidRPr="00A845AF" w:rsidRDefault="00B804A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B804A0" w:rsidRDefault="00B804A0" w:rsidP="00AB223B">
            <w:pPr>
              <w:pStyle w:val="ProductList-OfferingBody"/>
              <w:ind w:left="-113"/>
              <w:jc w:val="center"/>
            </w:pPr>
          </w:p>
        </w:tc>
        <w:tc>
          <w:tcPr>
            <w:tcW w:w="767" w:type="dxa"/>
            <w:shd w:val="clear" w:color="auto" w:fill="70AD47" w:themeFill="accent6"/>
            <w:vAlign w:val="center"/>
          </w:tcPr>
          <w:p w:rsidR="00B804A0" w:rsidRDefault="00B804A0" w:rsidP="00AB223B">
            <w:pPr>
              <w:pStyle w:val="ProductList-OfferingBody"/>
              <w:ind w:left="-113"/>
              <w:jc w:val="center"/>
            </w:pPr>
          </w:p>
        </w:tc>
        <w:tc>
          <w:tcPr>
            <w:tcW w:w="767" w:type="dxa"/>
            <w:shd w:val="clear" w:color="auto" w:fill="BFBFBF" w:themeFill="background1" w:themeFillShade="BF"/>
            <w:vAlign w:val="center"/>
          </w:tcPr>
          <w:p w:rsidR="00B804A0" w:rsidRDefault="00B804A0" w:rsidP="00AB223B">
            <w:pPr>
              <w:pStyle w:val="ProductList-OfferingBody"/>
              <w:ind w:left="-113"/>
              <w:jc w:val="center"/>
            </w:pPr>
          </w:p>
        </w:tc>
        <w:tc>
          <w:tcPr>
            <w:tcW w:w="768" w:type="dxa"/>
            <w:shd w:val="clear" w:color="auto" w:fill="BFBFBF" w:themeFill="background1" w:themeFillShade="BF"/>
            <w:vAlign w:val="center"/>
          </w:tcPr>
          <w:p w:rsidR="00B804A0" w:rsidRDefault="00B804A0" w:rsidP="00AB223B">
            <w:pPr>
              <w:pStyle w:val="ProductList-OfferingBody"/>
              <w:ind w:left="-113"/>
              <w:jc w:val="center"/>
            </w:pPr>
          </w:p>
        </w:tc>
        <w:tc>
          <w:tcPr>
            <w:tcW w:w="767" w:type="dxa"/>
            <w:shd w:val="clear" w:color="auto" w:fill="BFBFBF" w:themeFill="background1" w:themeFillShade="BF"/>
            <w:vAlign w:val="center"/>
          </w:tcPr>
          <w:p w:rsidR="00B804A0" w:rsidRDefault="00B804A0" w:rsidP="00AB223B">
            <w:pPr>
              <w:pStyle w:val="ProductList-OfferingBody"/>
              <w:ind w:left="-113"/>
              <w:jc w:val="center"/>
            </w:pPr>
          </w:p>
        </w:tc>
        <w:tc>
          <w:tcPr>
            <w:tcW w:w="767" w:type="dxa"/>
            <w:shd w:val="clear" w:color="auto" w:fill="BFBFBF" w:themeFill="background1" w:themeFillShade="BF"/>
            <w:vAlign w:val="center"/>
          </w:tcPr>
          <w:p w:rsidR="00B804A0" w:rsidRDefault="00B804A0" w:rsidP="00AB223B">
            <w:pPr>
              <w:pStyle w:val="ProductList-OfferingBody"/>
              <w:ind w:left="-113"/>
              <w:jc w:val="center"/>
            </w:pPr>
          </w:p>
        </w:tc>
        <w:tc>
          <w:tcPr>
            <w:tcW w:w="768" w:type="dxa"/>
            <w:shd w:val="clear" w:color="auto" w:fill="BFBFBF" w:themeFill="background1" w:themeFillShade="BF"/>
            <w:vAlign w:val="center"/>
          </w:tcPr>
          <w:p w:rsidR="00B804A0" w:rsidRDefault="00B804A0" w:rsidP="00AB223B">
            <w:pPr>
              <w:pStyle w:val="ProductList-OfferingBody"/>
              <w:ind w:left="-113"/>
              <w:jc w:val="center"/>
            </w:pPr>
          </w:p>
        </w:tc>
      </w:tr>
      <w:tr w:rsidR="002E71E2" w:rsidTr="00224ADA">
        <w:trPr>
          <w:cantSplit/>
          <w:tblHeader/>
        </w:trPr>
        <w:tc>
          <w:tcPr>
            <w:tcW w:w="3097" w:type="dxa"/>
            <w:tcBorders>
              <w:top w:val="nil"/>
              <w:left w:val="nil"/>
              <w:bottom w:val="dashSmallGap" w:sz="4" w:space="0" w:color="BFBFBF" w:themeColor="background1" w:themeShade="BF"/>
              <w:right w:val="nil"/>
            </w:tcBorders>
          </w:tcPr>
          <w:p w:rsidR="002E71E2" w:rsidRDefault="002E71E2" w:rsidP="00AB223B">
            <w:pPr>
              <w:pStyle w:val="ProductList-Offering2"/>
            </w:pPr>
            <w:bookmarkStart w:id="999" w:name="_Toc394515979"/>
            <w:r>
              <w:t>Microsoft Dynamics CRM Online Enterprise</w:t>
            </w:r>
            <w:r>
              <w:fldChar w:fldCharType="begin"/>
            </w:r>
            <w:r>
              <w:instrText>XE "Microsoft Dynamics CRM Online, professionnelle"</w:instrText>
            </w:r>
            <w:r>
              <w:fldChar w:fldCharType="end"/>
            </w:r>
            <w:r>
              <w:t xml:space="preserve"> Education (SL Utilisateur)</w:t>
            </w:r>
            <w:bookmarkEnd w:id="999"/>
          </w:p>
        </w:tc>
        <w:tc>
          <w:tcPr>
            <w:tcW w:w="767" w:type="dxa"/>
            <w:tcBorders>
              <w:top w:val="nil"/>
              <w:left w:val="nil"/>
              <w:bottom w:val="dashSmallGap" w:sz="4" w:space="0" w:color="BFBFBF" w:themeColor="background1" w:themeShade="BF"/>
              <w:right w:val="nil"/>
            </w:tcBorders>
            <w:vAlign w:val="center"/>
          </w:tcPr>
          <w:p w:rsidR="002E71E2" w:rsidRDefault="002E71E2"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2E71E2" w:rsidRDefault="002E71E2" w:rsidP="00AB223B">
            <w:pPr>
              <w:pStyle w:val="ProductList-OfferingBody"/>
              <w:ind w:left="-113"/>
              <w:jc w:val="center"/>
            </w:pPr>
            <w:r>
              <w:t>1</w:t>
            </w:r>
          </w:p>
        </w:tc>
        <w:tc>
          <w:tcPr>
            <w:tcW w:w="767" w:type="dxa"/>
            <w:shd w:val="clear" w:color="auto" w:fill="BFBFBF" w:themeFill="background1" w:themeFillShade="BF"/>
            <w:vAlign w:val="center"/>
          </w:tcPr>
          <w:p w:rsidR="002E71E2" w:rsidRPr="00287117" w:rsidRDefault="002E71E2" w:rsidP="00AB223B">
            <w:pPr>
              <w:pStyle w:val="ProductList-OfferingBody"/>
              <w:ind w:left="-113"/>
              <w:jc w:val="center"/>
            </w:pP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2E71E2" w:rsidRDefault="002E71E2" w:rsidP="00AB223B">
            <w:pPr>
              <w:pStyle w:val="ProductList-OfferingBody"/>
              <w:ind w:left="-113"/>
              <w:jc w:val="center"/>
            </w:pPr>
          </w:p>
        </w:tc>
        <w:tc>
          <w:tcPr>
            <w:tcW w:w="767" w:type="dxa"/>
            <w:shd w:val="clear" w:color="auto" w:fill="BFBFBF" w:themeFill="background1" w:themeFillShade="BF"/>
            <w:vAlign w:val="center"/>
          </w:tcPr>
          <w:p w:rsidR="002E71E2" w:rsidRDefault="002E71E2" w:rsidP="00AB223B">
            <w:pPr>
              <w:pStyle w:val="ProductList-OfferingBody"/>
              <w:ind w:left="-113"/>
              <w:jc w:val="center"/>
            </w:pPr>
          </w:p>
        </w:tc>
        <w:tc>
          <w:tcPr>
            <w:tcW w:w="768" w:type="dxa"/>
            <w:shd w:val="clear" w:color="auto" w:fill="BFBFBF" w:themeFill="background1" w:themeFillShade="BF"/>
            <w:vAlign w:val="center"/>
          </w:tcPr>
          <w:p w:rsidR="002E71E2" w:rsidRDefault="002E71E2" w:rsidP="00AB223B">
            <w:pPr>
              <w:pStyle w:val="ProductList-OfferingBody"/>
              <w:ind w:left="-113"/>
              <w:jc w:val="center"/>
            </w:pPr>
          </w:p>
        </w:tc>
        <w:tc>
          <w:tcPr>
            <w:tcW w:w="767" w:type="dxa"/>
            <w:shd w:val="clear" w:color="auto" w:fill="BFBFBF" w:themeFill="background1" w:themeFillShade="BF"/>
            <w:vAlign w:val="center"/>
          </w:tcPr>
          <w:p w:rsidR="002E71E2" w:rsidRDefault="002E71E2" w:rsidP="00AB223B">
            <w:pPr>
              <w:pStyle w:val="ProductList-OfferingBody"/>
              <w:ind w:left="-113"/>
              <w:jc w:val="center"/>
            </w:pPr>
          </w:p>
        </w:tc>
        <w:tc>
          <w:tcPr>
            <w:tcW w:w="767" w:type="dxa"/>
            <w:shd w:val="clear" w:color="auto" w:fill="BFBFBF" w:themeFill="background1" w:themeFillShade="BF"/>
            <w:vAlign w:val="center"/>
          </w:tcPr>
          <w:p w:rsidR="002E71E2" w:rsidRDefault="002E71E2" w:rsidP="00AB223B">
            <w:pPr>
              <w:pStyle w:val="ProductList-OfferingBody"/>
              <w:ind w:left="-113"/>
              <w:jc w:val="center"/>
            </w:pPr>
          </w:p>
        </w:tc>
        <w:tc>
          <w:tcPr>
            <w:tcW w:w="768" w:type="dxa"/>
            <w:shd w:val="clear" w:color="auto" w:fill="BFBFBF" w:themeFill="background1" w:themeFillShade="BF"/>
            <w:vAlign w:val="center"/>
          </w:tcPr>
          <w:p w:rsidR="002E71E2" w:rsidRDefault="002E71E2" w:rsidP="00AB223B">
            <w:pPr>
              <w:pStyle w:val="ProductList-OfferingBody"/>
              <w:ind w:left="-113"/>
              <w:jc w:val="center"/>
            </w:pPr>
          </w:p>
        </w:tc>
      </w:tr>
      <w:tr w:rsidR="002E71E2" w:rsidTr="00224ADA">
        <w:trPr>
          <w:cantSplit/>
          <w:tblHeader/>
        </w:trPr>
        <w:tc>
          <w:tcPr>
            <w:tcW w:w="3097" w:type="dxa"/>
            <w:tcBorders>
              <w:top w:val="nil"/>
              <w:left w:val="nil"/>
              <w:bottom w:val="dashSmallGap" w:sz="4" w:space="0" w:color="BFBFBF" w:themeColor="background1" w:themeShade="BF"/>
              <w:right w:val="nil"/>
            </w:tcBorders>
          </w:tcPr>
          <w:p w:rsidR="002E71E2" w:rsidRDefault="002E71E2" w:rsidP="00D67331">
            <w:pPr>
              <w:pStyle w:val="ProductList-Offering2"/>
            </w:pPr>
            <w:bookmarkStart w:id="1000" w:name="_Toc379797309"/>
            <w:bookmarkStart w:id="1001" w:name="_Toc380513335"/>
            <w:bookmarkStart w:id="1002" w:name="_Toc380655383"/>
            <w:bookmarkStart w:id="1003" w:name="_Toc394515980"/>
            <w:r>
              <w:t>Microsoft Dynamics CRM Online Essential</w:t>
            </w:r>
            <w:r>
              <w:fldChar w:fldCharType="begin"/>
            </w:r>
            <w:r>
              <w:instrText>XE "Microsoft Dynamics CRM Online, essentielle"</w:instrText>
            </w:r>
            <w:r>
              <w:fldChar w:fldCharType="end"/>
            </w:r>
            <w:r>
              <w:t xml:space="preserve"> </w:t>
            </w:r>
            <w:r w:rsidR="00224ADA">
              <w:br/>
            </w:r>
            <w:r>
              <w:t>(SL Utilisateur)</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rsidR="002E71E2" w:rsidRDefault="002E71E2"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B3772C">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B3772C">
            <w:pPr>
              <w:pStyle w:val="ProductList-OfferingBody"/>
              <w:ind w:left="-113"/>
              <w:jc w:val="center"/>
            </w:pPr>
          </w:p>
        </w:tc>
        <w:tc>
          <w:tcPr>
            <w:tcW w:w="767" w:type="dxa"/>
            <w:shd w:val="clear" w:color="auto" w:fill="BFBFBF" w:themeFill="background1" w:themeFillShade="BF"/>
            <w:vAlign w:val="center"/>
          </w:tcPr>
          <w:p w:rsidR="002E71E2" w:rsidRDefault="002E71E2" w:rsidP="00B3772C">
            <w:pPr>
              <w:pStyle w:val="ProductList-OfferingBody"/>
              <w:ind w:left="-113"/>
              <w:jc w:val="center"/>
            </w:pPr>
          </w:p>
        </w:tc>
        <w:tc>
          <w:tcPr>
            <w:tcW w:w="768" w:type="dxa"/>
            <w:shd w:val="clear" w:color="auto" w:fill="BFBFBF" w:themeFill="background1" w:themeFillShade="BF"/>
            <w:vAlign w:val="center"/>
          </w:tcPr>
          <w:p w:rsidR="002E71E2" w:rsidRDefault="002E71E2" w:rsidP="00B3772C">
            <w:pPr>
              <w:pStyle w:val="ProductList-OfferingBody"/>
              <w:ind w:left="-113"/>
              <w:jc w:val="center"/>
            </w:pPr>
          </w:p>
        </w:tc>
        <w:tc>
          <w:tcPr>
            <w:tcW w:w="767" w:type="dxa"/>
            <w:shd w:val="clear" w:color="auto" w:fill="BFBFBF" w:themeFill="background1" w:themeFillShade="BF"/>
            <w:vAlign w:val="center"/>
          </w:tcPr>
          <w:p w:rsidR="002E71E2" w:rsidRDefault="002E71E2" w:rsidP="00B3772C">
            <w:pPr>
              <w:pStyle w:val="ProductList-OfferingBody"/>
              <w:ind w:left="-113"/>
              <w:jc w:val="center"/>
            </w:pPr>
          </w:p>
        </w:tc>
        <w:tc>
          <w:tcPr>
            <w:tcW w:w="767" w:type="dxa"/>
            <w:shd w:val="clear" w:color="auto" w:fill="BFBFBF" w:themeFill="background1" w:themeFillShade="BF"/>
            <w:vAlign w:val="center"/>
          </w:tcPr>
          <w:p w:rsidR="002E71E2" w:rsidRDefault="002E71E2" w:rsidP="00B3772C">
            <w:pPr>
              <w:pStyle w:val="ProductList-OfferingBody"/>
              <w:ind w:left="-113"/>
              <w:jc w:val="center"/>
            </w:pPr>
          </w:p>
        </w:tc>
        <w:tc>
          <w:tcPr>
            <w:tcW w:w="768" w:type="dxa"/>
            <w:shd w:val="clear" w:color="auto" w:fill="BFBFBF" w:themeFill="background1" w:themeFillShade="BF"/>
            <w:vAlign w:val="center"/>
          </w:tcPr>
          <w:p w:rsidR="002E71E2" w:rsidRDefault="002E71E2" w:rsidP="00B3772C">
            <w:pPr>
              <w:pStyle w:val="ProductList-OfferingBody"/>
              <w:ind w:left="-113"/>
              <w:jc w:val="center"/>
            </w:pPr>
          </w:p>
        </w:tc>
      </w:tr>
      <w:tr w:rsidR="002E71E2"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E71E2" w:rsidRDefault="002E71E2" w:rsidP="00887502">
            <w:pPr>
              <w:pStyle w:val="ProductList-Offering2"/>
            </w:pPr>
            <w:bookmarkStart w:id="1004" w:name="_Toc379797310"/>
            <w:bookmarkStart w:id="1005" w:name="_Toc380513336"/>
            <w:bookmarkStart w:id="1006" w:name="_Toc380655384"/>
            <w:bookmarkStart w:id="1007" w:name="_Toc394515981"/>
            <w:r>
              <w:t>Microsoft Dynamics CRM Online Essential pour SA</w:t>
            </w:r>
            <w:r>
              <w:fldChar w:fldCharType="begin"/>
            </w:r>
            <w:r>
              <w:instrText>XE "Microsoft Dynamics CRM Online Essential pour SA"</w:instrText>
            </w:r>
            <w:r>
              <w:fldChar w:fldCharType="end"/>
            </w:r>
            <w:r>
              <w:t xml:space="preserve"> (SL Utilisateur)</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71E2" w:rsidRDefault="002E71E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r>
      <w:tr w:rsidR="00B804A0"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804A0" w:rsidRDefault="00B804A0" w:rsidP="00D67331">
            <w:pPr>
              <w:pStyle w:val="ProductList-Offering2"/>
            </w:pPr>
            <w:bookmarkStart w:id="1008" w:name="_Toc379797311"/>
            <w:bookmarkStart w:id="1009" w:name="_Toc380513337"/>
            <w:bookmarkStart w:id="1010" w:name="_Toc380655385"/>
            <w:bookmarkStart w:id="1011" w:name="_Toc394515982"/>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804A0" w:rsidRDefault="00B804A0"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804A0" w:rsidRDefault="00B804A0" w:rsidP="00B3772C">
            <w:pPr>
              <w:pStyle w:val="ProductList-OfferingBody"/>
              <w:ind w:left="-113"/>
              <w:jc w:val="center"/>
            </w:pPr>
          </w:p>
        </w:tc>
        <w:tc>
          <w:tcPr>
            <w:tcW w:w="767" w:type="dxa"/>
            <w:shd w:val="clear" w:color="auto" w:fill="70AD47" w:themeFill="accent6"/>
            <w:vAlign w:val="center"/>
          </w:tcPr>
          <w:p w:rsidR="00B804A0" w:rsidRPr="00A845AF" w:rsidRDefault="00B804A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B804A0" w:rsidRDefault="00B804A0" w:rsidP="00B3772C">
            <w:pPr>
              <w:pStyle w:val="ProductList-OfferingBody"/>
              <w:ind w:left="-113"/>
              <w:jc w:val="center"/>
            </w:pPr>
          </w:p>
        </w:tc>
        <w:tc>
          <w:tcPr>
            <w:tcW w:w="767" w:type="dxa"/>
            <w:shd w:val="clear" w:color="auto" w:fill="70AD47" w:themeFill="accent6"/>
            <w:vAlign w:val="center"/>
          </w:tcPr>
          <w:p w:rsidR="00B804A0" w:rsidRDefault="00B804A0" w:rsidP="00B3772C">
            <w:pPr>
              <w:pStyle w:val="ProductList-OfferingBody"/>
              <w:ind w:left="-113"/>
              <w:jc w:val="center"/>
            </w:pPr>
          </w:p>
        </w:tc>
        <w:tc>
          <w:tcPr>
            <w:tcW w:w="767" w:type="dxa"/>
            <w:shd w:val="clear" w:color="auto" w:fill="BFBFBF" w:themeFill="background1" w:themeFillShade="BF"/>
            <w:vAlign w:val="center"/>
          </w:tcPr>
          <w:p w:rsidR="00B804A0" w:rsidRDefault="00B804A0" w:rsidP="00B3772C">
            <w:pPr>
              <w:pStyle w:val="ProductList-OfferingBody"/>
              <w:ind w:left="-113"/>
              <w:jc w:val="center"/>
            </w:pPr>
          </w:p>
        </w:tc>
        <w:tc>
          <w:tcPr>
            <w:tcW w:w="768" w:type="dxa"/>
            <w:shd w:val="clear" w:color="auto" w:fill="BFBFBF" w:themeFill="background1" w:themeFillShade="BF"/>
            <w:vAlign w:val="center"/>
          </w:tcPr>
          <w:p w:rsidR="00B804A0" w:rsidRDefault="00B804A0" w:rsidP="00B3772C">
            <w:pPr>
              <w:pStyle w:val="ProductList-OfferingBody"/>
              <w:ind w:left="-113"/>
              <w:jc w:val="center"/>
            </w:pPr>
          </w:p>
        </w:tc>
        <w:tc>
          <w:tcPr>
            <w:tcW w:w="767" w:type="dxa"/>
            <w:shd w:val="clear" w:color="auto" w:fill="BFBFBF" w:themeFill="background1" w:themeFillShade="BF"/>
            <w:vAlign w:val="center"/>
          </w:tcPr>
          <w:p w:rsidR="00B804A0" w:rsidRDefault="00B804A0" w:rsidP="00B3772C">
            <w:pPr>
              <w:pStyle w:val="ProductList-OfferingBody"/>
              <w:ind w:left="-113"/>
              <w:jc w:val="center"/>
            </w:pPr>
          </w:p>
        </w:tc>
        <w:tc>
          <w:tcPr>
            <w:tcW w:w="767" w:type="dxa"/>
            <w:shd w:val="clear" w:color="auto" w:fill="BFBFBF" w:themeFill="background1" w:themeFillShade="BF"/>
            <w:vAlign w:val="center"/>
          </w:tcPr>
          <w:p w:rsidR="00B804A0" w:rsidRDefault="00B804A0" w:rsidP="00B3772C">
            <w:pPr>
              <w:pStyle w:val="ProductList-OfferingBody"/>
              <w:ind w:left="-113"/>
              <w:jc w:val="center"/>
            </w:pPr>
          </w:p>
        </w:tc>
        <w:tc>
          <w:tcPr>
            <w:tcW w:w="768" w:type="dxa"/>
            <w:shd w:val="clear" w:color="auto" w:fill="BFBFBF" w:themeFill="background1" w:themeFillShade="BF"/>
            <w:vAlign w:val="center"/>
          </w:tcPr>
          <w:p w:rsidR="00B804A0" w:rsidRDefault="00B804A0" w:rsidP="00B3772C">
            <w:pPr>
              <w:pStyle w:val="ProductList-OfferingBody"/>
              <w:ind w:left="-113"/>
              <w:jc w:val="center"/>
            </w:pPr>
          </w:p>
        </w:tc>
      </w:tr>
      <w:tr w:rsidR="007A10ED"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A10ED" w:rsidRDefault="007A10ED" w:rsidP="00D67331">
            <w:pPr>
              <w:pStyle w:val="ProductList-Offering2"/>
            </w:pPr>
            <w:bookmarkStart w:id="1012" w:name="_Toc379797312"/>
            <w:bookmarkStart w:id="1013" w:name="_Toc380513338"/>
            <w:bookmarkStart w:id="1014" w:name="_Toc380655386"/>
            <w:bookmarkStart w:id="1015" w:name="_Toc394515983"/>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A10ED" w:rsidRDefault="007A10E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70AD47" w:themeFill="accent6"/>
            <w:vAlign w:val="center"/>
          </w:tcPr>
          <w:p w:rsidR="007A10ED" w:rsidRPr="00A845AF" w:rsidRDefault="007A10E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A10ED" w:rsidRPr="00A845AF" w:rsidRDefault="007A10E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8" w:type="dxa"/>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8" w:type="dxa"/>
            <w:shd w:val="clear" w:color="auto" w:fill="BFBFBF" w:themeFill="background1" w:themeFillShade="BF"/>
            <w:vAlign w:val="center"/>
          </w:tcPr>
          <w:p w:rsidR="007A10ED" w:rsidRDefault="007A10ED" w:rsidP="00C4636F">
            <w:pPr>
              <w:pStyle w:val="ProductList-OfferingBody"/>
              <w:ind w:left="-113"/>
              <w:jc w:val="center"/>
            </w:pPr>
          </w:p>
        </w:tc>
      </w:tr>
      <w:tr w:rsidR="002E71E2"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E71E2" w:rsidRDefault="002E71E2" w:rsidP="00D67331">
            <w:pPr>
              <w:pStyle w:val="ProductList-Offering2"/>
            </w:pPr>
            <w:bookmarkStart w:id="1016" w:name="_Toc379797313"/>
            <w:bookmarkStart w:id="1017" w:name="_Toc380513339"/>
            <w:bookmarkStart w:id="1018" w:name="_Toc380655387"/>
            <w:bookmarkStart w:id="1019" w:name="_Toc394515984"/>
            <w:r>
              <w:t>Microsoft Dynamics CRM Online Professional</w:t>
            </w:r>
            <w:r>
              <w:fldChar w:fldCharType="begin"/>
            </w:r>
            <w:r>
              <w:instrText>XE "Microsoft Dynamics CRM Online, professionnelle"</w:instrText>
            </w:r>
            <w:r>
              <w:fldChar w:fldCharType="end"/>
            </w:r>
            <w:r>
              <w:t xml:space="preserve"> (SL Utilisateur)</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71E2" w:rsidRDefault="002E71E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r>
      <w:tr w:rsidR="002E71E2"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E71E2" w:rsidRDefault="002E71E2" w:rsidP="00887502">
            <w:pPr>
              <w:pStyle w:val="ProductList-Offering2"/>
            </w:pPr>
            <w:bookmarkStart w:id="1020" w:name="_Toc379797314"/>
            <w:bookmarkStart w:id="1021" w:name="_Toc380513340"/>
            <w:bookmarkStart w:id="1022" w:name="_Toc380655388"/>
            <w:bookmarkStart w:id="1023" w:name="_Toc394515985"/>
            <w:r>
              <w:t>Microsoft Dynamics CRM Online Professional pour SA</w:t>
            </w:r>
            <w:r>
              <w:fldChar w:fldCharType="begin"/>
            </w:r>
            <w:r>
              <w:instrText>XE "Microsoft Dynamics CRM Online Professional pour SA"</w:instrText>
            </w:r>
            <w:r>
              <w:fldChar w:fldCharType="end"/>
            </w:r>
            <w:r>
              <w:t xml:space="preserve"> (SL Utilisateur)</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71E2" w:rsidRDefault="002E71E2"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7" w:type="dxa"/>
            <w:shd w:val="clear" w:color="auto" w:fill="BFBFBF" w:themeFill="background1" w:themeFillShade="BF"/>
            <w:vAlign w:val="center"/>
          </w:tcPr>
          <w:p w:rsidR="002E71E2" w:rsidRDefault="002E71E2" w:rsidP="005D0AC4">
            <w:pPr>
              <w:pStyle w:val="ProductList-OfferingBody"/>
              <w:ind w:left="-113"/>
              <w:jc w:val="center"/>
            </w:pPr>
          </w:p>
        </w:tc>
        <w:tc>
          <w:tcPr>
            <w:tcW w:w="768" w:type="dxa"/>
            <w:shd w:val="clear" w:color="auto" w:fill="BFBFBF" w:themeFill="background1" w:themeFillShade="BF"/>
            <w:vAlign w:val="center"/>
          </w:tcPr>
          <w:p w:rsidR="002E71E2" w:rsidRDefault="002E71E2" w:rsidP="005D0AC4">
            <w:pPr>
              <w:pStyle w:val="ProductList-OfferingBody"/>
              <w:ind w:left="-113"/>
              <w:jc w:val="center"/>
            </w:pPr>
          </w:p>
        </w:tc>
      </w:tr>
      <w:tr w:rsidR="002E71E2" w:rsidTr="00224AD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2E71E2" w:rsidRDefault="002E71E2" w:rsidP="00887502">
            <w:pPr>
              <w:pStyle w:val="ProductList-Offering2"/>
            </w:pPr>
            <w:bookmarkStart w:id="1024" w:name="_Toc379797315"/>
            <w:bookmarkStart w:id="1025" w:name="_Toc380513341"/>
            <w:bookmarkStart w:id="1026" w:name="_Toc380655389"/>
            <w:bookmarkStart w:id="1027" w:name="_Toc394515986"/>
            <w:r>
              <w:t>Microsoft Dynamics CRM Online, support professionnel direct</w:t>
            </w:r>
            <w:bookmarkEnd w:id="1024"/>
            <w:bookmarkEnd w:id="1025"/>
            <w:bookmarkEnd w:id="1026"/>
            <w:bookmarkEnd w:id="1027"/>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E71E2" w:rsidRDefault="002E71E2"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2E71E2" w:rsidRPr="00A845AF" w:rsidRDefault="002E71E2"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7" w:type="dxa"/>
            <w:shd w:val="clear" w:color="auto" w:fill="BFBFBF" w:themeFill="background1" w:themeFillShade="BF"/>
            <w:vAlign w:val="center"/>
          </w:tcPr>
          <w:p w:rsidR="002E71E2" w:rsidRDefault="002E71E2" w:rsidP="00C4636F">
            <w:pPr>
              <w:pStyle w:val="ProductList-OfferingBody"/>
              <w:ind w:left="-113"/>
              <w:jc w:val="center"/>
            </w:pPr>
          </w:p>
        </w:tc>
        <w:tc>
          <w:tcPr>
            <w:tcW w:w="768" w:type="dxa"/>
            <w:shd w:val="clear" w:color="auto" w:fill="BFBFBF" w:themeFill="background1" w:themeFillShade="BF"/>
            <w:vAlign w:val="center"/>
          </w:tcPr>
          <w:p w:rsidR="002E71E2" w:rsidRDefault="002E71E2" w:rsidP="00C4636F">
            <w:pPr>
              <w:pStyle w:val="ProductList-OfferingBody"/>
              <w:ind w:left="-113"/>
              <w:jc w:val="center"/>
            </w:pPr>
          </w:p>
        </w:tc>
      </w:tr>
      <w:tr w:rsidR="007A10ED" w:rsidTr="00224ADA">
        <w:trPr>
          <w:cantSplit/>
          <w:trHeight w:val="44"/>
          <w:tblHeader/>
        </w:trPr>
        <w:tc>
          <w:tcPr>
            <w:tcW w:w="3097" w:type="dxa"/>
            <w:tcBorders>
              <w:top w:val="dashSmallGap" w:sz="4" w:space="0" w:color="BFBFBF" w:themeColor="background1" w:themeShade="BF"/>
              <w:left w:val="nil"/>
              <w:bottom w:val="nil"/>
              <w:right w:val="nil"/>
            </w:tcBorders>
          </w:tcPr>
          <w:p w:rsidR="007A10ED" w:rsidRDefault="007A10ED" w:rsidP="00D67331">
            <w:pPr>
              <w:pStyle w:val="ProductList-Offering2"/>
            </w:pPr>
            <w:bookmarkStart w:id="1028" w:name="_Toc379797316"/>
            <w:bookmarkStart w:id="1029" w:name="_Toc380513342"/>
            <w:bookmarkStart w:id="1030" w:name="_Toc380655390"/>
            <w:bookmarkStart w:id="1031" w:name="_Toc394515987"/>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rsidR="007A10ED" w:rsidRDefault="007A10E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70AD47" w:themeFill="accent6"/>
            <w:vAlign w:val="center"/>
          </w:tcPr>
          <w:p w:rsidR="007A10ED" w:rsidRPr="00A845AF" w:rsidRDefault="007A10E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A10ED" w:rsidRPr="00A845AF" w:rsidRDefault="007A10ED"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8" w:type="dxa"/>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7" w:type="dxa"/>
            <w:shd w:val="clear" w:color="auto" w:fill="BFBFBF" w:themeFill="background1" w:themeFillShade="BF"/>
            <w:vAlign w:val="center"/>
          </w:tcPr>
          <w:p w:rsidR="007A10ED" w:rsidRDefault="007A10ED" w:rsidP="00C4636F">
            <w:pPr>
              <w:pStyle w:val="ProductList-OfferingBody"/>
              <w:ind w:left="-113"/>
              <w:jc w:val="center"/>
            </w:pPr>
          </w:p>
        </w:tc>
        <w:tc>
          <w:tcPr>
            <w:tcW w:w="768" w:type="dxa"/>
            <w:shd w:val="clear" w:color="auto" w:fill="BFBFBF" w:themeFill="background1" w:themeFillShade="BF"/>
            <w:vAlign w:val="center"/>
          </w:tcPr>
          <w:p w:rsidR="007A10ED" w:rsidRDefault="007A10ED" w:rsidP="00C4636F">
            <w:pPr>
              <w:pStyle w:val="ProductList-OfferingBody"/>
              <w:ind w:left="-113"/>
              <w:jc w:val="center"/>
            </w:pPr>
          </w:p>
        </w:tc>
      </w:tr>
    </w:tbl>
    <w:p w:rsidR="00EE40B5" w:rsidRPr="001037EC"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tblGrid>
      <w:tr w:rsidR="00D32AA4" w:rsidTr="00D32AA4">
        <w:tc>
          <w:tcPr>
            <w:tcW w:w="4230" w:type="dxa"/>
          </w:tcPr>
          <w:p w:rsidR="00D32AA4" w:rsidRDefault="00D32AA4" w:rsidP="008B2E04">
            <w:pPr>
              <w:pStyle w:val="ProductList-Body"/>
              <w:spacing w:before="20" w:after="20"/>
              <w:ind w:left="162" w:hanging="162"/>
            </w:pPr>
            <w:r>
              <w:t xml:space="preserve">Éligible à réduction : </w:t>
            </w:r>
            <w:r w:rsidR="003218A4">
              <w:rPr>
                <w:b/>
              </w:rPr>
              <w:t>Toutes</w:t>
            </w:r>
            <w:r>
              <w:rPr>
                <w:b/>
              </w:rPr>
              <w:t xml:space="preserve"> les éditions</w:t>
            </w:r>
          </w:p>
        </w:tc>
        <w:tc>
          <w:tcPr>
            <w:tcW w:w="2963" w:type="dxa"/>
          </w:tcPr>
          <w:p w:rsidR="00D32AA4" w:rsidRDefault="00D32AA4" w:rsidP="00AB223B">
            <w:pPr>
              <w:pStyle w:val="ProductList-Body"/>
              <w:spacing w:before="20" w:after="20"/>
            </w:pPr>
            <w:r>
              <w:t xml:space="preserve">Groupe de Produits : </w:t>
            </w:r>
            <w:r>
              <w:rPr>
                <w:b/>
              </w:rPr>
              <w:t>Serveur</w:t>
            </w:r>
          </w:p>
        </w:tc>
        <w:tc>
          <w:tcPr>
            <w:tcW w:w="3597" w:type="dxa"/>
          </w:tcPr>
          <w:p w:rsidR="00D32AA4" w:rsidRDefault="00D32AA4" w:rsidP="00AB223B">
            <w:pPr>
              <w:pStyle w:val="ProductList-Body"/>
              <w:spacing w:before="20" w:after="20"/>
            </w:pPr>
            <w:r>
              <w:t xml:space="preserve">Éligible à régularisation : </w:t>
            </w:r>
            <w:r w:rsidR="003218A4">
              <w:rPr>
                <w:b/>
              </w:rPr>
              <w:t>Toutes</w:t>
            </w:r>
            <w:r>
              <w:rPr>
                <w:b/>
              </w:rPr>
              <w:t xml:space="preserve"> les éditions</w:t>
            </w:r>
          </w:p>
        </w:tc>
      </w:tr>
      <w:tr w:rsidR="00D32AA4" w:rsidTr="00D32AA4">
        <w:tc>
          <w:tcPr>
            <w:tcW w:w="4230" w:type="dxa"/>
          </w:tcPr>
          <w:p w:rsidR="00D32AA4" w:rsidRPr="008B2E04" w:rsidRDefault="00D32AA4" w:rsidP="00AB223B">
            <w:pPr>
              <w:pStyle w:val="ProductList-Body"/>
              <w:spacing w:before="20" w:after="20"/>
              <w:ind w:left="162" w:hanging="162"/>
            </w:pPr>
            <w:r>
              <w:t xml:space="preserve">Éligible à transition : </w:t>
            </w:r>
            <w:r>
              <w:rPr>
                <w:b/>
              </w:rPr>
              <w:t>Essential, Basic et Professional</w:t>
            </w:r>
          </w:p>
        </w:tc>
        <w:tc>
          <w:tcPr>
            <w:tcW w:w="2963" w:type="dxa"/>
          </w:tcPr>
          <w:p w:rsidR="00D32AA4" w:rsidRDefault="00D32AA4" w:rsidP="00AB223B">
            <w:pPr>
              <w:pStyle w:val="ProductList-Body"/>
              <w:spacing w:before="20" w:after="20"/>
            </w:pPr>
          </w:p>
        </w:tc>
        <w:tc>
          <w:tcPr>
            <w:tcW w:w="3597" w:type="dxa"/>
          </w:tcPr>
          <w:p w:rsidR="00D32AA4" w:rsidRDefault="00D32AA4" w:rsidP="008B2E0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8F4ABC" w:rsidRPr="001037EC" w:rsidRDefault="008F4ABC" w:rsidP="008F4ABC">
      <w:pPr>
        <w:pStyle w:val="ProductList-Body"/>
      </w:pPr>
      <w:r>
        <w:rPr>
          <w:b/>
          <w:color w:val="00188F"/>
        </w:rPr>
        <w:t>SL Utilisateur Module Complémentaire</w:t>
      </w:r>
    </w:p>
    <w:p w:rsidR="008F4ABC" w:rsidRPr="001037EC" w:rsidRDefault="008F4ABC" w:rsidP="008F4ABC">
      <w:pPr>
        <w:pStyle w:val="ProductList-Body"/>
      </w:pPr>
      <w:r>
        <w:t>Une Licence d</w:t>
      </w:r>
      <w:r w:rsidR="001A67F8">
        <w:t>’</w:t>
      </w:r>
      <w:r>
        <w:t>Abonnement Utilisateur Module Complémentaire (SL Utilisateur Module Complémentaire) est une Licence d</w:t>
      </w:r>
      <w:r w:rsidR="001A67F8">
        <w:t>’</w:t>
      </w:r>
      <w:r>
        <w:t>Abonnement (SL) Utilisateur acquise en plus d</w:t>
      </w:r>
      <w:r w:rsidR="001A67F8">
        <w:t>’</w:t>
      </w:r>
      <w:r>
        <w:t>une Licence Éligible (ou un ensemble de Licences Éligibles) et associée à cette dernière, tel qu</w:t>
      </w:r>
      <w:r w:rsidR="001A67F8">
        <w:t>’</w:t>
      </w:r>
      <w:r>
        <w:t>indiqué dans le tableau ci-dessous, qui fournit un accès aux Services en Ligne et des droits d</w:t>
      </w:r>
      <w:r w:rsidR="001A67F8">
        <w:t>’</w:t>
      </w:r>
      <w:r>
        <w:t>utilisation équivalents à une SL Utilisateur complète pour lesdits Services en Ligne.</w:t>
      </w:r>
    </w:p>
    <w:p w:rsidR="008F4ABC" w:rsidRPr="001037EC" w:rsidRDefault="008F4ABC" w:rsidP="008F4ABC">
      <w:pPr>
        <w:pStyle w:val="ProductList-Body"/>
      </w:pPr>
    </w:p>
    <w:tbl>
      <w:tblPr>
        <w:tblStyle w:val="TableGrid"/>
        <w:tblW w:w="0" w:type="auto"/>
        <w:tblInd w:w="108" w:type="dxa"/>
        <w:tblLook w:val="04A0" w:firstRow="1" w:lastRow="0" w:firstColumn="1" w:lastColumn="0" w:noHBand="0" w:noVBand="1"/>
      </w:tblPr>
      <w:tblGrid>
        <w:gridCol w:w="5346"/>
        <w:gridCol w:w="5336"/>
      </w:tblGrid>
      <w:tr w:rsidR="008F4ABC" w:rsidTr="004E5E41">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rsidTr="004E5E41">
        <w:tc>
          <w:tcPr>
            <w:tcW w:w="5400" w:type="dxa"/>
          </w:tcPr>
          <w:p w:rsidR="008F4ABC" w:rsidRDefault="008F4ABC" w:rsidP="009130AF">
            <w:pPr>
              <w:pStyle w:val="ProductList-Body"/>
            </w:pPr>
            <w:r>
              <w:t>CAL Essentielle Microsoft Dynamics CRM 2013</w:t>
            </w:r>
            <w:r>
              <w:rPr>
                <w:vertAlign w:val="superscript"/>
              </w:rPr>
              <w:t>1</w:t>
            </w:r>
          </w:p>
        </w:tc>
        <w:tc>
          <w:tcPr>
            <w:tcW w:w="5395" w:type="dxa"/>
          </w:tcPr>
          <w:p w:rsidR="008F4ABC" w:rsidRDefault="008F4ABC" w:rsidP="009130AF">
            <w:pPr>
              <w:pStyle w:val="ProductList-Body"/>
            </w:pPr>
            <w:r>
              <w:t>SL Utilisateur Dynamics CRM Online Essentials pour SA</w:t>
            </w:r>
          </w:p>
        </w:tc>
      </w:tr>
      <w:tr w:rsidR="008F4ABC" w:rsidTr="004E5E41">
        <w:tc>
          <w:tcPr>
            <w:tcW w:w="5400" w:type="dxa"/>
          </w:tcPr>
          <w:p w:rsidR="008F4ABC" w:rsidRPr="001037EC" w:rsidRDefault="008F4ABC" w:rsidP="008F4ABC">
            <w:pPr>
              <w:pStyle w:val="ProductList-Body"/>
            </w:pPr>
            <w:r>
              <w:t>CAL Basique Microsoft Dynamics CRM 2013</w:t>
            </w:r>
            <w:r>
              <w:rPr>
                <w:vertAlign w:val="superscript"/>
              </w:rPr>
              <w:t>1</w:t>
            </w:r>
            <w:r>
              <w:t>, ou</w:t>
            </w:r>
          </w:p>
          <w:p w:rsidR="008F4ABC" w:rsidRDefault="008F4ABC" w:rsidP="008F4ABC">
            <w:pPr>
              <w:pStyle w:val="ProductList-Body"/>
            </w:pPr>
            <w:r>
              <w:t>CAL Supplémentaire Utilisation Basique Microsoft Dynamics CRM 2013</w:t>
            </w:r>
            <w:r>
              <w:rPr>
                <w:vertAlign w:val="superscript"/>
              </w:rPr>
              <w:t>1</w:t>
            </w:r>
          </w:p>
        </w:tc>
        <w:tc>
          <w:tcPr>
            <w:tcW w:w="5395" w:type="dxa"/>
          </w:tcPr>
          <w:p w:rsidR="008F4ABC" w:rsidRDefault="00550011" w:rsidP="009130AF">
            <w:pPr>
              <w:pStyle w:val="ProductList-Body"/>
            </w:pPr>
            <w:r>
              <w:t>SL Utilisateur Dynamics CRM Online Basic pour SA</w:t>
            </w:r>
          </w:p>
        </w:tc>
      </w:tr>
      <w:tr w:rsidR="008F4ABC" w:rsidTr="004E5E41">
        <w:tc>
          <w:tcPr>
            <w:tcW w:w="5400" w:type="dxa"/>
          </w:tcPr>
          <w:p w:rsidR="008F4ABC" w:rsidRPr="001037EC" w:rsidRDefault="008F4ABC" w:rsidP="008F4ABC">
            <w:pPr>
              <w:pStyle w:val="ProductList-Body"/>
            </w:pPr>
            <w:r>
              <w:t>CAL Professionnelle Microsoft Dynamics CRM 2013</w:t>
            </w:r>
            <w:r>
              <w:rPr>
                <w:vertAlign w:val="superscript"/>
              </w:rPr>
              <w:t>1</w:t>
            </w:r>
            <w:r>
              <w:t>, ou</w:t>
            </w:r>
          </w:p>
          <w:p w:rsidR="008F4ABC" w:rsidRDefault="008F4ABC" w:rsidP="008F4ABC">
            <w:pPr>
              <w:pStyle w:val="ProductList-Body"/>
            </w:pPr>
            <w:r>
              <w:t>CAL Supplémentaire Utilisation Professionnelle Microsoft Dynamics CRM 2013</w:t>
            </w:r>
            <w:r>
              <w:rPr>
                <w:vertAlign w:val="superscript"/>
              </w:rPr>
              <w:t>1</w:t>
            </w:r>
          </w:p>
        </w:tc>
        <w:tc>
          <w:tcPr>
            <w:tcW w:w="5395" w:type="dxa"/>
          </w:tcPr>
          <w:p w:rsidR="008F4ABC" w:rsidRDefault="008F4ABC" w:rsidP="009130AF">
            <w:pPr>
              <w:pStyle w:val="ProductList-Body"/>
            </w:pPr>
            <w:r>
              <w:t>SL Utilisateur Dynamics CRM Online Professional pour SA</w:t>
            </w:r>
          </w:p>
        </w:tc>
      </w:tr>
    </w:tbl>
    <w:p w:rsidR="008F4ABC" w:rsidRPr="001037EC" w:rsidRDefault="008F4ABC" w:rsidP="008F4ABC">
      <w:pPr>
        <w:pStyle w:val="ProductList-Body"/>
        <w:tabs>
          <w:tab w:val="clear" w:pos="158"/>
          <w:tab w:val="left" w:pos="180"/>
        </w:tabs>
      </w:pPr>
      <w:r>
        <w:rPr>
          <w:vertAlign w:val="superscript"/>
        </w:rPr>
        <w:t>1</w:t>
      </w:r>
      <w:r>
        <w:rPr>
          <w:i/>
        </w:rPr>
        <w:t>Avec SA active</w:t>
      </w:r>
    </w:p>
    <w:p w:rsidR="008F4ABC" w:rsidRDefault="008F4ABC" w:rsidP="008F4ABC">
      <w:pPr>
        <w:pStyle w:val="ProductList-Body"/>
      </w:pPr>
    </w:p>
    <w:p w:rsidR="004E5E41" w:rsidRPr="001037EC" w:rsidRDefault="004E5E41" w:rsidP="008F4ABC">
      <w:pPr>
        <w:pStyle w:val="ProductList-Body"/>
      </w:pPr>
    </w:p>
    <w:p w:rsidR="00B3772C" w:rsidRPr="001037EC" w:rsidRDefault="00B3772C" w:rsidP="00B3772C">
      <w:pPr>
        <w:pStyle w:val="ProductList-Body"/>
      </w:pPr>
      <w:r>
        <w:rPr>
          <w:b/>
          <w:color w:val="00188F"/>
        </w:rPr>
        <w:t>Contrat Campus et School</w:t>
      </w:r>
    </w:p>
    <w:p w:rsidR="00B3772C" w:rsidRPr="001037EC" w:rsidRDefault="00B3772C" w:rsidP="00B3772C">
      <w:pPr>
        <w:pStyle w:val="ProductList-Body"/>
      </w:pPr>
      <w:r>
        <w:t>Les licences d</w:t>
      </w:r>
      <w:r w:rsidR="001A67F8">
        <w:t>’</w:t>
      </w:r>
      <w:r>
        <w:t>abonnement pour Microsoft Dynamics CRM Online vendues au titre d</w:t>
      </w:r>
      <w:r w:rsidR="001A67F8">
        <w:t>’</w:t>
      </w:r>
      <w:r>
        <w:t>un Contrat CA/SA peuvent être achetées avec ou sans option couvrant l</w:t>
      </w:r>
      <w:r w:rsidR="001A67F8">
        <w:t>’</w:t>
      </w:r>
      <w:r>
        <w:t>ensemble de l</w:t>
      </w:r>
      <w:r w:rsidR="001A67F8">
        <w:t>’</w:t>
      </w:r>
      <w:r>
        <w:t>établissement.</w:t>
      </w:r>
      <w:r w:rsidR="00445608">
        <w:t xml:space="preserve"> </w:t>
      </w:r>
      <w:r>
        <w:t>Les licences d</w:t>
      </w:r>
      <w:r w:rsidR="001A67F8">
        <w:t>’</w:t>
      </w:r>
      <w:r>
        <w:t>abonnement sont concédées par Utilisateur.</w:t>
      </w:r>
      <w:r w:rsidR="00445608">
        <w:t xml:space="preserve"> </w:t>
      </w:r>
      <w:r>
        <w:t>Si des Licences d</w:t>
      </w:r>
      <w:r w:rsidR="001A67F8">
        <w:t>’</w:t>
      </w:r>
      <w:r>
        <w:t>Abonnement Utilisateur supplémentaires sont requises pour accéder à Microsoft Dynamics CRM, un nombre égal de Licences d</w:t>
      </w:r>
      <w:r w:rsidR="001A67F8">
        <w:t>’</w:t>
      </w:r>
      <w:r>
        <w:t>Abonnement Utilisateur doit être commandé.</w:t>
      </w:r>
    </w:p>
    <w:p w:rsidR="00B3772C" w:rsidRPr="001037EC" w:rsidRDefault="00B3772C" w:rsidP="00B3772C">
      <w:pPr>
        <w:pStyle w:val="ProductList-Body"/>
      </w:pPr>
    </w:p>
    <w:p w:rsidR="00B3772C" w:rsidRPr="001037EC" w:rsidRDefault="00B3772C" w:rsidP="00B3772C">
      <w:pPr>
        <w:pStyle w:val="ProductList-Body"/>
      </w:pPr>
      <w:r>
        <w:rPr>
          <w:b/>
          <w:color w:val="00188F"/>
        </w:rPr>
        <w:t>Microsoft Dynamics CRM Online– Concession incluse avec Microsoft Dynamics Marketing Online</w:t>
      </w:r>
    </w:p>
    <w:p w:rsidR="00782C7B" w:rsidRPr="001037EC" w:rsidRDefault="00B3772C" w:rsidP="00B3772C">
      <w:pPr>
        <w:pStyle w:val="ProductList-Body"/>
      </w:pPr>
      <w:r>
        <w:t>La dispense de licence suivante s</w:t>
      </w:r>
      <w:r w:rsidR="001A67F8">
        <w:t>’</w:t>
      </w:r>
      <w:r>
        <w:t>applique aux utilisateurs disposant d</w:t>
      </w:r>
      <w:r w:rsidR="001A67F8">
        <w:t>’</w:t>
      </w:r>
      <w:r>
        <w:t>une licence pour Microsoft Dynamics Marketing Online et d</w:t>
      </w:r>
      <w:r w:rsidR="001A67F8">
        <w:t>’</w:t>
      </w:r>
      <w:r>
        <w:t>une option de</w:t>
      </w:r>
      <w:r w:rsidR="005D30A3">
        <w:t> </w:t>
      </w:r>
      <w:r>
        <w:t>Mise à Jour et d</w:t>
      </w:r>
      <w:r w:rsidR="001A67F8">
        <w:t>’</w:t>
      </w:r>
      <w:r>
        <w:t>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w:t>
      </w:r>
      <w:r w:rsidR="001A67F8">
        <w:t>’</w:t>
      </w:r>
      <w:r>
        <w:t>applique jusqu</w:t>
      </w:r>
      <w:r w:rsidR="001A67F8">
        <w:t>’</w:t>
      </w:r>
      <w:r>
        <w:t>au 30 juin 2014, date à laquelle Microsoft se réserve le droit d</w:t>
      </w:r>
      <w:r w:rsidR="001A67F8">
        <w:t>’</w:t>
      </w:r>
      <w:r>
        <w:t>exiger les SL Utilisateur applicables.</w:t>
      </w:r>
    </w:p>
    <w:p w:rsidR="00E05F95" w:rsidRPr="001037EC" w:rsidRDefault="00E05F95" w:rsidP="00B3772C">
      <w:pPr>
        <w:pStyle w:val="ProductList-Body"/>
      </w:pPr>
      <w:bookmarkStart w:id="1032" w:name="_Toc378147662"/>
      <w:bookmarkStart w:id="1033" w:name="_Toc378151559"/>
    </w:p>
    <w:p w:rsidR="00E05F95" w:rsidRPr="001037EC" w:rsidRDefault="0043674F" w:rsidP="00241D62">
      <w:pPr>
        <w:pStyle w:val="ProductList-Body"/>
      </w:pPr>
      <w:r>
        <w:rPr>
          <w:b/>
          <w:color w:val="00188F"/>
        </w:rPr>
        <w:t>Offres de support Microsoft Dynamics CRM Online</w:t>
      </w:r>
    </w:p>
    <w:p w:rsidR="00E05F95" w:rsidRPr="001037EC"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1" w:anchor="support" w:history="1">
        <w:r>
          <w:rPr>
            <w:rStyle w:val="Hyperlink"/>
            <w:sz w:val="18"/>
          </w:rPr>
          <w:t>http://www.microsoft.com/en-us/dynamics/crm-purchase-online.aspx#support</w:t>
        </w:r>
      </w:hyperlink>
      <w:r>
        <w:rPr>
          <w:rFonts w:cstheme="minorHAnsi"/>
          <w:sz w:val="18"/>
          <w:szCs w:val="18"/>
        </w:rPr>
        <w:t>.</w:t>
      </w:r>
      <w:r w:rsidR="00445608">
        <w:rPr>
          <w:rFonts w:cstheme="minorHAnsi"/>
          <w:sz w:val="18"/>
          <w:szCs w:val="18"/>
        </w:rPr>
        <w:t xml:space="preserve"> </w:t>
      </w:r>
      <w:r>
        <w:rPr>
          <w:sz w:val="18"/>
        </w:rPr>
        <w:t>Les services de support sont fournis en anglais, sauf accord écrit contraire entre les clients et Microsoft.</w:t>
      </w:r>
      <w:r w:rsidR="00445608">
        <w:rPr>
          <w:sz w:val="18"/>
        </w:rPr>
        <w:t xml:space="preserve"> </w:t>
      </w:r>
      <w:r>
        <w:rPr>
          <w:sz w:val="18"/>
        </w:rPr>
        <w:t>Les demandes de support s</w:t>
      </w:r>
      <w:r w:rsidR="001A67F8">
        <w:rPr>
          <w:sz w:val="18"/>
        </w:rPr>
        <w:t>’</w:t>
      </w:r>
      <w:r>
        <w:rPr>
          <w:sz w:val="18"/>
        </w:rPr>
        <w:t>effectuent en ligne. Il incombe aux clients de définir le niveau de gravité initial.</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AB223B" w:rsidRPr="001037EC" w:rsidRDefault="00AB223B" w:rsidP="00AB223B">
      <w:pPr>
        <w:pStyle w:val="ProductList-Offering2Heading"/>
      </w:pPr>
      <w:bookmarkStart w:id="1034" w:name="_Toc394515988"/>
      <w:bookmarkStart w:id="1035" w:name="_Toc378147663"/>
      <w:bookmarkStart w:id="1036" w:name="_Toc378151560"/>
      <w:bookmarkStart w:id="1037" w:name="_Toc379797328"/>
      <w:bookmarkEnd w:id="1032"/>
      <w:bookmarkEnd w:id="1033"/>
      <w:r>
        <w:t>Microsoft Dynamics Marketing</w:t>
      </w:r>
      <w:bookmarkEnd w:id="103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47622" w:rsidTr="004E5E41">
        <w:trPr>
          <w:cantSplit/>
          <w:tblHeader/>
        </w:trPr>
        <w:tc>
          <w:tcPr>
            <w:tcW w:w="3097" w:type="dxa"/>
            <w:tcBorders>
              <w:bottom w:val="nil"/>
            </w:tcBorders>
            <w:shd w:val="clear" w:color="auto" w:fill="00188F"/>
          </w:tcPr>
          <w:p w:rsidR="00847622" w:rsidRPr="00EE0836" w:rsidRDefault="00847622"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847622" w:rsidRPr="00A845AF" w:rsidRDefault="00847622" w:rsidP="002A5040">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67" w:type="dxa"/>
            <w:tcBorders>
              <w:left w:val="single" w:sz="12" w:space="0" w:color="FFFFFF" w:themeColor="background1"/>
            </w:tcBorders>
            <w:shd w:val="clear" w:color="auto" w:fill="00188F"/>
            <w:vAlign w:val="center"/>
          </w:tcPr>
          <w:p w:rsidR="00847622" w:rsidRPr="00A845AF" w:rsidRDefault="00847622"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847622" w:rsidRPr="00A845AF" w:rsidRDefault="0084762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847622" w:rsidRPr="00A845AF" w:rsidRDefault="00847622"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8" w:type="dxa"/>
            <w:shd w:val="clear" w:color="auto" w:fill="00188F"/>
            <w:vAlign w:val="center"/>
          </w:tcPr>
          <w:p w:rsidR="00847622" w:rsidRPr="00A845AF" w:rsidRDefault="00847622"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38" w:name="_Toc394515989"/>
            <w:r>
              <w:t xml:space="preserve">Microsoft Dynamics Marketing Enterprise </w:t>
            </w:r>
            <w:r w:rsidR="004E5E41">
              <w:br/>
            </w:r>
            <w:r>
              <w:t>(SL Utilisateur)</w:t>
            </w:r>
            <w:bookmarkEnd w:id="1038"/>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Pr="00A845AF" w:rsidRDefault="007B479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39" w:name="_Toc394515990"/>
            <w:r>
              <w:t>Microsoft Dynamics Marketing Enterprise Extra Messages (SL Module Complémentaire)</w:t>
            </w:r>
            <w:bookmarkEnd w:id="1039"/>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Pr="00A845AF" w:rsidRDefault="007B4790" w:rsidP="002A5040">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40" w:name="_Toc394515991"/>
            <w:r>
              <w:t>Microsoft Dynamics Marketing Enterprise Extra Non-Production Instance (SL Module Complémentaire)</w:t>
            </w:r>
            <w:bookmarkEnd w:id="1040"/>
            <w:r>
              <w:fldChar w:fldCharType="begin"/>
            </w:r>
            <w:r>
              <w:instrText>XE "Microsoft Dynamics Marketing Enterprise Extra Non-Production Instance (SL Module Complémentaire)"</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Pr="00A845AF" w:rsidRDefault="007B4790" w:rsidP="002A5040">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41" w:name="_Toc394515992"/>
            <w:r>
              <w:t>Microsoft Dynamics Marketing Enterprise Extra Production Instance (SL Module Complémentaire)</w:t>
            </w:r>
            <w:bookmarkEnd w:id="1041"/>
            <w:r>
              <w:fldChar w:fldCharType="begin"/>
            </w:r>
            <w:r>
              <w:instrText>XE "Microsoft Dynamics Marketing Enterprise Extra Production Instance (SL Module Complémentaire)"</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Pr="00A845AF" w:rsidRDefault="007B4790" w:rsidP="002A5040">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42" w:name="_Toc394515993"/>
            <w:r>
              <w:t>Microsoft Dynamics Marketing Enterprise Extra Storage (SL Module Complémentaire)</w:t>
            </w:r>
            <w:bookmarkEnd w:id="1042"/>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Pr="00A845AF" w:rsidRDefault="007B4790" w:rsidP="002A5040">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43" w:name="_Toc394515994"/>
            <w:r>
              <w:t>Microsoft Dynamics Marketing Enterprise Education (SL Utilisateur)</w:t>
            </w:r>
            <w:bookmarkEnd w:id="1043"/>
            <w:r>
              <w:fldChar w:fldCharType="begin"/>
            </w:r>
            <w:r>
              <w:instrText>XE "Microsoft Dynamics Marketing Enterprise Education (SL Utilisateur)"</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B4790" w:rsidRPr="008F2D2C" w:rsidRDefault="007B4790"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7B4790" w:rsidRPr="00287117" w:rsidRDefault="007B4790" w:rsidP="009130AF">
            <w:pPr>
              <w:pStyle w:val="ProductList-OfferingBody"/>
              <w:ind w:left="-113"/>
              <w:jc w:val="center"/>
            </w:pPr>
          </w:p>
        </w:tc>
        <w:tc>
          <w:tcPr>
            <w:tcW w:w="768" w:type="dxa"/>
            <w:shd w:val="clear" w:color="auto" w:fill="70AD47" w:themeFill="accent6"/>
            <w:vAlign w:val="center"/>
          </w:tcPr>
          <w:p w:rsidR="007B4790" w:rsidRPr="00A845AF" w:rsidRDefault="007B479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9130AF">
            <w:pPr>
              <w:pStyle w:val="ProductList-Offering2"/>
            </w:pPr>
            <w:bookmarkStart w:id="1044" w:name="_Toc394515995"/>
            <w:r>
              <w:t>Microsoft Dynamics Marketing Enterprise Education Extra Messages (SL Module Complémentaire)</w:t>
            </w:r>
            <w:bookmarkEnd w:id="1044"/>
            <w:r>
              <w:fldChar w:fldCharType="begin"/>
            </w:r>
            <w:r>
              <w:instrText>XE "Microsoft Dynamics Marketing Enterprise Education Extra Messages (SL Module Complémentaire)"</w:instrText>
            </w:r>
            <w:r>
              <w:fldChar w:fldCharType="end"/>
            </w:r>
          </w:p>
        </w:tc>
        <w:tc>
          <w:tcPr>
            <w:tcW w:w="767" w:type="dxa"/>
            <w:tcBorders>
              <w:top w:val="nil"/>
              <w:left w:val="nil"/>
              <w:bottom w:val="nil"/>
              <w:right w:val="nil"/>
            </w:tcBorders>
            <w:vAlign w:val="center"/>
          </w:tcPr>
          <w:p w:rsidR="007B4790" w:rsidRDefault="007B4790"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B4790" w:rsidRPr="008F2D2C" w:rsidRDefault="007B4790"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7B4790" w:rsidRPr="00287117" w:rsidRDefault="007B4790" w:rsidP="009130AF">
            <w:pPr>
              <w:pStyle w:val="ProductList-OfferingBody"/>
              <w:ind w:left="-113"/>
              <w:jc w:val="center"/>
            </w:pPr>
          </w:p>
        </w:tc>
        <w:tc>
          <w:tcPr>
            <w:tcW w:w="768" w:type="dxa"/>
            <w:shd w:val="clear" w:color="auto" w:fill="70AD47" w:themeFill="accent6"/>
            <w:vAlign w:val="center"/>
          </w:tcPr>
          <w:p w:rsidR="007B4790" w:rsidRPr="00A845AF" w:rsidRDefault="007B479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7" w:type="dxa"/>
            <w:shd w:val="clear" w:color="auto" w:fill="BFBFBF" w:themeFill="background1" w:themeFillShade="BF"/>
            <w:vAlign w:val="center"/>
          </w:tcPr>
          <w:p w:rsidR="007B4790" w:rsidRDefault="007B4790" w:rsidP="009130AF">
            <w:pPr>
              <w:pStyle w:val="ProductList-OfferingBody"/>
              <w:ind w:left="-113"/>
              <w:jc w:val="center"/>
            </w:pPr>
          </w:p>
        </w:tc>
        <w:tc>
          <w:tcPr>
            <w:tcW w:w="768" w:type="dxa"/>
            <w:shd w:val="clear" w:color="auto" w:fill="BFBFBF" w:themeFill="background1" w:themeFillShade="BF"/>
            <w:vAlign w:val="center"/>
          </w:tcPr>
          <w:p w:rsidR="007B4790" w:rsidRDefault="007B4790" w:rsidP="009130AF">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Pr="00F72913" w:rsidRDefault="007B4790" w:rsidP="00887502">
            <w:pPr>
              <w:pStyle w:val="ProductList-Offering2"/>
              <w:rPr>
                <w:lang w:val="en-US"/>
              </w:rPr>
            </w:pPr>
            <w:bookmarkStart w:id="1045" w:name="_Toc394515996"/>
            <w:r w:rsidRPr="00F72913">
              <w:rPr>
                <w:lang w:val="en-US"/>
              </w:rPr>
              <w:t>Microsoft Dynamics Marketing Enterprise Enhanced Support</w:t>
            </w:r>
            <w:bookmarkEnd w:id="1045"/>
            <w:r>
              <w:fldChar w:fldCharType="begin"/>
            </w:r>
            <w:r w:rsidRPr="00F72913">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rsidR="007B4790" w:rsidRPr="00F72913" w:rsidRDefault="007B4790"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7B4790" w:rsidRPr="008F2D2C" w:rsidRDefault="007B4790"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7B4790" w:rsidRPr="00A845AF" w:rsidRDefault="007B4790"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r>
      <w:tr w:rsidR="007B4790" w:rsidTr="004E5E41">
        <w:trPr>
          <w:cantSplit/>
          <w:tblHeader/>
        </w:trPr>
        <w:tc>
          <w:tcPr>
            <w:tcW w:w="3097" w:type="dxa"/>
            <w:tcBorders>
              <w:top w:val="nil"/>
              <w:left w:val="nil"/>
              <w:bottom w:val="nil"/>
              <w:right w:val="nil"/>
            </w:tcBorders>
          </w:tcPr>
          <w:p w:rsidR="007B4790" w:rsidRDefault="007B4790" w:rsidP="00887502">
            <w:pPr>
              <w:pStyle w:val="ProductList-Offering2"/>
            </w:pPr>
            <w:bookmarkStart w:id="1046" w:name="_Toc394515997"/>
            <w:r>
              <w:t>Microsoft Dynamics Marketing Enterprise Professional Direct Support</w:t>
            </w:r>
            <w:bookmarkEnd w:id="1046"/>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rsidR="007B4790" w:rsidRDefault="007B4790"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7B4790" w:rsidRPr="008F2D2C" w:rsidRDefault="007B4790"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7B4790" w:rsidRPr="00A845AF" w:rsidRDefault="007B4790" w:rsidP="002A5040">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7" w:type="dxa"/>
            <w:shd w:val="clear" w:color="auto" w:fill="BFBFBF" w:themeFill="background1" w:themeFillShade="BF"/>
            <w:vAlign w:val="center"/>
          </w:tcPr>
          <w:p w:rsidR="007B4790" w:rsidRDefault="007B4790" w:rsidP="00887502">
            <w:pPr>
              <w:pStyle w:val="ProductList-OfferingBody"/>
              <w:ind w:left="-113"/>
              <w:jc w:val="center"/>
            </w:pPr>
          </w:p>
        </w:tc>
        <w:tc>
          <w:tcPr>
            <w:tcW w:w="768" w:type="dxa"/>
            <w:shd w:val="clear" w:color="auto" w:fill="BFBFBF" w:themeFill="background1" w:themeFillShade="BF"/>
            <w:vAlign w:val="center"/>
          </w:tcPr>
          <w:p w:rsidR="007B4790" w:rsidRDefault="007B4790" w:rsidP="00887502">
            <w:pPr>
              <w:pStyle w:val="ProductList-OfferingBody"/>
              <w:ind w:left="-113"/>
              <w:jc w:val="center"/>
            </w:pPr>
          </w:p>
        </w:tc>
      </w:tr>
    </w:tbl>
    <w:p w:rsidR="00AB223B" w:rsidRPr="001037EC"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rsidTr="004E5E41">
        <w:tc>
          <w:tcPr>
            <w:tcW w:w="3596" w:type="dxa"/>
          </w:tcPr>
          <w:p w:rsidR="00AB223B" w:rsidRDefault="008B2E04" w:rsidP="008B2E04">
            <w:pPr>
              <w:pStyle w:val="ProductList-Body"/>
              <w:spacing w:before="20" w:after="20"/>
            </w:pPr>
            <w:r>
              <w:t xml:space="preserve">Éligible à réduction : </w:t>
            </w:r>
            <w:r w:rsidR="003218A4">
              <w:rPr>
                <w:b/>
              </w:rPr>
              <w:t>Toutes</w:t>
            </w:r>
            <w:r>
              <w:rPr>
                <w:b/>
              </w:rPr>
              <w:t xml:space="preserve"> les éditions</w:t>
            </w:r>
          </w:p>
        </w:tc>
        <w:tc>
          <w:tcPr>
            <w:tcW w:w="3597" w:type="dxa"/>
          </w:tcPr>
          <w:p w:rsidR="00AB223B" w:rsidRDefault="00AB223B" w:rsidP="009130AF">
            <w:pPr>
              <w:pStyle w:val="ProductList-Body"/>
              <w:spacing w:before="20" w:after="20"/>
            </w:pPr>
            <w:r>
              <w:t xml:space="preserve">Groupe de Produits : </w:t>
            </w:r>
            <w:r>
              <w:rPr>
                <w:b/>
              </w:rPr>
              <w:t>Serveur</w:t>
            </w:r>
          </w:p>
        </w:tc>
        <w:tc>
          <w:tcPr>
            <w:tcW w:w="3597" w:type="dxa"/>
          </w:tcPr>
          <w:p w:rsidR="00AB223B" w:rsidRDefault="008B2E04" w:rsidP="009130AF">
            <w:pPr>
              <w:pStyle w:val="ProductList-Body"/>
              <w:spacing w:before="20" w:after="20"/>
            </w:pPr>
            <w:r>
              <w:t xml:space="preserve">Éligible à régularisation : </w:t>
            </w:r>
            <w:r w:rsidR="003218A4">
              <w:rPr>
                <w:b/>
              </w:rPr>
              <w:t>Toutes</w:t>
            </w:r>
            <w:r>
              <w:rPr>
                <w:b/>
              </w:rPr>
              <w:t xml:space="preserve"> les éditions</w:t>
            </w:r>
          </w:p>
        </w:tc>
      </w:tr>
    </w:tbl>
    <w:p w:rsidR="00002663" w:rsidRPr="001037EC" w:rsidRDefault="00002663" w:rsidP="00002663">
      <w:pPr>
        <w:pStyle w:val="ProductList-Body"/>
        <w:shd w:val="clear" w:color="auto" w:fill="D9D9D9" w:themeFill="background1" w:themeFillShade="D9"/>
        <w:spacing w:before="120" w:after="120"/>
      </w:pPr>
      <w:bookmarkStart w:id="1047" w:name="_Toc380513343"/>
      <w:bookmarkStart w:id="1048" w:name="_Toc380655391"/>
      <w:r>
        <w:rPr>
          <w:b/>
        </w:rPr>
        <w:t>Informations supplémentaires</w:t>
      </w:r>
    </w:p>
    <w:p w:rsidR="00002663" w:rsidRPr="001037EC" w:rsidRDefault="00002663" w:rsidP="00002663">
      <w:pPr>
        <w:pStyle w:val="ProductList-Body"/>
      </w:pPr>
      <w:r>
        <w:rPr>
          <w:b/>
          <w:color w:val="00188F"/>
        </w:rPr>
        <w:t>Offres de support Microsoft Dynamics Marketing</w:t>
      </w:r>
    </w:p>
    <w:p w:rsidR="00002663" w:rsidRPr="001037EC"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2" w:anchor="support" w:history="1">
        <w:r>
          <w:rPr>
            <w:rStyle w:val="Hyperlink"/>
            <w:sz w:val="18"/>
          </w:rPr>
          <w:t>http://www.microsoft.com/en-us/dynamics/crm-purchase-online.aspx#support</w:t>
        </w:r>
      </w:hyperlink>
      <w:r>
        <w:rPr>
          <w:rFonts w:cstheme="minorHAnsi"/>
          <w:sz w:val="18"/>
          <w:szCs w:val="18"/>
        </w:rPr>
        <w:t>.</w:t>
      </w:r>
      <w:r w:rsidR="00445608">
        <w:rPr>
          <w:rFonts w:cstheme="minorHAnsi"/>
          <w:sz w:val="18"/>
          <w:szCs w:val="18"/>
        </w:rPr>
        <w:t xml:space="preserve"> </w:t>
      </w:r>
      <w:r>
        <w:rPr>
          <w:sz w:val="18"/>
        </w:rPr>
        <w:t>Les services de support sont fournis en anglais, sauf accord écrit contraire entre les clients et Microsoft.</w:t>
      </w:r>
      <w:r w:rsidR="00445608">
        <w:rPr>
          <w:sz w:val="18"/>
        </w:rPr>
        <w:t xml:space="preserve"> </w:t>
      </w:r>
      <w:r>
        <w:rPr>
          <w:sz w:val="18"/>
        </w:rPr>
        <w:t>Les demandes de support s</w:t>
      </w:r>
      <w:r w:rsidR="001A67F8">
        <w:rPr>
          <w:sz w:val="18"/>
        </w:rPr>
        <w:t>’</w:t>
      </w:r>
      <w:r>
        <w:rPr>
          <w:sz w:val="18"/>
        </w:rPr>
        <w:t>effectuent en ligne. Il incombe aux clients de définir le niveau de gravité initial.</w:t>
      </w:r>
    </w:p>
    <w:p w:rsidR="00E1260A" w:rsidRPr="001037EC" w:rsidRDefault="006A0C9A" w:rsidP="00AB223B">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1260A" w:rsidRPr="001037EC" w:rsidRDefault="00E1260A">
      <w:r>
        <w:rPr>
          <w:rStyle w:val="Hyperlink"/>
          <w:sz w:val="16"/>
          <w:szCs w:val="16"/>
        </w:rPr>
        <w:br w:type="page"/>
      </w:r>
    </w:p>
    <w:p w:rsidR="00E67F37" w:rsidRPr="001037EC" w:rsidRDefault="00E67F37" w:rsidP="00E67F37">
      <w:pPr>
        <w:pStyle w:val="ProductList-Offering2Heading"/>
      </w:pPr>
      <w:bookmarkStart w:id="1049" w:name="_Toc394515998"/>
      <w:r>
        <w:t>Microsoft Social Listening</w:t>
      </w:r>
      <w:bookmarkEnd w:id="1047"/>
      <w:bookmarkEnd w:id="1048"/>
      <w:bookmarkEnd w:id="10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40055C" w:rsidTr="0046212B">
        <w:trPr>
          <w:cantSplit/>
          <w:tblHeader/>
        </w:trPr>
        <w:tc>
          <w:tcPr>
            <w:tcW w:w="3097" w:type="dxa"/>
            <w:tcBorders>
              <w:bottom w:val="nil"/>
            </w:tcBorders>
            <w:shd w:val="clear" w:color="auto" w:fill="00188F"/>
          </w:tcPr>
          <w:p w:rsidR="0040055C" w:rsidRPr="00EE0836" w:rsidRDefault="0040055C"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40055C" w:rsidRPr="00EE0836" w:rsidRDefault="0040055C"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40055C" w:rsidRPr="00A845AF" w:rsidRDefault="0040055C"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40055C" w:rsidRPr="00A845AF" w:rsidRDefault="0040055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40055C" w:rsidRPr="00A845AF" w:rsidRDefault="0040055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8" w:type="dxa"/>
            <w:shd w:val="clear" w:color="auto" w:fill="00188F"/>
            <w:vAlign w:val="center"/>
          </w:tcPr>
          <w:p w:rsidR="0040055C" w:rsidRPr="00A845AF" w:rsidRDefault="0040055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46E89" w:rsidTr="0046212B">
        <w:trPr>
          <w:cantSplit/>
          <w:tblHeader/>
        </w:trPr>
        <w:tc>
          <w:tcPr>
            <w:tcW w:w="3097" w:type="dxa"/>
            <w:tcBorders>
              <w:top w:val="nil"/>
              <w:left w:val="nil"/>
              <w:bottom w:val="dashSmallGap" w:sz="4" w:space="0" w:color="BFBFBF" w:themeColor="background1" w:themeShade="BF"/>
              <w:right w:val="nil"/>
            </w:tcBorders>
          </w:tcPr>
          <w:p w:rsidR="00846E89" w:rsidRDefault="00846E89" w:rsidP="00EF171D">
            <w:pPr>
              <w:pStyle w:val="ProductList-Offering2"/>
            </w:pPr>
            <w:bookmarkStart w:id="1050" w:name="_Toc380513344"/>
            <w:bookmarkStart w:id="1051" w:name="_Toc380655393"/>
            <w:bookmarkStart w:id="1052" w:name="_Toc394515999"/>
            <w:r>
              <w:t xml:space="preserve">Microsoft Social Listening Professional </w:t>
            </w:r>
            <w:r w:rsidR="0046212B">
              <w:br/>
            </w:r>
            <w:r>
              <w:t>(SL Utilisateur)</w:t>
            </w:r>
            <w:bookmarkEnd w:id="1050"/>
            <w:bookmarkEnd w:id="1051"/>
            <w:bookmarkEnd w:id="1052"/>
            <w:r>
              <w:fldChar w:fldCharType="begin"/>
            </w:r>
            <w: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blHeader/>
        </w:trPr>
        <w:tc>
          <w:tcPr>
            <w:tcW w:w="3097" w:type="dxa"/>
            <w:tcBorders>
              <w:top w:val="nil"/>
              <w:left w:val="nil"/>
              <w:bottom w:val="dashSmallGap" w:sz="4" w:space="0" w:color="BFBFBF" w:themeColor="background1" w:themeShade="BF"/>
              <w:right w:val="nil"/>
            </w:tcBorders>
          </w:tcPr>
          <w:p w:rsidR="00846E89" w:rsidRDefault="00846E89" w:rsidP="00DF1449">
            <w:pPr>
              <w:pStyle w:val="ProductList-Offering2"/>
            </w:pPr>
            <w:bookmarkStart w:id="1053" w:name="_Toc394516000"/>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53"/>
          </w:p>
        </w:tc>
        <w:tc>
          <w:tcPr>
            <w:tcW w:w="767" w:type="dxa"/>
            <w:tcBorders>
              <w:top w:val="nil"/>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blHeader/>
        </w:trPr>
        <w:tc>
          <w:tcPr>
            <w:tcW w:w="3097" w:type="dxa"/>
            <w:tcBorders>
              <w:top w:val="nil"/>
              <w:left w:val="nil"/>
              <w:bottom w:val="dashSmallGap" w:sz="4" w:space="0" w:color="BFBFBF" w:themeColor="background1" w:themeShade="BF"/>
              <w:right w:val="nil"/>
            </w:tcBorders>
          </w:tcPr>
          <w:p w:rsidR="00846E89" w:rsidRDefault="00846E89" w:rsidP="00EF171D">
            <w:pPr>
              <w:pStyle w:val="ProductList-Offering2"/>
            </w:pPr>
            <w:bookmarkStart w:id="1054" w:name="_Toc380513346"/>
            <w:bookmarkStart w:id="1055" w:name="_Toc380655395"/>
            <w:bookmarkStart w:id="1056" w:name="_Toc394516001"/>
            <w:r>
              <w:t>Microsoft Social Listening Professional Additional Posts (SL Module Complémentaire)</w:t>
            </w:r>
            <w:bookmarkEnd w:id="1054"/>
            <w:bookmarkEnd w:id="1055"/>
            <w:bookmarkEnd w:id="1056"/>
            <w:r>
              <w:fldChar w:fldCharType="begin"/>
            </w:r>
            <w:r>
              <w:instrText>XE "Microsoft Social Listening Professional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blHeader/>
        </w:trPr>
        <w:tc>
          <w:tcPr>
            <w:tcW w:w="3097" w:type="dxa"/>
            <w:tcBorders>
              <w:top w:val="nil"/>
              <w:left w:val="nil"/>
              <w:bottom w:val="dashSmallGap" w:sz="4" w:space="0" w:color="BFBFBF" w:themeColor="background1" w:themeShade="BF"/>
              <w:right w:val="nil"/>
            </w:tcBorders>
          </w:tcPr>
          <w:p w:rsidR="00846E89" w:rsidRDefault="00846E89" w:rsidP="00EF171D">
            <w:pPr>
              <w:pStyle w:val="ProductList-Offering2"/>
            </w:pPr>
            <w:bookmarkStart w:id="1057" w:name="_Toc380513347"/>
            <w:bookmarkStart w:id="1058" w:name="_Toc380655397"/>
            <w:bookmarkStart w:id="1059" w:name="_Toc394516002"/>
            <w:r>
              <w:t>Microsoft Social Listening Professional Education (SL Utilisateur)</w:t>
            </w:r>
            <w:bookmarkEnd w:id="1057"/>
            <w:bookmarkEnd w:id="1058"/>
            <w:bookmarkEnd w:id="1059"/>
            <w:r>
              <w:fldChar w:fldCharType="begin"/>
            </w:r>
            <w: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46E89" w:rsidRDefault="00846E89" w:rsidP="00CD5187">
            <w:pPr>
              <w:pStyle w:val="ProductList-Offering2"/>
            </w:pPr>
            <w:bookmarkStart w:id="1060" w:name="_Toc380513348"/>
            <w:bookmarkStart w:id="1061" w:name="_Toc380655398"/>
            <w:bookmarkStart w:id="1062" w:name="_Toc394516003"/>
            <w:r>
              <w:t>CAL Utilisation Professionnelle de Microsoft Social Listening Professional Education avec Microsoft Dynamics CRM (Dispositif et Utilisateur)</w:t>
            </w:r>
            <w:bookmarkEnd w:id="1060"/>
            <w:bookmarkEnd w:id="1061"/>
            <w:bookmarkEnd w:id="1062"/>
            <w:r>
              <w:fldChar w:fldCharType="begin"/>
            </w:r>
            <w:r>
              <w:instrText>XE "CAL Utilisation Professionnelle de Microsoft Social Listening Professional Education avec Microsoft Dynamics CRM (Dispositif et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46E89" w:rsidRDefault="00846E89" w:rsidP="00EF171D">
            <w:pPr>
              <w:pStyle w:val="ProductList-Offering2"/>
            </w:pPr>
            <w:bookmarkStart w:id="1063" w:name="_Toc380513349"/>
            <w:bookmarkStart w:id="1064" w:name="_Toc380655399"/>
            <w:bookmarkStart w:id="1065" w:name="_Toc394516004"/>
            <w:r>
              <w:t>Microsoft Social Listening Professional Education Additional Posts (SL Module Complémentaire)</w:t>
            </w:r>
            <w:bookmarkEnd w:id="1063"/>
            <w:bookmarkEnd w:id="1064"/>
            <w:bookmarkEnd w:id="1065"/>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46E89" w:rsidRDefault="00846E8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7" w:type="dxa"/>
            <w:shd w:val="clear" w:color="auto" w:fill="BFBFBF" w:themeFill="background1" w:themeFillShade="BF"/>
            <w:vAlign w:val="center"/>
          </w:tcPr>
          <w:p w:rsidR="00846E89" w:rsidRDefault="00846E89" w:rsidP="00EF171D">
            <w:pPr>
              <w:pStyle w:val="ProductList-OfferingBody"/>
              <w:ind w:left="-113"/>
              <w:jc w:val="center"/>
            </w:pPr>
          </w:p>
        </w:tc>
        <w:tc>
          <w:tcPr>
            <w:tcW w:w="768" w:type="dxa"/>
            <w:shd w:val="clear" w:color="auto" w:fill="BFBFBF" w:themeFill="background1" w:themeFillShade="BF"/>
            <w:vAlign w:val="center"/>
          </w:tcPr>
          <w:p w:rsidR="00846E89" w:rsidRDefault="00846E89" w:rsidP="00EF171D">
            <w:pPr>
              <w:pStyle w:val="ProductList-OfferingBody"/>
              <w:ind w:left="-113"/>
              <w:jc w:val="center"/>
            </w:pPr>
          </w:p>
        </w:tc>
      </w:tr>
      <w:tr w:rsidR="00846E89" w:rsidTr="0046212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846E89" w:rsidRDefault="00846E89" w:rsidP="009C4DC6">
            <w:pPr>
              <w:pStyle w:val="ProductList-Offering2"/>
            </w:pPr>
            <w:bookmarkStart w:id="1066" w:name="_Toc394516005"/>
            <w:r>
              <w:t>Microsoft Social Listening Professional Enhanced Support</w:t>
            </w:r>
            <w:bookmarkEnd w:id="1066"/>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846E89" w:rsidRDefault="00846E89"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46E89" w:rsidRDefault="00846E89" w:rsidP="009C4DC6">
            <w:pPr>
              <w:pStyle w:val="ProductList-OfferingBody"/>
              <w:ind w:left="-113"/>
              <w:jc w:val="center"/>
            </w:pPr>
            <w:r>
              <w:t>1</w:t>
            </w:r>
          </w:p>
        </w:tc>
        <w:tc>
          <w:tcPr>
            <w:tcW w:w="767"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846E89" w:rsidRPr="00287117"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8"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8" w:type="dxa"/>
            <w:shd w:val="clear" w:color="auto" w:fill="BFBFBF" w:themeFill="background1" w:themeFillShade="BF"/>
            <w:vAlign w:val="center"/>
          </w:tcPr>
          <w:p w:rsidR="00846E89" w:rsidRDefault="00846E89" w:rsidP="009C4DC6">
            <w:pPr>
              <w:pStyle w:val="ProductList-OfferingBody"/>
              <w:ind w:left="-113"/>
              <w:jc w:val="center"/>
            </w:pPr>
          </w:p>
        </w:tc>
      </w:tr>
      <w:tr w:rsidR="00846E89" w:rsidTr="0046212B">
        <w:trPr>
          <w:cantSplit/>
          <w:trHeight w:val="44"/>
          <w:tblHeader/>
        </w:trPr>
        <w:tc>
          <w:tcPr>
            <w:tcW w:w="3097" w:type="dxa"/>
            <w:tcBorders>
              <w:top w:val="dashSmallGap" w:sz="4" w:space="0" w:color="BFBFBF" w:themeColor="background1" w:themeShade="BF"/>
              <w:left w:val="nil"/>
              <w:bottom w:val="nil"/>
              <w:right w:val="nil"/>
            </w:tcBorders>
          </w:tcPr>
          <w:p w:rsidR="00846E89" w:rsidRDefault="00846E89" w:rsidP="009C4DC6">
            <w:pPr>
              <w:pStyle w:val="ProductList-Offering2"/>
            </w:pPr>
            <w:bookmarkStart w:id="1067" w:name="_Toc394516006"/>
            <w:r>
              <w:t>Microsoft Social Listening Professional Direct Support</w:t>
            </w:r>
            <w:bookmarkEnd w:id="1067"/>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rsidR="00846E89" w:rsidRDefault="00846E89"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46E89" w:rsidRDefault="00846E89" w:rsidP="009C4DC6">
            <w:pPr>
              <w:pStyle w:val="ProductList-OfferingBody"/>
              <w:ind w:left="-113"/>
              <w:jc w:val="center"/>
            </w:pPr>
            <w:r>
              <w:t>1</w:t>
            </w:r>
          </w:p>
        </w:tc>
        <w:tc>
          <w:tcPr>
            <w:tcW w:w="767" w:type="dxa"/>
            <w:shd w:val="clear" w:color="auto" w:fill="70AD47" w:themeFill="accent6"/>
            <w:vAlign w:val="center"/>
          </w:tcPr>
          <w:p w:rsidR="00846E89" w:rsidRPr="00A845AF" w:rsidRDefault="00846E89"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846E89" w:rsidRPr="00287117"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8"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7" w:type="dxa"/>
            <w:shd w:val="clear" w:color="auto" w:fill="BFBFBF" w:themeFill="background1" w:themeFillShade="BF"/>
            <w:vAlign w:val="center"/>
          </w:tcPr>
          <w:p w:rsidR="00846E89" w:rsidRDefault="00846E89" w:rsidP="009C4DC6">
            <w:pPr>
              <w:pStyle w:val="ProductList-OfferingBody"/>
              <w:ind w:left="-113"/>
              <w:jc w:val="center"/>
            </w:pPr>
          </w:p>
        </w:tc>
        <w:tc>
          <w:tcPr>
            <w:tcW w:w="768" w:type="dxa"/>
            <w:shd w:val="clear" w:color="auto" w:fill="BFBFBF" w:themeFill="background1" w:themeFillShade="BF"/>
            <w:vAlign w:val="center"/>
          </w:tcPr>
          <w:p w:rsidR="00846E89" w:rsidRDefault="00846E89" w:rsidP="009C4DC6">
            <w:pPr>
              <w:pStyle w:val="ProductList-OfferingBody"/>
              <w:ind w:left="-113"/>
              <w:jc w:val="center"/>
            </w:pPr>
          </w:p>
        </w:tc>
      </w:tr>
    </w:tbl>
    <w:p w:rsidR="00E67F37" w:rsidRPr="001037EC"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rsidTr="00A52729">
        <w:tc>
          <w:tcPr>
            <w:tcW w:w="3596" w:type="dxa"/>
          </w:tcPr>
          <w:p w:rsidR="00E67F37" w:rsidRDefault="008B2E04" w:rsidP="008B2E04">
            <w:pPr>
              <w:pStyle w:val="ProductList-Body"/>
              <w:spacing w:before="20" w:after="20"/>
            </w:pPr>
            <w:r>
              <w:t xml:space="preserve">Éligible à réduction : </w:t>
            </w:r>
            <w:r w:rsidR="003218A4">
              <w:rPr>
                <w:b/>
              </w:rPr>
              <w:t>Toutes</w:t>
            </w:r>
            <w:r>
              <w:rPr>
                <w:b/>
              </w:rPr>
              <w:t xml:space="preserve"> les éditions</w:t>
            </w:r>
          </w:p>
        </w:tc>
        <w:tc>
          <w:tcPr>
            <w:tcW w:w="3597" w:type="dxa"/>
          </w:tcPr>
          <w:p w:rsidR="00E67F37" w:rsidRDefault="00E67F37" w:rsidP="00EF171D">
            <w:pPr>
              <w:pStyle w:val="ProductList-Body"/>
              <w:spacing w:before="20" w:after="20"/>
            </w:pPr>
            <w:r>
              <w:t xml:space="preserve">Groupe de Produits : </w:t>
            </w:r>
            <w:r>
              <w:rPr>
                <w:b/>
              </w:rPr>
              <w:t>Serveur</w:t>
            </w:r>
          </w:p>
        </w:tc>
        <w:tc>
          <w:tcPr>
            <w:tcW w:w="3597" w:type="dxa"/>
          </w:tcPr>
          <w:p w:rsidR="00E67F37" w:rsidRDefault="008B2E04" w:rsidP="00EF171D">
            <w:pPr>
              <w:pStyle w:val="ProductList-Body"/>
              <w:spacing w:before="20" w:after="20"/>
            </w:pPr>
            <w:r>
              <w:t xml:space="preserve">Éligible à régularisation : </w:t>
            </w:r>
            <w:r w:rsidR="003218A4">
              <w:rPr>
                <w:b/>
              </w:rPr>
              <w:t>Toutes</w:t>
            </w:r>
            <w:r>
              <w:rPr>
                <w:b/>
              </w:rPr>
              <w:t xml:space="preserve"> les éditions</w:t>
            </w:r>
          </w:p>
        </w:tc>
      </w:tr>
    </w:tbl>
    <w:p w:rsidR="00E67F37" w:rsidRPr="001037EC" w:rsidRDefault="00E67F37" w:rsidP="00E67F37">
      <w:pPr>
        <w:pStyle w:val="ProductList-Body"/>
        <w:shd w:val="clear" w:color="auto" w:fill="D9D9D9" w:themeFill="background1" w:themeFillShade="D9"/>
        <w:spacing w:before="120" w:after="120"/>
      </w:pPr>
      <w:r>
        <w:rPr>
          <w:b/>
        </w:rPr>
        <w:t>Informations supplémentaires</w:t>
      </w:r>
    </w:p>
    <w:p w:rsidR="00FC2B19" w:rsidRPr="001037EC" w:rsidRDefault="00FC2B19" w:rsidP="00FC2B19">
      <w:pPr>
        <w:pStyle w:val="ProductList-Body"/>
      </w:pPr>
      <w:r>
        <w:rPr>
          <w:b/>
          <w:color w:val="00188F"/>
        </w:rPr>
        <w:t>SL Utilisateur Module Complémentaire</w:t>
      </w:r>
    </w:p>
    <w:p w:rsidR="00FC2B19" w:rsidRPr="001037EC" w:rsidRDefault="00FC2B19" w:rsidP="00FC2B19">
      <w:pPr>
        <w:pStyle w:val="ProductList-Body"/>
      </w:pPr>
      <w:r>
        <w:t>Une Licence d</w:t>
      </w:r>
      <w:r w:rsidR="001A67F8">
        <w:t>’</w:t>
      </w:r>
      <w:r>
        <w:t>Abonnement Utilisateur Module Complémentaire (SL Utilisateur Module Complémentaire) est une Licence d</w:t>
      </w:r>
      <w:r w:rsidR="001A67F8">
        <w:t>’</w:t>
      </w:r>
      <w:r>
        <w:t>Abonnement (SL) Utilisateur acquise en plus d</w:t>
      </w:r>
      <w:r w:rsidR="001A67F8">
        <w:t>’</w:t>
      </w:r>
      <w:r>
        <w:t>une Licence Éligible (ou un ensemble de Licences Éligibles) et associée à cette dernière, tel qu</w:t>
      </w:r>
      <w:r w:rsidR="001A67F8">
        <w:t>’</w:t>
      </w:r>
      <w:r>
        <w:t>indiqué dans le tableau ci-dessous, qui fournit un accès aux Services en Ligne et des droits d</w:t>
      </w:r>
      <w:r w:rsidR="001A67F8">
        <w:t>’</w:t>
      </w:r>
      <w:r>
        <w:t>utilisation équivalents à une SL Utilisateur complète pour lesdits Services en Ligne.</w:t>
      </w:r>
    </w:p>
    <w:p w:rsidR="007304A1" w:rsidRPr="001037EC" w:rsidRDefault="007304A1" w:rsidP="00FC2B19">
      <w:pPr>
        <w:pStyle w:val="ProductList-Body"/>
      </w:pPr>
    </w:p>
    <w:tbl>
      <w:tblPr>
        <w:tblStyle w:val="TableGrid"/>
        <w:tblW w:w="0" w:type="auto"/>
        <w:tblInd w:w="108" w:type="dxa"/>
        <w:tblLook w:val="04A0" w:firstRow="1" w:lastRow="0" w:firstColumn="1" w:lastColumn="0" w:noHBand="0" w:noVBand="1"/>
      </w:tblPr>
      <w:tblGrid>
        <w:gridCol w:w="3657"/>
        <w:gridCol w:w="7025"/>
      </w:tblGrid>
      <w:tr w:rsidR="00FC2B19" w:rsidTr="005D30A3">
        <w:trPr>
          <w:tblHeader/>
        </w:trPr>
        <w:tc>
          <w:tcPr>
            <w:tcW w:w="369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0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3B415E" w:rsidTr="005D30A3">
        <w:tc>
          <w:tcPr>
            <w:tcW w:w="3690" w:type="dxa"/>
          </w:tcPr>
          <w:p w:rsidR="00FC2B19" w:rsidRDefault="00FC2B19" w:rsidP="00FC2B19">
            <w:pPr>
              <w:pStyle w:val="ProductList-Body"/>
            </w:pPr>
            <w:r>
              <w:t>CAL Professionnelle Microsoft Dynamics CRM</w:t>
            </w:r>
            <w:r>
              <w:rPr>
                <w:vertAlign w:val="superscript"/>
              </w:rPr>
              <w:t>1</w:t>
            </w:r>
          </w:p>
        </w:tc>
        <w:tc>
          <w:tcPr>
            <w:tcW w:w="7105" w:type="dxa"/>
          </w:tcPr>
          <w:p w:rsidR="00270CD4" w:rsidRPr="001037EC" w:rsidRDefault="00270CD4" w:rsidP="00270CD4">
            <w:pPr>
              <w:pStyle w:val="ProductList-Body"/>
            </w:pPr>
            <w:r>
              <w:t>Module Complémentaire Microsoft Social Listening Professional</w:t>
            </w:r>
          </w:p>
          <w:p w:rsidR="00FC2B19" w:rsidRPr="00F72913" w:rsidRDefault="00FC2B19" w:rsidP="00FC2B19">
            <w:pPr>
              <w:pStyle w:val="ProductList-Body"/>
              <w:rPr>
                <w:lang w:val="en-US"/>
              </w:rPr>
            </w:pPr>
            <w:r w:rsidRPr="00F72913">
              <w:rPr>
                <w:lang w:val="en-US"/>
              </w:rPr>
              <w:t>Microsoft Social Listening Professional Additional Posts</w:t>
            </w:r>
          </w:p>
          <w:p w:rsidR="00FC2B19" w:rsidRPr="00F72913" w:rsidRDefault="00FC2B19" w:rsidP="00FC2B19">
            <w:pPr>
              <w:pStyle w:val="ProductList-Body"/>
              <w:rPr>
                <w:lang w:val="en-US"/>
              </w:rPr>
            </w:pPr>
            <w:r w:rsidRPr="00F72913">
              <w:rPr>
                <w:lang w:val="en-US"/>
              </w:rPr>
              <w:t>Microsoft Social Listening Professional Education Additional Posts</w:t>
            </w:r>
          </w:p>
        </w:tc>
      </w:tr>
    </w:tbl>
    <w:p w:rsidR="00FC2B19" w:rsidRPr="001037EC" w:rsidRDefault="00FC2B19" w:rsidP="00FC2B19">
      <w:pPr>
        <w:pStyle w:val="ProductList-Body"/>
        <w:tabs>
          <w:tab w:val="clear" w:pos="158"/>
          <w:tab w:val="left" w:pos="180"/>
        </w:tabs>
      </w:pPr>
      <w:r>
        <w:rPr>
          <w:vertAlign w:val="superscript"/>
        </w:rPr>
        <w:t>1</w:t>
      </w:r>
      <w:r>
        <w:rPr>
          <w:i/>
        </w:rPr>
        <w:t>Avec SA active</w:t>
      </w:r>
    </w:p>
    <w:p w:rsidR="00FC2B19" w:rsidRPr="001037EC" w:rsidRDefault="00FC2B19" w:rsidP="00FC2B19">
      <w:pPr>
        <w:pStyle w:val="ProductList-Body"/>
      </w:pPr>
    </w:p>
    <w:p w:rsidR="00FC2B19" w:rsidRPr="001037EC" w:rsidRDefault="00FC2B19" w:rsidP="00FC2B19">
      <w:pPr>
        <w:pStyle w:val="ProductList-Body"/>
      </w:pPr>
      <w:r>
        <w:rPr>
          <w:b/>
          <w:color w:val="00188F"/>
        </w:rPr>
        <w:t>Attribution de licence</w:t>
      </w:r>
    </w:p>
    <w:p w:rsidR="00FC2B19" w:rsidRPr="001037EC" w:rsidRDefault="00FC2B19" w:rsidP="00FC2B19">
      <w:pPr>
        <w:pStyle w:val="ProductList-Body"/>
      </w:pPr>
      <w:r>
        <w:t>Chaque SL Utilisateur Module Complémentaire doit être attribuée à un seul utilisateur sous Licence Éligible (tel que défini dans l</w:t>
      </w:r>
      <w:r w:rsidR="001A67F8">
        <w:t>’</w:t>
      </w:r>
      <w:r>
        <w:t>Accord de Mise en Œuvre Entreprise, l</w:t>
      </w:r>
      <w:r w:rsidR="001A67F8">
        <w:t>’</w:t>
      </w:r>
      <w:r>
        <w:t>Accord de Mise en Œuvre de Solutions Éducation ou le contrat de licence du logiciel Dynamics CRM du client). Les SL Utilisateur Module Complémentaire peuvent être réattribuées à d</w:t>
      </w:r>
      <w:r w:rsidR="001A67F8">
        <w:t>’</w:t>
      </w:r>
      <w:r>
        <w:t>autres utilisateurs sous Licence Éligible conformément aux Conditions générales des Droits d</w:t>
      </w:r>
      <w:r w:rsidR="001A67F8">
        <w:t>’</w:t>
      </w:r>
      <w:r>
        <w:t>utilisation des Services en Ligne dans le cadre des Licences en Volume Microsoft qui régissent la réattribution de licences des SL Utilisateur.</w:t>
      </w:r>
    </w:p>
    <w:p w:rsidR="00FC2B19" w:rsidRPr="001037EC" w:rsidRDefault="00FC2B19" w:rsidP="00FC2B19">
      <w:pPr>
        <w:pStyle w:val="ProductList-Body"/>
      </w:pPr>
    </w:p>
    <w:p w:rsidR="00FC2B19" w:rsidRPr="001037EC" w:rsidRDefault="00FC2B19" w:rsidP="00FC2B19">
      <w:pPr>
        <w:pStyle w:val="ProductList-Body"/>
      </w:pPr>
      <w:r>
        <w:rPr>
          <w:b/>
          <w:color w:val="00188F"/>
        </w:rPr>
        <w:t>Droits d</w:t>
      </w:r>
      <w:r w:rsidR="001A67F8">
        <w:rPr>
          <w:b/>
          <w:color w:val="00188F"/>
        </w:rPr>
        <w:t>’</w:t>
      </w:r>
      <w:r>
        <w:rPr>
          <w:b/>
          <w:color w:val="00188F"/>
        </w:rPr>
        <w:t>utilisation</w:t>
      </w:r>
    </w:p>
    <w:p w:rsidR="00E67F37" w:rsidRPr="001037EC" w:rsidRDefault="00FC2B19" w:rsidP="00FC2B19">
      <w:pPr>
        <w:pStyle w:val="ProductList-Body"/>
      </w:pPr>
      <w:r>
        <w:t>Les droits d</w:t>
      </w:r>
      <w:r w:rsidR="001A67F8">
        <w:t>’</w:t>
      </w:r>
      <w:r>
        <w:t>utilisation de chaque SL Utilisateur complète pour lesdits Services en Ligne régissent les accès au titre des Modules Complémentaires et</w:t>
      </w:r>
      <w:r w:rsidR="005D30A3">
        <w:t> </w:t>
      </w:r>
      <w:r>
        <w:t>sont définis dans les Conditions générales des Droits d</w:t>
      </w:r>
      <w:r w:rsidR="001A67F8">
        <w:t>’</w:t>
      </w:r>
      <w:r>
        <w:t>Utilisation des Services en Ligne. Les droits d</w:t>
      </w:r>
      <w:r w:rsidR="001A67F8">
        <w:t>’</w:t>
      </w:r>
      <w:r>
        <w:t>utilisation acquis par l</w:t>
      </w:r>
      <w:r w:rsidR="001A67F8">
        <w:t>’</w:t>
      </w:r>
      <w:r>
        <w:t>achat desdites SL Utilisateur Module Complémentaire prennent fin à l</w:t>
      </w:r>
      <w:r w:rsidR="001A67F8">
        <w:t>’</w:t>
      </w:r>
      <w:r>
        <w:t>expiration de la SA pour la ou les Licences Éligibles ou au terme de la durée d</w:t>
      </w:r>
      <w:r w:rsidR="001A67F8">
        <w:t>’</w:t>
      </w:r>
      <w:r>
        <w:t>abonnement pour la SL Utilisateur Module Complémentaire, selon la première des deux dates. L</w:t>
      </w:r>
      <w:r w:rsidR="001A67F8">
        <w:t>’</w:t>
      </w:r>
      <w:r>
        <w:t>acquisition desdites SL Utilisateur Module Complémentaire n</w:t>
      </w:r>
      <w:r w:rsidR="001A67F8">
        <w:t>’</w:t>
      </w:r>
      <w:r>
        <w:t>a aucune incidence sur les droits d</w:t>
      </w:r>
      <w:r w:rsidR="001A67F8">
        <w:t>’</w:t>
      </w:r>
      <w:r>
        <w:t>utilisation des Licences Éligibles.</w:t>
      </w:r>
    </w:p>
    <w:p w:rsidR="00002663" w:rsidRPr="001037EC" w:rsidRDefault="00002663" w:rsidP="00FC2B19">
      <w:pPr>
        <w:pStyle w:val="ProductList-Body"/>
      </w:pPr>
    </w:p>
    <w:p w:rsidR="00002663" w:rsidRPr="001037EC" w:rsidRDefault="00002663" w:rsidP="00002663">
      <w:pPr>
        <w:pStyle w:val="ProductList-Body"/>
      </w:pPr>
      <w:r>
        <w:rPr>
          <w:b/>
          <w:color w:val="00188F"/>
        </w:rPr>
        <w:t>Offres de support Microsoft Social Listening</w:t>
      </w:r>
    </w:p>
    <w:p w:rsidR="00002663" w:rsidRPr="001037EC"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3" w:anchor="support" w:history="1">
        <w:r>
          <w:rPr>
            <w:rStyle w:val="Hyperlink"/>
            <w:sz w:val="18"/>
          </w:rPr>
          <w:t>http://www.microsoft.com/en-us/dynamics/crm-purchase-online.aspx#support</w:t>
        </w:r>
      </w:hyperlink>
      <w:r>
        <w:rPr>
          <w:rFonts w:cstheme="minorHAnsi"/>
          <w:sz w:val="18"/>
          <w:szCs w:val="18"/>
        </w:rPr>
        <w:t>.</w:t>
      </w:r>
      <w:r w:rsidR="00445608">
        <w:rPr>
          <w:rFonts w:cstheme="minorHAnsi"/>
          <w:sz w:val="18"/>
          <w:szCs w:val="18"/>
        </w:rPr>
        <w:t xml:space="preserve"> </w:t>
      </w:r>
      <w:r>
        <w:rPr>
          <w:sz w:val="18"/>
        </w:rPr>
        <w:t>Les services de support sont fournis en anglais, sauf accord écrit contraire entre les clients et Microsoft.</w:t>
      </w:r>
      <w:r w:rsidR="00445608">
        <w:rPr>
          <w:sz w:val="18"/>
        </w:rPr>
        <w:t xml:space="preserve"> </w:t>
      </w:r>
      <w:r>
        <w:rPr>
          <w:sz w:val="18"/>
        </w:rPr>
        <w:t>Les demandes de support s</w:t>
      </w:r>
      <w:r w:rsidR="001A67F8">
        <w:rPr>
          <w:sz w:val="18"/>
        </w:rPr>
        <w:t>’</w:t>
      </w:r>
      <w:r>
        <w:rPr>
          <w:sz w:val="18"/>
        </w:rPr>
        <w:t>effectuent en ligne. Il incombe aux clients de définir le niveau de gravité initial.</w:t>
      </w:r>
    </w:p>
    <w:p w:rsidR="00E1260A" w:rsidRPr="001037EC" w:rsidRDefault="006A0C9A" w:rsidP="00183AB2">
      <w:pPr>
        <w:pStyle w:val="ProductList-Body"/>
        <w:shd w:val="clear" w:color="auto" w:fill="A6A6A6" w:themeFill="background1" w:themeFillShade="A6"/>
        <w:spacing w:before="120" w:after="12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1260A" w:rsidRPr="00183AB2" w:rsidRDefault="00E1260A">
      <w:pPr>
        <w:rPr>
          <w:sz w:val="10"/>
          <w:szCs w:val="10"/>
        </w:rPr>
      </w:pPr>
      <w:r w:rsidRPr="00183AB2">
        <w:rPr>
          <w:rStyle w:val="Hyperlink"/>
          <w:sz w:val="4"/>
          <w:szCs w:val="4"/>
        </w:rPr>
        <w:br w:type="page"/>
      </w:r>
    </w:p>
    <w:p w:rsidR="00EE40B5" w:rsidRPr="001037EC" w:rsidRDefault="00EE40B5" w:rsidP="00E67F37">
      <w:pPr>
        <w:pStyle w:val="ProductList-OfferingGroupHeading"/>
        <w:outlineLvl w:val="1"/>
      </w:pPr>
      <w:bookmarkStart w:id="1068" w:name="_Toc380513350"/>
      <w:bookmarkStart w:id="1069" w:name="_Toc380655400"/>
      <w:bookmarkStart w:id="1070" w:name="_Toc394516007"/>
      <w:r>
        <w:t>Services Office 365</w:t>
      </w:r>
      <w:bookmarkEnd w:id="1035"/>
      <w:bookmarkEnd w:id="1036"/>
      <w:bookmarkEnd w:id="1037"/>
      <w:bookmarkEnd w:id="1068"/>
      <w:bookmarkEnd w:id="1069"/>
      <w:bookmarkEnd w:id="1070"/>
    </w:p>
    <w:p w:rsidR="00EE40B5" w:rsidRPr="001037EC"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4516008"/>
      <w:r>
        <w:t>Exchange Online</w:t>
      </w:r>
      <w:bookmarkEnd w:id="1071"/>
      <w:bookmarkEnd w:id="1072"/>
      <w:bookmarkEnd w:id="1073"/>
      <w:bookmarkEnd w:id="1074"/>
      <w:bookmarkEnd w:id="1075"/>
      <w:bookmarkEnd w:id="107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3"/>
        <w:gridCol w:w="607"/>
        <w:gridCol w:w="739"/>
        <w:gridCol w:w="739"/>
        <w:gridCol w:w="739"/>
        <w:gridCol w:w="739"/>
        <w:gridCol w:w="738"/>
        <w:gridCol w:w="739"/>
        <w:gridCol w:w="739"/>
        <w:gridCol w:w="739"/>
        <w:gridCol w:w="739"/>
      </w:tblGrid>
      <w:tr w:rsidR="00C6633C" w:rsidTr="00284FC6">
        <w:trPr>
          <w:cantSplit/>
          <w:tblHeader/>
        </w:trPr>
        <w:tc>
          <w:tcPr>
            <w:tcW w:w="3483" w:type="dxa"/>
            <w:tcBorders>
              <w:bottom w:val="nil"/>
            </w:tcBorders>
            <w:shd w:val="clear" w:color="auto" w:fill="00188F"/>
          </w:tcPr>
          <w:p w:rsidR="00C6633C" w:rsidRPr="00EE0836" w:rsidRDefault="00C6633C" w:rsidP="00C4636F">
            <w:pPr>
              <w:pStyle w:val="ProductList-OfferingBody"/>
              <w:ind w:left="-28"/>
              <w:rPr>
                <w:color w:val="FFFFFF" w:themeColor="background1"/>
              </w:rPr>
            </w:pPr>
            <w:r>
              <w:rPr>
                <w:color w:val="FFFFFF" w:themeColor="background1"/>
              </w:rPr>
              <w:t>Produits</w:t>
            </w:r>
          </w:p>
        </w:tc>
        <w:tc>
          <w:tcPr>
            <w:tcW w:w="607" w:type="dxa"/>
            <w:tcBorders>
              <w:bottom w:val="nil"/>
            </w:tcBorders>
            <w:shd w:val="clear" w:color="auto" w:fill="00188F"/>
            <w:vAlign w:val="center"/>
          </w:tcPr>
          <w:p w:rsidR="00C6633C" w:rsidRPr="00EE0836" w:rsidRDefault="00C6633C"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C6633C" w:rsidRPr="00A845AF" w:rsidRDefault="00C6633C"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C6633C" w:rsidRPr="00A845AF" w:rsidRDefault="00C6633C"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077" w:name="_Toc379797331"/>
            <w:bookmarkStart w:id="1078" w:name="_Toc380513353"/>
            <w:bookmarkStart w:id="1079" w:name="_Toc380655403"/>
            <w:bookmarkStart w:id="1080" w:name="_Toc394516009"/>
            <w:r>
              <w:t>Exchange Online Archiving pour Exchange Online</w:t>
            </w:r>
            <w:r>
              <w:fldChar w:fldCharType="begin"/>
            </w:r>
            <w:r>
              <w:instrText>XE "Exchange Online Archiving pour Exchange Online"</w:instrText>
            </w:r>
            <w:r>
              <w:fldChar w:fldCharType="end"/>
            </w:r>
            <w:r>
              <w:t xml:space="preserve"> </w:t>
            </w:r>
            <w:r w:rsidR="00284FC6">
              <w:br/>
            </w:r>
            <w:r>
              <w:t>(SL Utilisateur)</w:t>
            </w:r>
            <w:bookmarkEnd w:id="1077"/>
            <w:bookmarkEnd w:id="1078"/>
            <w:bookmarkEnd w:id="1079"/>
            <w:bookmarkEnd w:id="1080"/>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081" w:name="_Toc379797332"/>
            <w:bookmarkStart w:id="1082" w:name="_Toc380513354"/>
            <w:bookmarkStart w:id="1083" w:name="_Toc380655404"/>
            <w:bookmarkStart w:id="1084" w:name="_Toc394516010"/>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081"/>
            <w:bookmarkEnd w:id="1082"/>
            <w:bookmarkEnd w:id="1083"/>
            <w:bookmarkEnd w:id="1084"/>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8726A" w:rsidRDefault="0098726A" w:rsidP="0073317D">
            <w:pPr>
              <w:pStyle w:val="ProductList-OfferingBody"/>
              <w:ind w:left="-113"/>
              <w:jc w:val="center"/>
            </w:pPr>
            <w:r>
              <w:t>1</w:t>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FC3FF1">
            <w:pPr>
              <w:pStyle w:val="ProductList-Offering2"/>
            </w:pPr>
            <w:bookmarkStart w:id="1085" w:name="_Toc379797333"/>
            <w:bookmarkStart w:id="1086" w:name="_Toc380513355"/>
            <w:bookmarkStart w:id="1087" w:name="_Toc380655405"/>
            <w:bookmarkStart w:id="1088" w:name="_Toc394516011"/>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085"/>
            <w:bookmarkEnd w:id="1086"/>
            <w:bookmarkEnd w:id="1087"/>
            <w:bookmarkEnd w:id="1088"/>
          </w:p>
        </w:tc>
        <w:tc>
          <w:tcPr>
            <w:tcW w:w="60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089" w:name="_Toc379797334"/>
            <w:bookmarkStart w:id="1090" w:name="_Toc380513356"/>
            <w:bookmarkStart w:id="1091" w:name="_Toc380655406"/>
            <w:bookmarkStart w:id="1092" w:name="_Toc394516012"/>
            <w:r>
              <w:t>Exchange Online Archiving pour Exchange Server</w:t>
            </w:r>
            <w:r>
              <w:fldChar w:fldCharType="begin"/>
            </w:r>
            <w:r>
              <w:instrText>XE "Exchange Online Archiving pour Exchange Server"</w:instrText>
            </w:r>
            <w:r>
              <w:fldChar w:fldCharType="end"/>
            </w:r>
            <w:r>
              <w:t xml:space="preserve"> </w:t>
            </w:r>
            <w:r w:rsidR="00284FC6">
              <w:br/>
            </w:r>
            <w:r>
              <w:t>(SL Utilisateur)</w:t>
            </w:r>
            <w:bookmarkEnd w:id="1089"/>
            <w:bookmarkEnd w:id="1090"/>
            <w:bookmarkEnd w:id="1091"/>
            <w:bookmarkEnd w:id="1092"/>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8726A" w:rsidRDefault="0098726A" w:rsidP="0073317D">
            <w:pPr>
              <w:pStyle w:val="ProductList-OfferingBody"/>
              <w:ind w:left="-113"/>
              <w:jc w:val="center"/>
            </w:pPr>
            <w:r>
              <w:t>1</w:t>
            </w: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093" w:name="_Toc379797335"/>
            <w:bookmarkStart w:id="1094" w:name="_Toc380513357"/>
            <w:bookmarkStart w:id="1095" w:name="_Toc380655407"/>
            <w:bookmarkStart w:id="1096" w:name="_Toc394516013"/>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093"/>
            <w:bookmarkEnd w:id="1094"/>
            <w:bookmarkEnd w:id="1095"/>
            <w:bookmarkEnd w:id="1096"/>
            <w:r>
              <w:t xml:space="preserve"> </w:t>
            </w:r>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4A33A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E151D3">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FC3FF1">
            <w:pPr>
              <w:pStyle w:val="ProductList-Offering2"/>
            </w:pPr>
            <w:bookmarkStart w:id="1097" w:name="_Toc379797336"/>
            <w:bookmarkStart w:id="1098" w:name="_Toc380513358"/>
            <w:bookmarkStart w:id="1099" w:name="_Toc380655408"/>
            <w:bookmarkStart w:id="1100" w:name="_Toc394516014"/>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097"/>
            <w:bookmarkEnd w:id="1098"/>
            <w:bookmarkEnd w:id="1099"/>
            <w:bookmarkEnd w:id="1100"/>
          </w:p>
        </w:tc>
        <w:tc>
          <w:tcPr>
            <w:tcW w:w="60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01" w:name="_Toc379797337"/>
            <w:bookmarkStart w:id="1102" w:name="_Toc380513359"/>
            <w:bookmarkStart w:id="1103" w:name="_Toc380655409"/>
            <w:bookmarkStart w:id="1104" w:name="_Toc394516015"/>
            <w:r>
              <w:t>Exchange Online Kiosk</w:t>
            </w:r>
            <w:r>
              <w:fldChar w:fldCharType="begin"/>
            </w:r>
            <w:r>
              <w:instrText>XE "Exchange Online Kiosk"</w:instrText>
            </w:r>
            <w:r>
              <w:fldChar w:fldCharType="end"/>
            </w:r>
            <w:r>
              <w:t xml:space="preserve"> (SL Utilisateur)</w:t>
            </w:r>
            <w:bookmarkEnd w:id="1101"/>
            <w:bookmarkEnd w:id="1102"/>
            <w:bookmarkEnd w:id="1103"/>
            <w:bookmarkEnd w:id="1104"/>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05" w:name="_Toc379797338"/>
            <w:bookmarkStart w:id="1106" w:name="_Toc380513360"/>
            <w:bookmarkStart w:id="1107" w:name="_Toc380655410"/>
            <w:bookmarkStart w:id="1108" w:name="_Toc39451601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05"/>
            <w:bookmarkEnd w:id="1106"/>
            <w:bookmarkEnd w:id="1107"/>
            <w:bookmarkEnd w:id="1108"/>
          </w:p>
        </w:tc>
        <w:tc>
          <w:tcPr>
            <w:tcW w:w="60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472CE4" w:rsidRDefault="0098726A" w:rsidP="002A5040">
            <w:pPr>
              <w:pStyle w:val="ProductList-OfferingBody"/>
              <w:ind w:left="-113"/>
              <w:jc w:val="center"/>
            </w:pPr>
          </w:p>
        </w:tc>
      </w:tr>
      <w:tr w:rsidR="007D433E" w:rsidTr="004A33A5">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7D433E" w:rsidRPr="00111ECD" w:rsidRDefault="007D433E" w:rsidP="0073317D">
            <w:pPr>
              <w:pStyle w:val="ProductList-Offering2"/>
            </w:pPr>
            <w:bookmarkStart w:id="1109" w:name="_Toc379797339"/>
            <w:bookmarkStart w:id="1110" w:name="_Toc380513361"/>
            <w:bookmarkStart w:id="1111" w:name="_Toc380655411"/>
            <w:bookmarkStart w:id="1112" w:name="_Toc394516017"/>
            <w:r>
              <w:t>Exchange Online Plan 1</w:t>
            </w:r>
            <w:r>
              <w:fldChar w:fldCharType="begin"/>
            </w:r>
            <w:r>
              <w:instrText>XE "Exchange Online Plan 1"</w:instrText>
            </w:r>
            <w:r>
              <w:fldChar w:fldCharType="end"/>
            </w:r>
            <w:r>
              <w:t xml:space="preserve"> (SL Utilisateur)</w:t>
            </w:r>
            <w:bookmarkEnd w:id="1109"/>
            <w:bookmarkEnd w:id="1110"/>
            <w:bookmarkEnd w:id="1111"/>
            <w:bookmarkEnd w:id="1112"/>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7D433E" w:rsidRDefault="007D43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D433E" w:rsidRDefault="007D433E" w:rsidP="0073317D">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p>
        </w:tc>
        <w:tc>
          <w:tcPr>
            <w:tcW w:w="738" w:type="dxa"/>
            <w:shd w:val="clear" w:color="auto" w:fill="70AD47" w:themeFill="accent6"/>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13" w:name="_Toc379797340"/>
            <w:bookmarkStart w:id="1114" w:name="_Toc380513362"/>
            <w:bookmarkStart w:id="1115" w:name="_Toc380655412"/>
            <w:bookmarkStart w:id="1116" w:name="_Toc394516018"/>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r w:rsidR="00284FC6">
              <w:br/>
            </w:r>
            <w:r>
              <w:t>(SL Utilisateur)</w:t>
            </w:r>
            <w:bookmarkEnd w:id="1113"/>
            <w:bookmarkEnd w:id="1114"/>
            <w:bookmarkEnd w:id="1115"/>
            <w:bookmarkEnd w:id="1116"/>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17" w:name="_Toc379797341"/>
            <w:bookmarkStart w:id="1118" w:name="_Toc380513363"/>
            <w:bookmarkStart w:id="1119" w:name="_Toc380655413"/>
            <w:bookmarkStart w:id="1120" w:name="_Toc39451601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w:t>
            </w:r>
            <w:r w:rsidR="00284FC6">
              <w:br/>
            </w:r>
            <w:r>
              <w:t>(SL Utilisateur)</w:t>
            </w:r>
            <w:bookmarkEnd w:id="1117"/>
            <w:bookmarkEnd w:id="1118"/>
            <w:bookmarkEnd w:id="1119"/>
            <w:bookmarkEnd w:id="1120"/>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DF2A90">
            <w:pPr>
              <w:pStyle w:val="ProductList-Offering2"/>
            </w:pPr>
            <w:bookmarkStart w:id="1121" w:name="_Toc379797342"/>
            <w:bookmarkStart w:id="1122" w:name="_Toc380513364"/>
            <w:bookmarkStart w:id="1123" w:name="_Toc380655414"/>
            <w:bookmarkStart w:id="1124" w:name="_Toc394516020"/>
            <w:r>
              <w:t>Exchange Online Plan 1G</w:t>
            </w:r>
            <w:r>
              <w:fldChar w:fldCharType="begin"/>
            </w:r>
            <w:r>
              <w:instrText>XE "Exchange Online Plan 1G"</w:instrText>
            </w:r>
            <w:r>
              <w:fldChar w:fldCharType="end"/>
            </w:r>
            <w:r>
              <w:t xml:space="preserve"> (SL Utilisateur)</w:t>
            </w:r>
            <w:bookmarkEnd w:id="1121"/>
            <w:bookmarkEnd w:id="1122"/>
            <w:bookmarkEnd w:id="1123"/>
            <w:bookmarkEnd w:id="1124"/>
          </w:p>
        </w:tc>
        <w:tc>
          <w:tcPr>
            <w:tcW w:w="60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284FC6">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25" w:name="_Toc379797343"/>
            <w:bookmarkStart w:id="1126" w:name="_Toc380513365"/>
            <w:bookmarkStart w:id="1127" w:name="_Toc380655415"/>
            <w:bookmarkStart w:id="1128" w:name="_Toc394516021"/>
            <w:r>
              <w:t>Exchange Online Plan 2</w:t>
            </w:r>
            <w:r>
              <w:fldChar w:fldCharType="begin"/>
            </w:r>
            <w:r>
              <w:instrText>XE "Exchange Online Plan 2"</w:instrText>
            </w:r>
            <w:r>
              <w:fldChar w:fldCharType="end"/>
            </w:r>
            <w:r>
              <w:t xml:space="preserve"> (SL Utilisateur)</w:t>
            </w:r>
            <w:bookmarkEnd w:id="1125"/>
            <w:bookmarkEnd w:id="1126"/>
            <w:bookmarkEnd w:id="1127"/>
            <w:bookmarkEnd w:id="1128"/>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D433E" w:rsidTr="004A33A5">
        <w:trPr>
          <w:cantSplit/>
          <w:trHeight w:val="44"/>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7D433E" w:rsidRPr="00111ECD" w:rsidRDefault="007D433E" w:rsidP="0073317D">
            <w:pPr>
              <w:pStyle w:val="ProductList-Offering2"/>
            </w:pPr>
            <w:bookmarkStart w:id="1129" w:name="_Toc379797344"/>
            <w:bookmarkStart w:id="1130" w:name="_Toc380513366"/>
            <w:bookmarkStart w:id="1131" w:name="_Toc380655416"/>
            <w:bookmarkStart w:id="1132" w:name="_Toc394516022"/>
            <w:r>
              <w:t>Exchange Online Plan 2A</w:t>
            </w:r>
            <w:r>
              <w:fldChar w:fldCharType="begin"/>
            </w:r>
            <w:r>
              <w:instrText>XE "Exchange Online Plan 2A"</w:instrText>
            </w:r>
            <w:r>
              <w:fldChar w:fldCharType="end"/>
            </w:r>
            <w:r>
              <w:t xml:space="preserve"> (SL Utilisateur)</w:t>
            </w:r>
            <w:bookmarkEnd w:id="1129"/>
            <w:bookmarkEnd w:id="1130"/>
            <w:bookmarkEnd w:id="1131"/>
            <w:bookmarkEnd w:id="1132"/>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7D433E" w:rsidRDefault="007D433E"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D433E" w:rsidRDefault="007D433E" w:rsidP="0073317D">
            <w:pPr>
              <w:pStyle w:val="ProductList-OfferingBody"/>
              <w:ind w:left="-113"/>
              <w:jc w:val="center"/>
            </w:pPr>
            <w:r>
              <w:t>1</w:t>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7D433E" w:rsidRPr="00A845AF" w:rsidRDefault="007D433E" w:rsidP="002A5040">
            <w:pPr>
              <w:pStyle w:val="ProductList-OfferingBody"/>
              <w:ind w:left="-113"/>
              <w:jc w:val="center"/>
            </w:pPr>
          </w:p>
        </w:tc>
        <w:tc>
          <w:tcPr>
            <w:tcW w:w="738" w:type="dxa"/>
            <w:shd w:val="clear" w:color="auto" w:fill="70AD47" w:themeFill="accent6"/>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r>
      <w:tr w:rsidR="0098726A" w:rsidTr="00284FC6">
        <w:trPr>
          <w:cantSplit/>
          <w:tblHeader/>
        </w:trPr>
        <w:tc>
          <w:tcPr>
            <w:tcW w:w="3483" w:type="dxa"/>
            <w:tcBorders>
              <w:top w:val="dashSmallGap" w:sz="4" w:space="0" w:color="BFBFBF" w:themeColor="background1" w:themeShade="BF"/>
              <w:left w:val="nil"/>
              <w:bottom w:val="nil"/>
              <w:right w:val="nil"/>
            </w:tcBorders>
          </w:tcPr>
          <w:p w:rsidR="0098726A" w:rsidRPr="00111ECD" w:rsidRDefault="0098726A" w:rsidP="00DF2A90">
            <w:pPr>
              <w:pStyle w:val="ProductList-Offering2"/>
            </w:pPr>
            <w:bookmarkStart w:id="1133" w:name="_Toc379797345"/>
            <w:bookmarkStart w:id="1134" w:name="_Toc380513367"/>
            <w:bookmarkStart w:id="1135" w:name="_Toc380655417"/>
            <w:bookmarkStart w:id="1136" w:name="_Toc394516023"/>
            <w:r>
              <w:t>Exchange Online Plan 2G</w:t>
            </w:r>
            <w:r>
              <w:fldChar w:fldCharType="begin"/>
            </w:r>
            <w:r>
              <w:instrText>XE "Exchange Online Plan 2G"</w:instrText>
            </w:r>
            <w:r>
              <w:fldChar w:fldCharType="end"/>
            </w:r>
            <w:r>
              <w:t xml:space="preserve"> (SL Utilisateur)</w:t>
            </w:r>
            <w:bookmarkEnd w:id="1133"/>
            <w:bookmarkEnd w:id="1134"/>
            <w:bookmarkEnd w:id="1135"/>
            <w:bookmarkEnd w:id="1136"/>
          </w:p>
        </w:tc>
        <w:tc>
          <w:tcPr>
            <w:tcW w:w="607" w:type="dxa"/>
            <w:tcBorders>
              <w:top w:val="dashSmallGap" w:sz="4" w:space="0" w:color="BFBFBF" w:themeColor="background1" w:themeShade="BF"/>
              <w:left w:val="nil"/>
              <w:bottom w:val="nil"/>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7D433E" w:rsidTr="004A33A5">
        <w:trPr>
          <w:cantSplit/>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7D433E" w:rsidRDefault="007D433E" w:rsidP="0073317D">
            <w:pPr>
              <w:pStyle w:val="ProductList-Offering2"/>
            </w:pPr>
            <w:bookmarkStart w:id="1137" w:name="_Toc379797346"/>
            <w:bookmarkStart w:id="1138" w:name="_Toc380513368"/>
            <w:bookmarkStart w:id="1139" w:name="_Toc380655418"/>
            <w:bookmarkStart w:id="1140" w:name="_Toc394516024"/>
            <w:r>
              <w:t>Exchange Online Protection</w:t>
            </w:r>
            <w:r>
              <w:fldChar w:fldCharType="begin"/>
            </w:r>
            <w:r>
              <w:instrText>XE "Exchange Online Protection"</w:instrText>
            </w:r>
            <w:r>
              <w:fldChar w:fldCharType="end"/>
            </w:r>
            <w:r>
              <w:t xml:space="preserve"> (SL Utilisateur)</w:t>
            </w:r>
            <w:bookmarkEnd w:id="1137"/>
            <w:bookmarkEnd w:id="1138"/>
            <w:bookmarkEnd w:id="1139"/>
            <w:bookmarkEnd w:id="1140"/>
          </w:p>
        </w:tc>
        <w:tc>
          <w:tcPr>
            <w:tcW w:w="607" w:type="dxa"/>
            <w:tcBorders>
              <w:top w:val="dashSmallGap" w:sz="4" w:space="0" w:color="BFBFBF" w:themeColor="background1" w:themeShade="BF"/>
              <w:left w:val="nil"/>
              <w:bottom w:val="dashSmallGap" w:sz="4" w:space="0" w:color="BFBFBF" w:themeColor="background1" w:themeShade="BF"/>
              <w:right w:val="nil"/>
            </w:tcBorders>
            <w:vAlign w:val="center"/>
          </w:tcPr>
          <w:p w:rsidR="007D433E" w:rsidRDefault="007D433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D433E" w:rsidRDefault="007D433E" w:rsidP="0073317D">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p>
        </w:tc>
        <w:tc>
          <w:tcPr>
            <w:tcW w:w="738" w:type="dxa"/>
            <w:shd w:val="clear" w:color="auto" w:fill="70AD47" w:themeFill="accent6"/>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7D433E" w:rsidRPr="00A845AF" w:rsidRDefault="007D433E" w:rsidP="002A5040">
            <w:pPr>
              <w:pStyle w:val="ProductList-OfferingBody"/>
              <w:ind w:left="-113"/>
              <w:jc w:val="center"/>
            </w:pPr>
          </w:p>
        </w:tc>
        <w:tc>
          <w:tcPr>
            <w:tcW w:w="739" w:type="dxa"/>
            <w:shd w:val="clear" w:color="auto" w:fill="70AD47" w:themeFill="accent6"/>
            <w:vAlign w:val="center"/>
          </w:tcPr>
          <w:p w:rsidR="007D433E" w:rsidRPr="00A845AF" w:rsidRDefault="007D433E"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8726A" w:rsidTr="004A33A5">
        <w:trPr>
          <w:cantSplit/>
          <w:tblHeader/>
        </w:trPr>
        <w:tc>
          <w:tcPr>
            <w:tcW w:w="3483" w:type="dxa"/>
            <w:tcBorders>
              <w:top w:val="dashSmallGap" w:sz="4" w:space="0" w:color="BFBFBF" w:themeColor="background1" w:themeShade="BF"/>
              <w:left w:val="nil"/>
              <w:bottom w:val="dashSmallGap" w:sz="4" w:space="0" w:color="BFBFBF" w:themeColor="background1" w:themeShade="BF"/>
              <w:right w:val="nil"/>
            </w:tcBorders>
          </w:tcPr>
          <w:p w:rsidR="0098726A" w:rsidRPr="00111ECD" w:rsidRDefault="0098726A" w:rsidP="0073317D">
            <w:pPr>
              <w:pStyle w:val="ProductList-Offering2"/>
            </w:pPr>
            <w:bookmarkStart w:id="1141" w:name="_Toc379797347"/>
            <w:bookmarkStart w:id="1142" w:name="_Toc380513369"/>
            <w:bookmarkStart w:id="1143" w:name="_Toc380655419"/>
            <w:bookmarkStart w:id="1144" w:name="_Toc39451602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41"/>
            <w:bookmarkEnd w:id="1142"/>
            <w:bookmarkEnd w:id="1143"/>
            <w:bookmarkEnd w:id="1144"/>
          </w:p>
        </w:tc>
        <w:tc>
          <w:tcPr>
            <w:tcW w:w="60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8726A" w:rsidRPr="00A845AF" w:rsidRDefault="004A33A5" w:rsidP="002A5040">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r w:rsidR="0098726A" w:rsidTr="00284FC6">
        <w:trPr>
          <w:cantSplit/>
          <w:tblHeader/>
        </w:trPr>
        <w:tc>
          <w:tcPr>
            <w:tcW w:w="3483" w:type="dxa"/>
            <w:tcBorders>
              <w:top w:val="dashSmallGap" w:sz="4" w:space="0" w:color="BFBFBF" w:themeColor="background1" w:themeShade="BF"/>
              <w:left w:val="nil"/>
              <w:bottom w:val="nil"/>
              <w:right w:val="nil"/>
            </w:tcBorders>
          </w:tcPr>
          <w:p w:rsidR="0098726A" w:rsidRPr="00111ECD" w:rsidRDefault="0098726A" w:rsidP="0073317D">
            <w:pPr>
              <w:pStyle w:val="ProductList-Offering2"/>
            </w:pPr>
            <w:bookmarkStart w:id="1145" w:name="_Toc379797348"/>
            <w:bookmarkStart w:id="1146" w:name="_Toc380513370"/>
            <w:bookmarkStart w:id="1147" w:name="_Toc380655420"/>
            <w:bookmarkStart w:id="1148" w:name="_Toc39451602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45"/>
            <w:bookmarkEnd w:id="1146"/>
            <w:bookmarkEnd w:id="1147"/>
            <w:bookmarkEnd w:id="1148"/>
          </w:p>
        </w:tc>
        <w:tc>
          <w:tcPr>
            <w:tcW w:w="607" w:type="dxa"/>
            <w:tcBorders>
              <w:top w:val="dashSmallGap" w:sz="4" w:space="0" w:color="BFBFBF" w:themeColor="background1" w:themeShade="BF"/>
              <w:left w:val="nil"/>
              <w:bottom w:val="nil"/>
              <w:right w:val="nil"/>
            </w:tcBorders>
            <w:shd w:val="clear" w:color="auto" w:fill="auto"/>
            <w:vAlign w:val="center"/>
          </w:tcPr>
          <w:p w:rsidR="0098726A" w:rsidRDefault="0098726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8726A" w:rsidRDefault="0098726A" w:rsidP="0073317D">
            <w:pPr>
              <w:pStyle w:val="ProductList-OfferingBody"/>
              <w:ind w:left="-113"/>
              <w:jc w:val="center"/>
            </w:pPr>
          </w:p>
        </w:tc>
        <w:tc>
          <w:tcPr>
            <w:tcW w:w="739" w:type="dxa"/>
            <w:shd w:val="clear" w:color="auto" w:fill="70AD47" w:themeFill="accent6"/>
            <w:vAlign w:val="center"/>
          </w:tcPr>
          <w:p w:rsidR="0098726A" w:rsidRPr="00A845AF" w:rsidRDefault="0098726A"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8"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c>
          <w:tcPr>
            <w:tcW w:w="739" w:type="dxa"/>
            <w:shd w:val="clear" w:color="auto" w:fill="BFBFBF" w:themeFill="background1" w:themeFillShade="BF"/>
            <w:vAlign w:val="center"/>
          </w:tcPr>
          <w:p w:rsidR="0098726A" w:rsidRPr="00A845AF" w:rsidRDefault="0098726A" w:rsidP="002A5040">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rsidTr="00C6310F">
        <w:tc>
          <w:tcPr>
            <w:tcW w:w="3596" w:type="dxa"/>
          </w:tcPr>
          <w:p w:rsidR="00782C7B" w:rsidRDefault="0073317D" w:rsidP="0073317D">
            <w:pPr>
              <w:pStyle w:val="ProductList-Body"/>
              <w:spacing w:before="20" w:after="20"/>
            </w:pPr>
            <w:r>
              <w:t xml:space="preserve">Éligible à réduction : </w:t>
            </w:r>
            <w:r w:rsidR="003218A4">
              <w:rPr>
                <w:b/>
              </w:rPr>
              <w:t>Toutes</w:t>
            </w:r>
            <w:r>
              <w:rPr>
                <w:b/>
              </w:rPr>
              <w:t xml:space="preserve"> les éditions hormis Encryption</w:t>
            </w:r>
          </w:p>
        </w:tc>
        <w:tc>
          <w:tcPr>
            <w:tcW w:w="3597" w:type="dxa"/>
          </w:tcPr>
          <w:p w:rsidR="00782C7B" w:rsidRDefault="0073317D" w:rsidP="00DF3BB8">
            <w:pPr>
              <w:pStyle w:val="ProductList-Body"/>
              <w:spacing w:before="20" w:after="20"/>
            </w:pPr>
            <w:r>
              <w:t xml:space="preserve">Groupe de Produits : </w:t>
            </w:r>
            <w:r>
              <w:rPr>
                <w:b/>
              </w:rPr>
              <w:t>Serveur</w:t>
            </w:r>
          </w:p>
        </w:tc>
        <w:tc>
          <w:tcPr>
            <w:tcW w:w="3597" w:type="dxa"/>
          </w:tcPr>
          <w:p w:rsidR="00782C7B" w:rsidRPr="0073317D" w:rsidRDefault="00085D21" w:rsidP="00085D21">
            <w:pPr>
              <w:pStyle w:val="ProductList-Body"/>
              <w:spacing w:before="20" w:after="20"/>
              <w:rPr>
                <w:b/>
              </w:rPr>
            </w:pPr>
            <w:r>
              <w:t>Exonération d</w:t>
            </w:r>
            <w:r w:rsidR="001A67F8">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Tr="00C6310F">
        <w:tc>
          <w:tcPr>
            <w:tcW w:w="3596" w:type="dxa"/>
          </w:tcPr>
          <w:p w:rsidR="00782C7B" w:rsidRPr="0073317D" w:rsidRDefault="0073317D" w:rsidP="0073317D">
            <w:pPr>
              <w:pStyle w:val="ProductList-Body"/>
              <w:spacing w:before="20" w:after="20"/>
              <w:rPr>
                <w:b/>
              </w:rPr>
            </w:pPr>
            <w:r>
              <w:t xml:space="preserve">Éligible à régularisation : </w:t>
            </w:r>
            <w:r w:rsidR="003218A4">
              <w:rPr>
                <w:b/>
              </w:rPr>
              <w:t>Toutes</w:t>
            </w:r>
            <w:r>
              <w:rPr>
                <w:b/>
              </w:rPr>
              <w:t xml:space="preserve"> les éditions hormis Encryption</w:t>
            </w:r>
          </w:p>
        </w:tc>
        <w:tc>
          <w:tcPr>
            <w:tcW w:w="3597" w:type="dxa"/>
          </w:tcPr>
          <w:p w:rsidR="00782C7B" w:rsidRDefault="0073317D" w:rsidP="0073317D">
            <w:pPr>
              <w:pStyle w:val="ProductList-Body"/>
              <w:spacing w:before="20" w:after="20"/>
            </w:pPr>
            <w:r>
              <w:t>Éligible à l</w:t>
            </w:r>
            <w:r w:rsidR="001A67F8">
              <w:t>’</w:t>
            </w:r>
            <w:r>
              <w:t xml:space="preserve">extension de durée : </w:t>
            </w:r>
            <w:r w:rsidR="003218A4">
              <w:rPr>
                <w:b/>
              </w:rPr>
              <w:t>Toutes</w:t>
            </w:r>
            <w:r>
              <w:rPr>
                <w:b/>
              </w:rPr>
              <w:t xml:space="preserve"> les éditions hormis Encryption</w:t>
            </w:r>
          </w:p>
        </w:tc>
        <w:tc>
          <w:tcPr>
            <w:tcW w:w="3597"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73317D" w:rsidRPr="001037EC" w:rsidRDefault="0073317D" w:rsidP="0073317D">
      <w:pPr>
        <w:pStyle w:val="ProductList-Body"/>
      </w:pPr>
      <w:r>
        <w:rPr>
          <w:b/>
          <w:color w:val="00188F"/>
        </w:rPr>
        <w:t>Exchange Online Archiving pour Exchange Server</w:t>
      </w:r>
      <w:r>
        <w:fldChar w:fldCharType="begin"/>
      </w:r>
      <w:r>
        <w:instrText>XE "Exchange Online Archiving pour Exchange Server"</w:instrText>
      </w:r>
      <w:r>
        <w:fldChar w:fldCharType="end"/>
      </w:r>
    </w:p>
    <w:p w:rsidR="0073317D" w:rsidRPr="001037EC"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rsidR="0073317D" w:rsidRPr="001037EC" w:rsidRDefault="0073317D" w:rsidP="0073317D">
      <w:pPr>
        <w:pStyle w:val="ProductList-Body"/>
      </w:pPr>
    </w:p>
    <w:p w:rsidR="0073317D" w:rsidRPr="001037EC" w:rsidRDefault="0073317D" w:rsidP="0073317D">
      <w:pPr>
        <w:pStyle w:val="ProductList-Body"/>
      </w:pPr>
      <w:r>
        <w:t>Si un client renouvelle son abonnement pour passer d</w:t>
      </w:r>
      <w:r w:rsidR="001A67F8">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1A67F8">
        <w:t>’</w:t>
      </w:r>
      <w:r>
        <w:t>a pas encore migré vers Exchange Online Archiving for Exchange Server, ses utilisateurs couverts par une licence pourront continuer d</w:t>
      </w:r>
      <w:r w:rsidR="001A67F8">
        <w:t>’</w:t>
      </w:r>
      <w:r>
        <w:t>utiliser le service Exchange Hosted Archive conformément aux dispositions des Droits d</w:t>
      </w:r>
      <w:r w:rsidR="001A67F8">
        <w:t>’</w:t>
      </w:r>
      <w:r>
        <w:t>Utilisation de Logiciels de mars 2011 jusqu</w:t>
      </w:r>
      <w:r w:rsidR="001A67F8">
        <w:t>’</w:t>
      </w:r>
      <w:r>
        <w:t>à la survenance du premier des événements suivants : migration vers Exchange Online Archiving for Exchange Server ou expiration de son abonnement Exchange Online Archiving for Exchange Server.</w:t>
      </w:r>
    </w:p>
    <w:p w:rsidR="0073317D" w:rsidRPr="001037EC" w:rsidRDefault="0073317D" w:rsidP="0073317D">
      <w:pPr>
        <w:pStyle w:val="ProductList-Body"/>
      </w:pPr>
    </w:p>
    <w:p w:rsidR="0073317D" w:rsidRPr="00F72913" w:rsidRDefault="0073317D" w:rsidP="0073317D">
      <w:pPr>
        <w:pStyle w:val="ProductList-Body"/>
        <w:rPr>
          <w:lang w:val="en-US"/>
        </w:rPr>
      </w:pPr>
      <w:r w:rsidRPr="00F72913">
        <w:rPr>
          <w:b/>
          <w:color w:val="00188F"/>
          <w:lang w:val="en-US"/>
        </w:rPr>
        <w:t>Exchange Online Archiving for Exchange Server</w:t>
      </w:r>
      <w:r>
        <w:fldChar w:fldCharType="begin"/>
      </w:r>
      <w:r w:rsidRPr="00F72913">
        <w:rPr>
          <w:lang w:val="en-US"/>
        </w:rPr>
        <w:instrText>XE "Exchange Online Archiving pour Exchange Server"</w:instrText>
      </w:r>
      <w:r>
        <w:fldChar w:fldCharType="end"/>
      </w:r>
      <w:r w:rsidRPr="00F72913">
        <w:rPr>
          <w:b/>
          <w:color w:val="00188F"/>
          <w:lang w:val="en-US"/>
        </w:rPr>
        <w:t xml:space="preserve"> A</w:t>
      </w:r>
      <w:r>
        <w:fldChar w:fldCharType="begin"/>
      </w:r>
      <w:r w:rsidRPr="00F72913">
        <w:rPr>
          <w:lang w:val="en-US"/>
        </w:rPr>
        <w:instrText>XE "Exchange Online Archiving for Exchange Server A"</w:instrText>
      </w:r>
      <w:r>
        <w:fldChar w:fldCharType="end"/>
      </w:r>
    </w:p>
    <w:p w:rsidR="0073317D" w:rsidRPr="001037EC" w:rsidRDefault="0073317D" w:rsidP="00722977">
      <w:pPr>
        <w:pStyle w:val="ProductList-Body"/>
      </w:pPr>
      <w:r>
        <w:t>Les Établissements d</w:t>
      </w:r>
      <w:r w:rsidR="001A67F8">
        <w:t>’</w:t>
      </w:r>
      <w:r>
        <w:t>enseignement ayant conclu un Accord de Mise en Œuvre de Solutions Éducation et un Contrat Open Value Souscription de Solutions Éducation, et disposant de CAL Entreprise Suite</w:t>
      </w:r>
      <w:r>
        <w:fldChar w:fldCharType="begin"/>
      </w:r>
      <w:r>
        <w:instrText>XE "Enterprise CAL Suite"</w:instrText>
      </w:r>
      <w:r>
        <w:fldChar w:fldCharType="end"/>
      </w:r>
      <w:r>
        <w:t xml:space="preserve"> pour le nombre couvrant l</w:t>
      </w:r>
      <w:r w:rsidR="001A67F8">
        <w:t>’</w:t>
      </w:r>
      <w:r>
        <w:t>ensemble de l</w:t>
      </w:r>
      <w:r w:rsidR="001A67F8">
        <w:t>’</w:t>
      </w:r>
      <w:r>
        <w:t>organisation et le nombre d</w:t>
      </w:r>
      <w:r w:rsidR="001A67F8">
        <w:t>’</w:t>
      </w:r>
      <w:r>
        <w:t>étudiants de leur organisation sont autorisés à disposer d</w:t>
      </w:r>
      <w:r w:rsidR="001A67F8">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1A67F8">
        <w:t>’</w:t>
      </w:r>
      <w:r>
        <w:t>ensemble de l</w:t>
      </w:r>
      <w:r w:rsidR="001A67F8">
        <w:t>’</w:t>
      </w:r>
      <w:r>
        <w:t>organisation et le nombre d</w:t>
      </w:r>
      <w:r w:rsidR="001A67F8">
        <w:t>’</w:t>
      </w:r>
      <w:r>
        <w:t xml:space="preserve">étudiants. Reportez-vous à la note relative au produit </w:t>
      </w:r>
      <w:hyperlink w:anchor="CALSuiteHeading" w:history="1">
        <w:r>
          <w:rPr>
            <w:rStyle w:val="Hyperlink"/>
          </w:rPr>
          <w:t>CAL</w:t>
        </w:r>
        <w:r w:rsidR="00722977">
          <w:rPr>
            <w:rStyle w:val="Hyperlink"/>
          </w:rPr>
          <w:t> </w:t>
        </w:r>
        <w:r>
          <w:rPr>
            <w:rStyle w:val="Hyperlink"/>
          </w:rPr>
          <w:t>Entreprise Suite</w:t>
        </w:r>
      </w:hyperlink>
      <w:r>
        <w:t xml:space="preserve"> pour plus de détails sur le provisioning.</w:t>
      </w:r>
    </w:p>
    <w:p w:rsidR="0073317D" w:rsidRPr="001037EC" w:rsidRDefault="0073317D" w:rsidP="0073317D">
      <w:pPr>
        <w:pStyle w:val="ProductList-Body"/>
      </w:pPr>
    </w:p>
    <w:p w:rsidR="0073317D" w:rsidRPr="00F72913" w:rsidRDefault="0073317D" w:rsidP="0073317D">
      <w:pPr>
        <w:pStyle w:val="ProductList-Body"/>
        <w:rPr>
          <w:lang w:val="en-US"/>
        </w:rPr>
      </w:pPr>
      <w:r w:rsidRPr="00F72913">
        <w:rPr>
          <w:b/>
          <w:color w:val="00188F"/>
          <w:lang w:val="en-US"/>
        </w:rPr>
        <w:t>Exchange Hosted Archive</w:t>
      </w:r>
      <w:r>
        <w:fldChar w:fldCharType="begin"/>
      </w:r>
      <w:r w:rsidRPr="00F72913">
        <w:rPr>
          <w:lang w:val="en-US"/>
        </w:rPr>
        <w:instrText>XE "Exchange Hosted Archive"</w:instrText>
      </w:r>
      <w:r>
        <w:fldChar w:fldCharType="end"/>
      </w:r>
      <w:r w:rsidRPr="00F72913">
        <w:rPr>
          <w:b/>
          <w:color w:val="00188F"/>
          <w:lang w:val="en-US"/>
        </w:rPr>
        <w:t xml:space="preserve">, Exchange Hosted Archive Extra Storage </w:t>
      </w:r>
    </w:p>
    <w:p w:rsidR="0073317D" w:rsidRPr="001037EC"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445608">
        <w:t xml:space="preserve"> </w:t>
      </w:r>
      <w:r>
        <w:t>Reportez-vous à la Liste des Produits de mars 2014 pour en savoir plus (</w:t>
      </w:r>
      <w:hyperlink r:id="rId54" w:history="1">
        <w:r>
          <w:rPr>
            <w:rStyle w:val="Hyperlink"/>
          </w:rPr>
          <w:t>http://go.microsoft.com/?linkid=9839207</w:t>
        </w:r>
      </w:hyperlink>
      <w:r>
        <w:t xml:space="preserve">). </w:t>
      </w:r>
    </w:p>
    <w:p w:rsidR="0073317D" w:rsidRPr="001037EC" w:rsidRDefault="0073317D" w:rsidP="0073317D">
      <w:pPr>
        <w:pStyle w:val="ProductList-Body"/>
      </w:pPr>
    </w:p>
    <w:p w:rsidR="0073317D" w:rsidRPr="001037EC" w:rsidRDefault="0073317D" w:rsidP="0073317D">
      <w:pPr>
        <w:pStyle w:val="ProductList-Body"/>
      </w:pPr>
      <w:r>
        <w:rPr>
          <w:b/>
          <w:color w:val="00188F"/>
        </w:rPr>
        <w:t>Exchange Online Protection</w:t>
      </w:r>
      <w:r>
        <w:fldChar w:fldCharType="begin"/>
      </w:r>
      <w:r>
        <w:instrText>XE "Exchange Online Protection"</w:instrText>
      </w:r>
      <w:r>
        <w:fldChar w:fldCharType="end"/>
      </w:r>
    </w:p>
    <w:p w:rsidR="0073317D" w:rsidRPr="001037EC" w:rsidRDefault="0073317D" w:rsidP="0073317D">
      <w:pPr>
        <w:pStyle w:val="ProductList-Body"/>
      </w:pPr>
      <w:r>
        <w:t>Étant donné que ce Service en Ligne est fourni par domaine, tous les utilisateurs d</w:t>
      </w:r>
      <w:r w:rsidR="001A67F8">
        <w:t>’</w:t>
      </w:r>
      <w:r>
        <w:t>un quelconque domaine couvert nécessitent des SL Utilisateur.</w:t>
      </w:r>
      <w:r w:rsidR="00445608">
        <w:t xml:space="preserve"> </w:t>
      </w:r>
      <w:r>
        <w:t>Les clients qui souhaitent utiliser le service pour un sous-ensemble de leur base d</w:t>
      </w:r>
      <w:r w:rsidR="001A67F8">
        <w:t>’</w:t>
      </w:r>
      <w:r>
        <w:t>utilisateurs peuvent créer des sous-domaines pour une fourniture plus ciblée.</w:t>
      </w:r>
      <w:r w:rsidR="00445608">
        <w:t xml:space="preserve"> </w:t>
      </w:r>
      <w:r>
        <w:t>Seuls les utilisateurs appartenant au sous-domaine couvert doivent alors disposer de SL Utilisateur.</w:t>
      </w:r>
    </w:p>
    <w:p w:rsidR="0073317D" w:rsidRPr="001037EC" w:rsidRDefault="0073317D" w:rsidP="0073317D">
      <w:pPr>
        <w:pStyle w:val="ProductList-Body"/>
      </w:pPr>
    </w:p>
    <w:p w:rsidR="0073317D" w:rsidRPr="001037EC" w:rsidRDefault="0073317D" w:rsidP="0073317D">
      <w:pPr>
        <w:pStyle w:val="ProductList-Body"/>
      </w:pPr>
      <w:r>
        <w:t>Les Établissements d</w:t>
      </w:r>
      <w:r w:rsidR="001A67F8">
        <w:t>’</w:t>
      </w:r>
      <w:r>
        <w:t>enseignement ayant conclu un Accord de Mise en Œuvre de Solutions Éducation et un Contrat Open Value Souscription de Solutions Éducation, et disposant de licences CAL Entreprise Suite</w:t>
      </w:r>
      <w:r>
        <w:fldChar w:fldCharType="begin"/>
      </w:r>
      <w:r>
        <w:instrText>XE "Enterprise CAL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445608">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w:t>
      </w:r>
      <w:r w:rsidR="00994168">
        <w:t> </w:t>
      </w:r>
      <w:r>
        <w:t>de détails sur le provisioning.</w:t>
      </w:r>
    </w:p>
    <w:p w:rsidR="00450EF0" w:rsidRPr="001037EC" w:rsidRDefault="00450EF0" w:rsidP="0073317D">
      <w:pPr>
        <w:pStyle w:val="ProductList-Body"/>
      </w:pPr>
    </w:p>
    <w:p w:rsidR="00450EF0" w:rsidRPr="001037EC" w:rsidRDefault="00450EF0" w:rsidP="00450EF0">
      <w:pPr>
        <w:pStyle w:val="ProductList-Body"/>
      </w:pPr>
      <w:r>
        <w:rPr>
          <w:b/>
          <w:color w:val="00188F"/>
        </w:rPr>
        <w:t>SL Utilisateur Module Complémentaire</w:t>
      </w:r>
    </w:p>
    <w:p w:rsidR="00450EF0" w:rsidRPr="001037E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E40B5" w:rsidRPr="001037EC"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4516027"/>
      <w:r>
        <w:t>Lync Online</w:t>
      </w:r>
      <w:bookmarkEnd w:id="1149"/>
      <w:bookmarkEnd w:id="1150"/>
      <w:bookmarkEnd w:id="1151"/>
      <w:bookmarkEnd w:id="1152"/>
      <w:bookmarkEnd w:id="1153"/>
      <w:bookmarkEnd w:id="115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140DF5" w:rsidTr="00097F42">
        <w:trPr>
          <w:cantSplit/>
          <w:tblHeader/>
        </w:trPr>
        <w:tc>
          <w:tcPr>
            <w:tcW w:w="3352" w:type="dxa"/>
            <w:tcBorders>
              <w:bottom w:val="nil"/>
            </w:tcBorders>
            <w:shd w:val="clear" w:color="auto" w:fill="00188F"/>
          </w:tcPr>
          <w:p w:rsidR="00140DF5" w:rsidRPr="00EE0836" w:rsidRDefault="00140DF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140DF5" w:rsidRPr="00EE0836" w:rsidRDefault="00140DF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140DF5" w:rsidRPr="00A845AF" w:rsidRDefault="00140DF5"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140DF5" w:rsidRPr="00A845AF" w:rsidRDefault="00140DF5"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91AB5" w:rsidTr="00097F42">
        <w:trPr>
          <w:cantSplit/>
          <w:tblHeader/>
        </w:trPr>
        <w:tc>
          <w:tcPr>
            <w:tcW w:w="3352" w:type="dxa"/>
            <w:tcBorders>
              <w:top w:val="nil"/>
              <w:left w:val="nil"/>
              <w:bottom w:val="dashSmallGap" w:sz="4" w:space="0" w:color="BFBFBF" w:themeColor="background1" w:themeShade="BF"/>
              <w:right w:val="nil"/>
            </w:tcBorders>
          </w:tcPr>
          <w:p w:rsidR="00591AB5" w:rsidRDefault="00591AB5" w:rsidP="00F73609">
            <w:pPr>
              <w:pStyle w:val="ProductList-Offering2"/>
            </w:pPr>
            <w:bookmarkStart w:id="1155" w:name="_Toc379797350"/>
            <w:bookmarkStart w:id="1156" w:name="_Toc380513372"/>
            <w:bookmarkStart w:id="1157" w:name="_Toc380655422"/>
            <w:bookmarkStart w:id="1158" w:name="_Toc394516028"/>
            <w:r>
              <w:t>Lync Online Plan 1</w:t>
            </w:r>
            <w:r>
              <w:fldChar w:fldCharType="begin"/>
            </w:r>
            <w:r>
              <w:instrText>XE "Lync Online Plan 1"</w:instrText>
            </w:r>
            <w:r>
              <w:fldChar w:fldCharType="end"/>
            </w:r>
            <w:r>
              <w:t xml:space="preserve"> (SL Utilisateur)</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rsidR="00591AB5" w:rsidRDefault="00591AB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91AB5" w:rsidRDefault="00591AB5" w:rsidP="00C4636F">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p>
        </w:tc>
        <w:tc>
          <w:tcPr>
            <w:tcW w:w="738" w:type="dxa"/>
            <w:shd w:val="clear" w:color="auto" w:fill="70AD47" w:themeFill="accent6"/>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E151D3"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91AB5" w:rsidTr="00097F4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AB5" w:rsidRDefault="00591AB5" w:rsidP="005D30A3">
            <w:pPr>
              <w:pStyle w:val="ProductList-Offering2"/>
            </w:pPr>
            <w:bookmarkStart w:id="1159" w:name="_Toc379797351"/>
            <w:bookmarkStart w:id="1160" w:name="_Toc380513373"/>
            <w:bookmarkStart w:id="1161" w:name="_Toc380655423"/>
            <w:bookmarkStart w:id="1162" w:name="_Toc394516029"/>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(SL</w:t>
            </w:r>
            <w:r w:rsidR="005D30A3">
              <w:t> </w:t>
            </w:r>
            <w:r>
              <w:t>Utilisateur)</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1AB5" w:rsidRDefault="00591AB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1AB5" w:rsidRDefault="00591AB5" w:rsidP="00C4636F">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8"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91AB5" w:rsidTr="00097F4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AB5" w:rsidRDefault="00591AB5" w:rsidP="00F73609">
            <w:pPr>
              <w:pStyle w:val="ProductList-Offering2"/>
            </w:pPr>
            <w:bookmarkStart w:id="1163" w:name="_Toc379797352"/>
            <w:bookmarkStart w:id="1164" w:name="_Toc380513374"/>
            <w:bookmarkStart w:id="1165" w:name="_Toc380655424"/>
            <w:bookmarkStart w:id="1166" w:name="_Toc394516030"/>
            <w:r>
              <w:t>Lync Online Plan 1G</w:t>
            </w:r>
            <w:r>
              <w:fldChar w:fldCharType="begin"/>
            </w:r>
            <w:r>
              <w:instrText>XE "Lync Online Plan 1G"</w:instrText>
            </w:r>
            <w:r>
              <w:fldChar w:fldCharType="end"/>
            </w:r>
            <w:r>
              <w:t xml:space="preserve"> (SL Utilisateur)</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91AB5" w:rsidRDefault="00591AB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1AB5" w:rsidRDefault="00591AB5" w:rsidP="00C4636F">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8"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r>
      <w:tr w:rsidR="00591AB5" w:rsidTr="00097F4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591AB5" w:rsidRDefault="00591AB5" w:rsidP="00F73609">
            <w:pPr>
              <w:pStyle w:val="ProductList-Offering2"/>
            </w:pPr>
            <w:bookmarkStart w:id="1167" w:name="_Toc379797353"/>
            <w:bookmarkStart w:id="1168" w:name="_Toc380513375"/>
            <w:bookmarkStart w:id="1169" w:name="_Toc380655425"/>
            <w:bookmarkStart w:id="1170" w:name="_Toc394516031"/>
            <w:r>
              <w:t>Lync Online Plan 2</w:t>
            </w:r>
            <w:r>
              <w:fldChar w:fldCharType="begin"/>
            </w:r>
            <w:r>
              <w:instrText>XE "Lync Online Plan 2"</w:instrText>
            </w:r>
            <w:r>
              <w:fldChar w:fldCharType="end"/>
            </w:r>
            <w:r>
              <w:t xml:space="preserve"> (SL Utilisateur)</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91AB5" w:rsidRDefault="00591AB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91AB5" w:rsidRDefault="00591AB5" w:rsidP="00C4636F">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p>
        </w:tc>
        <w:tc>
          <w:tcPr>
            <w:tcW w:w="738" w:type="dxa"/>
            <w:shd w:val="clear" w:color="auto" w:fill="70AD47" w:themeFill="accent6"/>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E151D3"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91AB5" w:rsidTr="00097F42">
        <w:trPr>
          <w:cantSplit/>
          <w:tblHeader/>
        </w:trPr>
        <w:tc>
          <w:tcPr>
            <w:tcW w:w="3352" w:type="dxa"/>
            <w:tcBorders>
              <w:top w:val="dashSmallGap" w:sz="4" w:space="0" w:color="BFBFBF" w:themeColor="background1" w:themeShade="BF"/>
              <w:left w:val="nil"/>
              <w:bottom w:val="nil"/>
              <w:right w:val="nil"/>
            </w:tcBorders>
          </w:tcPr>
          <w:p w:rsidR="00591AB5" w:rsidRDefault="00591AB5" w:rsidP="00F73609">
            <w:pPr>
              <w:pStyle w:val="ProductList-Offering2"/>
            </w:pPr>
            <w:bookmarkStart w:id="1171" w:name="_Toc379797354"/>
            <w:bookmarkStart w:id="1172" w:name="_Toc380513376"/>
            <w:bookmarkStart w:id="1173" w:name="_Toc380655426"/>
            <w:bookmarkStart w:id="1174" w:name="_Toc394516032"/>
            <w:r>
              <w:t>Lync Online Plan 2G</w:t>
            </w:r>
            <w:r>
              <w:fldChar w:fldCharType="begin"/>
            </w:r>
            <w:r>
              <w:instrText>XE "Lync Online Plan 2G"</w:instrText>
            </w:r>
            <w:r>
              <w:fldChar w:fldCharType="end"/>
            </w:r>
            <w:r>
              <w:t xml:space="preserve"> (SL Utilisateur)</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rsidR="00591AB5" w:rsidRDefault="00591AB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91AB5" w:rsidRDefault="00591AB5" w:rsidP="00C4636F">
            <w:pPr>
              <w:pStyle w:val="ProductList-OfferingBody"/>
              <w:ind w:left="-113"/>
              <w:jc w:val="center"/>
            </w:pPr>
          </w:p>
        </w:tc>
        <w:tc>
          <w:tcPr>
            <w:tcW w:w="739" w:type="dxa"/>
            <w:shd w:val="clear" w:color="auto" w:fill="70AD47" w:themeFill="accent6"/>
            <w:vAlign w:val="center"/>
          </w:tcPr>
          <w:p w:rsidR="00591AB5" w:rsidRPr="00A845AF" w:rsidRDefault="00591AB5" w:rsidP="002A5040">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8"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c>
          <w:tcPr>
            <w:tcW w:w="739" w:type="dxa"/>
            <w:shd w:val="clear" w:color="auto" w:fill="BFBFBF" w:themeFill="background1" w:themeFillShade="BF"/>
            <w:vAlign w:val="center"/>
          </w:tcPr>
          <w:p w:rsidR="00591AB5" w:rsidRPr="00A845AF" w:rsidRDefault="00591AB5" w:rsidP="002A5040">
            <w:pPr>
              <w:pStyle w:val="ProductList-OfferingBody"/>
              <w:ind w:left="-113"/>
              <w:jc w:val="center"/>
            </w:pPr>
          </w:p>
        </w:tc>
      </w:tr>
    </w:tbl>
    <w:p w:rsidR="00EE40B5" w:rsidRPr="001037EC"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144"/>
        <w:gridCol w:w="3050"/>
      </w:tblGrid>
      <w:tr w:rsidR="00F73609" w:rsidTr="00097F42">
        <w:tc>
          <w:tcPr>
            <w:tcW w:w="3596" w:type="dxa"/>
          </w:tcPr>
          <w:p w:rsidR="00F73609" w:rsidRPr="00F73609" w:rsidRDefault="00F73609" w:rsidP="00F73609">
            <w:pPr>
              <w:pStyle w:val="ProductList-Body"/>
              <w:rPr>
                <w:b/>
              </w:rPr>
            </w:pPr>
            <w:r>
              <w:t xml:space="preserve">Éligible à réduction : </w:t>
            </w:r>
            <w:r w:rsidR="003218A4">
              <w:rPr>
                <w:b/>
              </w:rPr>
              <w:t>Toutes</w:t>
            </w:r>
            <w:r>
              <w:rPr>
                <w:b/>
              </w:rPr>
              <w:t xml:space="preserve"> les éditions</w:t>
            </w:r>
          </w:p>
        </w:tc>
        <w:tc>
          <w:tcPr>
            <w:tcW w:w="4144" w:type="dxa"/>
          </w:tcPr>
          <w:p w:rsidR="00F73609" w:rsidRDefault="00F73609" w:rsidP="00DF3BB8">
            <w:pPr>
              <w:pStyle w:val="ProductList-Body"/>
              <w:spacing w:before="20" w:after="20"/>
            </w:pPr>
            <w:r>
              <w:t xml:space="preserve">Groupe de Produits : </w:t>
            </w:r>
            <w:r>
              <w:rPr>
                <w:b/>
              </w:rPr>
              <w:t>Serveur</w:t>
            </w:r>
          </w:p>
        </w:tc>
        <w:tc>
          <w:tcPr>
            <w:tcW w:w="3050" w:type="dxa"/>
          </w:tcPr>
          <w:p w:rsidR="00F73609" w:rsidRDefault="00F73609" w:rsidP="00F73609">
            <w:pPr>
              <w:pStyle w:val="ProductList-Body"/>
            </w:pPr>
          </w:p>
        </w:tc>
      </w:tr>
      <w:tr w:rsidR="00F73609" w:rsidTr="00097F42">
        <w:tc>
          <w:tcPr>
            <w:tcW w:w="3596" w:type="dxa"/>
          </w:tcPr>
          <w:p w:rsidR="00F73609" w:rsidRPr="00F73609" w:rsidRDefault="00F73609" w:rsidP="00F73609">
            <w:pPr>
              <w:pStyle w:val="ProductList-Body"/>
              <w:rPr>
                <w:b/>
              </w:rPr>
            </w:pPr>
            <w:r>
              <w:t xml:space="preserve">Éligible à régularisation : </w:t>
            </w:r>
            <w:r w:rsidR="003218A4">
              <w:rPr>
                <w:b/>
              </w:rPr>
              <w:t>Toutes</w:t>
            </w:r>
            <w:r>
              <w:rPr>
                <w:b/>
              </w:rPr>
              <w:t xml:space="preserve"> les éditions</w:t>
            </w:r>
          </w:p>
        </w:tc>
        <w:tc>
          <w:tcPr>
            <w:tcW w:w="4144" w:type="dxa"/>
          </w:tcPr>
          <w:p w:rsidR="00F73609" w:rsidRDefault="00F73609" w:rsidP="00F73609">
            <w:pPr>
              <w:pStyle w:val="ProductList-Body"/>
              <w:spacing w:before="20" w:after="20"/>
            </w:pPr>
            <w:r>
              <w:t>Éligible à l</w:t>
            </w:r>
            <w:r w:rsidR="001A67F8">
              <w:t>’</w:t>
            </w:r>
            <w:r>
              <w:t xml:space="preserve">extension de durée : </w:t>
            </w:r>
            <w:r w:rsidR="003218A4">
              <w:rPr>
                <w:b/>
              </w:rPr>
              <w:t>Toutes</w:t>
            </w:r>
            <w:r>
              <w:rPr>
                <w:b/>
              </w:rPr>
              <w:t xml:space="preserve"> les éditions</w:t>
            </w:r>
          </w:p>
        </w:tc>
        <w:tc>
          <w:tcPr>
            <w:tcW w:w="3050"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782C7B" w:rsidRPr="001037EC" w:rsidRDefault="00F73609" w:rsidP="00782C7B">
      <w:pPr>
        <w:pStyle w:val="ProductList-Body"/>
      </w:pPr>
      <w:r>
        <w:t>Pour pouvoir accéder à l</w:t>
      </w:r>
      <w:r w:rsidR="001A67F8">
        <w:t>’</w:t>
      </w:r>
      <w:r>
        <w:t>ensemble des fonctionnalités de Lync Online Plan 1</w:t>
      </w:r>
      <w:r>
        <w:fldChar w:fldCharType="begin"/>
      </w:r>
      <w:r>
        <w:instrText>XE "Lync Online Plan 1"</w:instrText>
      </w:r>
      <w:r>
        <w:fldChar w:fldCharType="end"/>
      </w:r>
      <w:r>
        <w:t xml:space="preserve"> et Plan 2, il est nécessaire d</w:t>
      </w:r>
      <w:r w:rsidR="001A67F8">
        <w:t>’</w:t>
      </w:r>
      <w:r>
        <w:t>acquérir séparément et d</w:t>
      </w:r>
      <w:r w:rsidR="001A67F8">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1A67F8">
        <w:t>’</w:t>
      </w:r>
      <w:r>
        <w:t>une offre limitée, les clients détenteurs d</w:t>
      </w:r>
      <w:r w:rsidR="001A67F8">
        <w:t>’</w:t>
      </w:r>
      <w:r>
        <w:t>une licence de Lync Online reçoivent une copie sous licence de Lync 2011 pour Mac gratuite avec chaque version d</w:t>
      </w:r>
      <w:r w:rsidR="001A67F8">
        <w:t>’</w:t>
      </w:r>
      <w:r>
        <w:t>essai ou licence d</w:t>
      </w:r>
      <w:r w:rsidR="001A67F8">
        <w:t>’</w:t>
      </w:r>
      <w:r>
        <w:t>abonnement de Lync Online achetée. Ce logiciel doit exclusivement être utilisé avec Lync Online ; tout droit d</w:t>
      </w:r>
      <w:r w:rsidR="001A67F8">
        <w:t>’</w:t>
      </w:r>
      <w:r>
        <w:t>utiliser le logiciel prend fin lorsque la licence d</w:t>
      </w:r>
      <w:r w:rsidR="001A67F8">
        <w:t>’</w:t>
      </w:r>
      <w:r>
        <w:t>abonnement correspondante du client expire ou est migrée vers la version majeure suivante de Lync Online, la première de ces deux échéances étant applicable.</w:t>
      </w:r>
      <w:r w:rsidR="00445608">
        <w:t xml:space="preserve"> </w:t>
      </w:r>
      <w:r>
        <w:t>Les clients peuvent utiliser le client Lync Basic 2013 gratuit pour leurs utilisateurs finaux sous Windows.</w:t>
      </w:r>
    </w:p>
    <w:p w:rsidR="00450EF0" w:rsidRPr="001037EC" w:rsidRDefault="00450EF0" w:rsidP="00450EF0">
      <w:pPr>
        <w:pStyle w:val="ProductList-Body"/>
      </w:pPr>
    </w:p>
    <w:p w:rsidR="00F910AC" w:rsidRPr="001037E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405189" w:rsidRPr="001037EC" w:rsidRDefault="00405189" w:rsidP="00405189">
      <w:pPr>
        <w:pStyle w:val="ProductList-Offering2Heading"/>
        <w:outlineLvl w:val="2"/>
      </w:pPr>
      <w:bookmarkStart w:id="1175" w:name="_Toc379797317"/>
      <w:r>
        <w:tab/>
      </w:r>
      <w:bookmarkStart w:id="1176" w:name="_Toc380513377"/>
      <w:bookmarkStart w:id="1177" w:name="_Toc380655427"/>
      <w:bookmarkStart w:id="1178" w:name="_Toc394516033"/>
      <w:r>
        <w:t>Applications Office 365</w:t>
      </w:r>
      <w:bookmarkEnd w:id="1175"/>
      <w:bookmarkEnd w:id="1176"/>
      <w:bookmarkEnd w:id="1177"/>
      <w:bookmarkEnd w:id="117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0C5C8B" w:rsidTr="007D1657">
        <w:trPr>
          <w:cantSplit/>
          <w:tblHeader/>
        </w:trPr>
        <w:tc>
          <w:tcPr>
            <w:tcW w:w="3337" w:type="dxa"/>
            <w:tcBorders>
              <w:bottom w:val="nil"/>
            </w:tcBorders>
            <w:shd w:val="clear" w:color="auto" w:fill="00188F"/>
          </w:tcPr>
          <w:p w:rsidR="000C5C8B" w:rsidRPr="00EE0836" w:rsidRDefault="000C5C8B"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0C5C8B" w:rsidRPr="00EE0836" w:rsidRDefault="000C5C8B"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0C5C8B" w:rsidRPr="00A845AF" w:rsidRDefault="000C5C8B" w:rsidP="002A5040">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0C5C8B" w:rsidRPr="00A845AF" w:rsidRDefault="000C5C8B" w:rsidP="002A5040">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A5040" w:rsidTr="007D1657">
        <w:trPr>
          <w:cantSplit/>
        </w:trPr>
        <w:tc>
          <w:tcPr>
            <w:tcW w:w="3337" w:type="dxa"/>
            <w:tcBorders>
              <w:top w:val="nil"/>
              <w:left w:val="nil"/>
              <w:bottom w:val="dashSmallGap" w:sz="4" w:space="0" w:color="BFBFBF" w:themeColor="background1" w:themeShade="BF"/>
              <w:right w:val="nil"/>
            </w:tcBorders>
          </w:tcPr>
          <w:p w:rsidR="002A5040" w:rsidRDefault="002A5040" w:rsidP="00405189">
            <w:pPr>
              <w:pStyle w:val="ProductList-Offering2"/>
            </w:pPr>
            <w:bookmarkStart w:id="1179" w:name="_Toc379797318"/>
            <w:bookmarkStart w:id="1180" w:name="_Toc380513378"/>
            <w:bookmarkStart w:id="1181" w:name="_Toc380655428"/>
            <w:bookmarkStart w:id="1182" w:name="_Toc394516034"/>
            <w:r>
              <w:t>Office 365 ProPlus</w:t>
            </w:r>
            <w:r>
              <w:fldChar w:fldCharType="begin"/>
            </w:r>
            <w:r>
              <w:instrText>XE "Office 365 ProPlus"</w:instrText>
            </w:r>
            <w:r>
              <w:fldChar w:fldCharType="end"/>
            </w:r>
            <w:r>
              <w:t xml:space="preserve"> (SL Utilisateur)</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rsidR="002A5040" w:rsidRDefault="002A5040"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2A5040" w:rsidRDefault="002A5040" w:rsidP="00FB719E">
            <w:pPr>
              <w:pStyle w:val="ProductList-OfferingBody"/>
              <w:ind w:left="-113"/>
              <w:jc w:val="center"/>
            </w:pPr>
          </w:p>
        </w:tc>
        <w:tc>
          <w:tcPr>
            <w:tcW w:w="739" w:type="dxa"/>
            <w:shd w:val="clear" w:color="auto" w:fill="70AD47" w:themeFill="accent6"/>
            <w:vAlign w:val="center"/>
          </w:tcPr>
          <w:p w:rsidR="002A5040" w:rsidRPr="00A845AF" w:rsidRDefault="002A5040" w:rsidP="002A5040">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rsidR="002A5040" w:rsidRPr="00A845AF" w:rsidRDefault="002A5040" w:rsidP="002A5040">
            <w:pPr>
              <w:pStyle w:val="ProductList-OfferingBody"/>
              <w:ind w:left="-113"/>
              <w:jc w:val="center"/>
            </w:pPr>
          </w:p>
        </w:tc>
        <w:tc>
          <w:tcPr>
            <w:tcW w:w="739" w:type="dxa"/>
            <w:shd w:val="clear" w:color="auto" w:fill="70AD47" w:themeFill="accent6"/>
            <w:vAlign w:val="center"/>
          </w:tcPr>
          <w:p w:rsidR="002A5040" w:rsidRPr="00A845AF" w:rsidRDefault="002A5040" w:rsidP="002A5040">
            <w:pPr>
              <w:pStyle w:val="ProductList-OfferingBody"/>
              <w:ind w:left="-113"/>
              <w:jc w:val="center"/>
            </w:pPr>
          </w:p>
        </w:tc>
        <w:tc>
          <w:tcPr>
            <w:tcW w:w="738" w:type="dxa"/>
            <w:shd w:val="clear" w:color="auto" w:fill="70AD47" w:themeFill="accent6"/>
            <w:vAlign w:val="center"/>
          </w:tcPr>
          <w:p w:rsidR="002A5040" w:rsidRPr="00A845AF" w:rsidRDefault="002A5040" w:rsidP="002A5040">
            <w:pPr>
              <w:pStyle w:val="ProductList-OfferingBody"/>
              <w:ind w:left="-113"/>
              <w:jc w:val="center"/>
            </w:pPr>
          </w:p>
        </w:tc>
        <w:tc>
          <w:tcPr>
            <w:tcW w:w="739" w:type="dxa"/>
            <w:shd w:val="clear" w:color="auto" w:fill="70AD47" w:themeFill="accent6"/>
            <w:vAlign w:val="center"/>
          </w:tcPr>
          <w:p w:rsidR="002A5040" w:rsidRPr="00A845AF" w:rsidRDefault="00E151D3" w:rsidP="002A5040">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2A5040" w:rsidRPr="00A845AF" w:rsidRDefault="002A5040" w:rsidP="002A5040">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2A5040" w:rsidRDefault="002A5040" w:rsidP="00FB719E">
            <w:pPr>
              <w:pStyle w:val="ProductList-OfferingBody"/>
              <w:ind w:left="-113"/>
              <w:jc w:val="center"/>
            </w:pPr>
          </w:p>
        </w:tc>
        <w:tc>
          <w:tcPr>
            <w:tcW w:w="739" w:type="dxa"/>
            <w:shd w:val="clear" w:color="auto" w:fill="BFBFBF" w:themeFill="background1" w:themeFillShade="BF"/>
            <w:vAlign w:val="center"/>
          </w:tcPr>
          <w:p w:rsidR="002A5040" w:rsidRDefault="002A5040" w:rsidP="00FB719E">
            <w:pPr>
              <w:pStyle w:val="ProductList-OfferingBody"/>
              <w:ind w:left="-113"/>
              <w:jc w:val="center"/>
            </w:pPr>
          </w:p>
        </w:tc>
      </w:tr>
      <w:tr w:rsidR="009B5485" w:rsidTr="007D165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0C4BD0">
            <w:pPr>
              <w:pStyle w:val="ProductList-Offering2"/>
            </w:pPr>
            <w:bookmarkStart w:id="1183" w:name="_Toc379797319"/>
            <w:bookmarkStart w:id="1184" w:name="_Toc380513379"/>
            <w:bookmarkStart w:id="1185" w:name="_Toc380655429"/>
            <w:bookmarkStart w:id="1186" w:name="_Toc39451603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485" w:rsidRDefault="009B5485"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9B5485" w:rsidRDefault="009B5485" w:rsidP="000C4BD0">
            <w:pPr>
              <w:pStyle w:val="ProductList-OfferingBody"/>
              <w:ind w:left="-113"/>
              <w:jc w:val="center"/>
            </w:pPr>
            <w:r>
              <w:t>1</w:t>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8"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E151D3" w:rsidP="00445608">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B5485" w:rsidRDefault="009B5485" w:rsidP="000C4BD0">
            <w:pPr>
              <w:pStyle w:val="ProductList-OfferingBody"/>
              <w:ind w:left="-113"/>
              <w:jc w:val="center"/>
            </w:pPr>
          </w:p>
        </w:tc>
        <w:tc>
          <w:tcPr>
            <w:tcW w:w="739" w:type="dxa"/>
            <w:shd w:val="clear" w:color="auto" w:fill="BFBFBF" w:themeFill="background1" w:themeFillShade="BF"/>
            <w:vAlign w:val="center"/>
          </w:tcPr>
          <w:p w:rsidR="009B5485" w:rsidRDefault="009B5485" w:rsidP="000C4BD0">
            <w:pPr>
              <w:pStyle w:val="ProductList-OfferingBody"/>
              <w:ind w:left="-113"/>
              <w:jc w:val="center"/>
            </w:pPr>
          </w:p>
        </w:tc>
      </w:tr>
      <w:tr w:rsidR="009B5485" w:rsidTr="007D165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405189">
            <w:pPr>
              <w:pStyle w:val="ProductList-Offering2"/>
            </w:pPr>
            <w:bookmarkStart w:id="1187" w:name="_Toc379797320"/>
            <w:bookmarkStart w:id="1188" w:name="_Toc380513380"/>
            <w:bookmarkStart w:id="1189" w:name="_Toc380655430"/>
            <w:bookmarkStart w:id="1190" w:name="_Toc394516036"/>
            <w:r>
              <w:t>Office 365 ProPlus</w:t>
            </w:r>
            <w:r>
              <w:fldChar w:fldCharType="begin"/>
            </w:r>
            <w:r>
              <w:instrText>XE "Office 365 ProPlus"</w:instrText>
            </w:r>
            <w:r>
              <w:fldChar w:fldCharType="end"/>
            </w:r>
            <w:r>
              <w:t xml:space="preserve"> Secteur Public G</w:t>
            </w:r>
            <w:r>
              <w:fldChar w:fldCharType="begin"/>
            </w:r>
            <w:r>
              <w:instrText>XE "Office 365 ProPlus Secteur Public G"</w:instrText>
            </w:r>
            <w:r>
              <w:fldChar w:fldCharType="end"/>
            </w:r>
            <w:r>
              <w:t xml:space="preserve"> </w:t>
            </w:r>
            <w:r w:rsidR="00E27689">
              <w:br/>
            </w:r>
            <w:r>
              <w:t>(SL Utilisateur)</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B5485" w:rsidRDefault="009B5485"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8"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r>
      <w:tr w:rsidR="009B5485" w:rsidTr="007B39B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833215">
            <w:pPr>
              <w:pStyle w:val="ProductList-Offering2"/>
            </w:pPr>
            <w:bookmarkStart w:id="1191" w:name="_Toc379797321"/>
            <w:bookmarkStart w:id="1192" w:name="_Toc380513381"/>
            <w:bookmarkStart w:id="1193" w:name="_Toc380655431"/>
            <w:bookmarkStart w:id="1194" w:name="_Toc394516037"/>
            <w:r>
              <w:t>Office 365 ProPlus au titre de la SA (SL Utilisateur)</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485" w:rsidRDefault="009B5485"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8"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r>
      <w:tr w:rsidR="009B5485" w:rsidTr="007D165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405189">
            <w:pPr>
              <w:pStyle w:val="ProductList-Offering2"/>
            </w:pPr>
            <w:bookmarkStart w:id="1195" w:name="_Toc379797323"/>
            <w:bookmarkStart w:id="1196" w:name="_Toc380513382"/>
            <w:bookmarkStart w:id="1197" w:name="_Toc380655432"/>
            <w:bookmarkStart w:id="1198" w:name="_Toc394516038"/>
            <w:r>
              <w:t>Project Online</w:t>
            </w:r>
            <w:r>
              <w:fldChar w:fldCharType="begin"/>
            </w:r>
            <w:r>
              <w:instrText>XE "Project Online"</w:instrText>
            </w:r>
            <w:r>
              <w:fldChar w:fldCharType="end"/>
            </w:r>
            <w:r>
              <w:t xml:space="preserve"> avec Project Pro pour Office 365</w:t>
            </w:r>
            <w:r>
              <w:fldChar w:fldCharType="begin"/>
            </w:r>
            <w:r>
              <w:instrText>XE "Project Online avec Project Pro pour Office 365"</w:instrText>
            </w:r>
            <w:r>
              <w:fldChar w:fldCharType="end"/>
            </w:r>
            <w:r>
              <w:t xml:space="preserve"> (SL Utilisateur)</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B5485" w:rsidRDefault="009B5485"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Default="009B5485" w:rsidP="00FB719E">
            <w:pPr>
              <w:pStyle w:val="ProductList-OfferingBody"/>
              <w:ind w:left="-113"/>
              <w:jc w:val="center"/>
            </w:pPr>
          </w:p>
        </w:tc>
        <w:tc>
          <w:tcPr>
            <w:tcW w:w="738"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Pr="005A0966" w:rsidRDefault="009B5485" w:rsidP="00FB719E">
            <w:pPr>
              <w:pStyle w:val="ProductList-OfferingBody"/>
              <w:ind w:left="-113"/>
              <w:jc w:val="center"/>
            </w:pPr>
          </w:p>
        </w:tc>
      </w:tr>
      <w:tr w:rsidR="009B5485" w:rsidTr="007D165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405189">
            <w:pPr>
              <w:pStyle w:val="ProductList-Offering2"/>
            </w:pPr>
            <w:bookmarkStart w:id="1199" w:name="_Toc379797324"/>
            <w:bookmarkStart w:id="1200" w:name="_Toc380513383"/>
            <w:bookmarkStart w:id="1201" w:name="_Toc380655433"/>
            <w:bookmarkStart w:id="1202" w:name="_Toc394516039"/>
            <w:r>
              <w:t>Project Pro pour Office 365</w:t>
            </w:r>
            <w:bookmarkEnd w:id="1199"/>
            <w:bookmarkEnd w:id="1200"/>
            <w:bookmarkEnd w:id="1201"/>
            <w:bookmarkEnd w:id="1202"/>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485" w:rsidRDefault="009B5485"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p>
        </w:tc>
        <w:tc>
          <w:tcPr>
            <w:tcW w:w="738" w:type="dxa"/>
            <w:shd w:val="clear" w:color="auto" w:fill="70AD47" w:themeFill="accent6"/>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B5485" w:rsidTr="004A33A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Pr="00F72913" w:rsidRDefault="009B5485" w:rsidP="00405189">
            <w:pPr>
              <w:pStyle w:val="ProductList-Offering2"/>
              <w:rPr>
                <w:lang w:val="en-US"/>
              </w:rPr>
            </w:pPr>
            <w:bookmarkStart w:id="1203" w:name="_Toc379797325"/>
            <w:bookmarkStart w:id="1204" w:name="_Toc380513384"/>
            <w:bookmarkStart w:id="1205" w:name="_Toc380655434"/>
            <w:bookmarkStart w:id="1206" w:name="_Toc394516040"/>
            <w:r w:rsidRPr="00F72913">
              <w:rPr>
                <w:lang w:val="en-US"/>
              </w:rPr>
              <w:t>Project Pro pour Office 365</w:t>
            </w:r>
            <w:r>
              <w:fldChar w:fldCharType="begin"/>
            </w:r>
            <w:r w:rsidRPr="00F72913">
              <w:rPr>
                <w:lang w:val="en-US"/>
              </w:rPr>
              <w:instrText>XE "Project Pro pour Office 365"</w:instrText>
            </w:r>
            <w:r>
              <w:fldChar w:fldCharType="end"/>
            </w:r>
            <w:r w:rsidRPr="00F72913">
              <w:rPr>
                <w:lang w:val="en-US"/>
              </w:rPr>
              <w:t xml:space="preserve"> A</w:t>
            </w:r>
            <w:bookmarkEnd w:id="1203"/>
            <w:bookmarkEnd w:id="1204"/>
            <w:bookmarkEnd w:id="1205"/>
            <w:bookmarkEnd w:id="1206"/>
            <w:r>
              <w:fldChar w:fldCharType="begin"/>
            </w:r>
            <w:r w:rsidRPr="00F72913">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485" w:rsidRDefault="009B5485"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B5485" w:rsidRDefault="009B5485" w:rsidP="00FB719E">
            <w:pPr>
              <w:pStyle w:val="ProductList-OfferingBody"/>
              <w:ind w:left="-113"/>
              <w:jc w:val="center"/>
            </w:pPr>
            <w:r>
              <w:t>1</w:t>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8" w:type="dxa"/>
            <w:shd w:val="clear" w:color="auto" w:fill="70AD47" w:themeFill="accent6"/>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Default="009B5485" w:rsidP="00FB719E">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9B5485" w:rsidTr="007D165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B5485" w:rsidRDefault="009B5485" w:rsidP="00405189">
            <w:pPr>
              <w:pStyle w:val="ProductList-Offering2"/>
            </w:pPr>
            <w:bookmarkStart w:id="1207" w:name="_Toc379797326"/>
            <w:bookmarkStart w:id="1208" w:name="_Toc380513385"/>
            <w:bookmarkStart w:id="1209" w:name="_Toc380655435"/>
            <w:bookmarkStart w:id="1210" w:name="_Toc394516041"/>
            <w:r>
              <w:t>Visio Pro pour Office 365</w:t>
            </w:r>
            <w:bookmarkEnd w:id="1207"/>
            <w:bookmarkEnd w:id="1208"/>
            <w:bookmarkEnd w:id="1209"/>
            <w:bookmarkEnd w:id="1210"/>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5485" w:rsidRDefault="009B5485"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9B5485" w:rsidP="00445608">
            <w:pPr>
              <w:pStyle w:val="ProductList-OfferingBody"/>
              <w:ind w:left="-113"/>
              <w:jc w:val="center"/>
            </w:pPr>
          </w:p>
        </w:tc>
        <w:tc>
          <w:tcPr>
            <w:tcW w:w="738" w:type="dxa"/>
            <w:shd w:val="clear" w:color="auto" w:fill="70AD47" w:themeFill="accent6"/>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r>
      <w:tr w:rsidR="009B5485" w:rsidTr="007D1657">
        <w:trPr>
          <w:cantSplit/>
        </w:trPr>
        <w:tc>
          <w:tcPr>
            <w:tcW w:w="3337" w:type="dxa"/>
            <w:tcBorders>
              <w:top w:val="dashSmallGap" w:sz="4" w:space="0" w:color="BFBFBF" w:themeColor="background1" w:themeShade="BF"/>
              <w:left w:val="nil"/>
              <w:bottom w:val="nil"/>
              <w:right w:val="nil"/>
            </w:tcBorders>
          </w:tcPr>
          <w:p w:rsidR="009B5485" w:rsidRDefault="009B5485" w:rsidP="00405189">
            <w:pPr>
              <w:pStyle w:val="ProductList-Offering2"/>
            </w:pPr>
            <w:bookmarkStart w:id="1211" w:name="_Toc379797327"/>
            <w:bookmarkStart w:id="1212" w:name="_Toc380513386"/>
            <w:bookmarkStart w:id="1213" w:name="_Toc380655436"/>
            <w:bookmarkStart w:id="1214" w:name="_Toc394516042"/>
            <w:r>
              <w:t>Visio Pro pour Office 365</w:t>
            </w:r>
            <w:r>
              <w:fldChar w:fldCharType="begin"/>
            </w:r>
            <w:r>
              <w:instrText>XE "Visio Pro pour Office 365"</w:instrText>
            </w:r>
            <w:r>
              <w:fldChar w:fldCharType="end"/>
            </w:r>
            <w:r>
              <w:t xml:space="preserve"> A</w:t>
            </w:r>
            <w:bookmarkEnd w:id="1211"/>
            <w:bookmarkEnd w:id="1212"/>
            <w:bookmarkEnd w:id="1213"/>
            <w:bookmarkEnd w:id="1214"/>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9B5485" w:rsidRDefault="009B5485"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B5485" w:rsidRDefault="009B5485" w:rsidP="00FB719E">
            <w:pPr>
              <w:pStyle w:val="ProductList-OfferingBody"/>
              <w:ind w:left="-113"/>
              <w:jc w:val="center"/>
            </w:pPr>
            <w:r>
              <w:t>1</w:t>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9B5485" w:rsidRPr="00A845AF" w:rsidRDefault="009B5485" w:rsidP="00445608">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8" w:type="dxa"/>
            <w:shd w:val="clear" w:color="auto" w:fill="70AD47" w:themeFill="accent6"/>
            <w:vAlign w:val="center"/>
          </w:tcPr>
          <w:p w:rsidR="009B5485" w:rsidRPr="00A845AF" w:rsidRDefault="009B5485" w:rsidP="00445608">
            <w:pPr>
              <w:pStyle w:val="ProductList-OfferingBody"/>
              <w:ind w:left="-113"/>
              <w:jc w:val="center"/>
            </w:pPr>
          </w:p>
        </w:tc>
        <w:tc>
          <w:tcPr>
            <w:tcW w:w="739" w:type="dxa"/>
            <w:shd w:val="clear" w:color="auto" w:fill="70AD47" w:themeFill="accent6"/>
            <w:vAlign w:val="center"/>
          </w:tcPr>
          <w:p w:rsidR="009B548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9B5485" w:rsidRPr="00A845AF" w:rsidRDefault="009B5485" w:rsidP="00445608">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c>
          <w:tcPr>
            <w:tcW w:w="739" w:type="dxa"/>
            <w:shd w:val="clear" w:color="auto" w:fill="BFBFBF" w:themeFill="background1" w:themeFillShade="BF"/>
            <w:vAlign w:val="center"/>
          </w:tcPr>
          <w:p w:rsidR="009B5485" w:rsidRDefault="009B5485" w:rsidP="00FB719E">
            <w:pPr>
              <w:pStyle w:val="ProductList-OfferingBody"/>
              <w:ind w:left="-113"/>
              <w:jc w:val="center"/>
            </w:pPr>
          </w:p>
        </w:tc>
      </w:tr>
    </w:tbl>
    <w:p w:rsidR="00405189" w:rsidRPr="001037EC"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2"/>
        <w:gridCol w:w="3454"/>
        <w:gridCol w:w="4116"/>
      </w:tblGrid>
      <w:tr w:rsidR="00405189" w:rsidTr="003218A4">
        <w:tc>
          <w:tcPr>
            <w:tcW w:w="3150" w:type="dxa"/>
          </w:tcPr>
          <w:p w:rsidR="00405189" w:rsidRPr="00777FB4" w:rsidRDefault="00405189" w:rsidP="00FB719E">
            <w:pPr>
              <w:pStyle w:val="ProductList-Body"/>
              <w:spacing w:before="20" w:after="20"/>
              <w:rPr>
                <w:b/>
              </w:rPr>
            </w:pPr>
            <w:r>
              <w:t xml:space="preserve">Éligible à réduction : </w:t>
            </w:r>
            <w:r w:rsidR="003218A4">
              <w:rPr>
                <w:b/>
              </w:rPr>
              <w:t>Toutes</w:t>
            </w:r>
            <w:r>
              <w:rPr>
                <w:b/>
              </w:rPr>
              <w:t xml:space="preserve"> les éditions</w:t>
            </w:r>
          </w:p>
        </w:tc>
        <w:tc>
          <w:tcPr>
            <w:tcW w:w="3483" w:type="dxa"/>
          </w:tcPr>
          <w:p w:rsidR="00405189" w:rsidRDefault="00405189" w:rsidP="00FB719E">
            <w:pPr>
              <w:pStyle w:val="ProductList-Body"/>
              <w:spacing w:before="20" w:after="20"/>
            </w:pPr>
            <w:r>
              <w:t xml:space="preserve">Groupe de Produits : </w:t>
            </w:r>
            <w:r>
              <w:rPr>
                <w:b/>
              </w:rPr>
              <w:t>Applications</w:t>
            </w:r>
          </w:p>
        </w:tc>
        <w:tc>
          <w:tcPr>
            <w:tcW w:w="4157" w:type="dxa"/>
          </w:tcPr>
          <w:p w:rsidR="00405189" w:rsidRPr="00B64912" w:rsidRDefault="00405189" w:rsidP="00FB719E">
            <w:pPr>
              <w:pStyle w:val="ProductList-Body"/>
              <w:spacing w:before="20" w:after="20"/>
              <w:rPr>
                <w:b/>
              </w:rPr>
            </w:pPr>
            <w:r>
              <w:t>Éligible à l</w:t>
            </w:r>
            <w:r w:rsidR="001A67F8">
              <w:t>’</w:t>
            </w:r>
            <w:r>
              <w:t xml:space="preserve">extension de durée : </w:t>
            </w:r>
            <w:r>
              <w:rPr>
                <w:b/>
              </w:rPr>
              <w:t xml:space="preserve">Office 365 A, Project </w:t>
            </w:r>
          </w:p>
        </w:tc>
      </w:tr>
      <w:tr w:rsidR="00405189" w:rsidTr="003218A4">
        <w:tc>
          <w:tcPr>
            <w:tcW w:w="3150" w:type="dxa"/>
          </w:tcPr>
          <w:p w:rsidR="00405189" w:rsidRDefault="00405189" w:rsidP="00FB719E">
            <w:pPr>
              <w:pStyle w:val="ProductList-Body"/>
              <w:spacing w:before="20" w:after="20"/>
            </w:pPr>
            <w:r>
              <w:t xml:space="preserve">Éligible à transition : </w:t>
            </w:r>
            <w:r w:rsidR="003218A4">
              <w:rPr>
                <w:b/>
              </w:rPr>
              <w:t>Toutes</w:t>
            </w:r>
            <w:r>
              <w:rPr>
                <w:b/>
              </w:rPr>
              <w:t xml:space="preserve"> les éditions</w:t>
            </w:r>
          </w:p>
        </w:tc>
        <w:tc>
          <w:tcPr>
            <w:tcW w:w="3483" w:type="dxa"/>
          </w:tcPr>
          <w:p w:rsidR="00405189" w:rsidRPr="00777FB4" w:rsidRDefault="00405189" w:rsidP="00FB719E">
            <w:pPr>
              <w:pStyle w:val="ProductList-Body"/>
              <w:spacing w:before="20" w:after="20"/>
              <w:rPr>
                <w:b/>
              </w:rPr>
            </w:pPr>
            <w:r>
              <w:t xml:space="preserve">Éligible à régularisation : </w:t>
            </w:r>
            <w:r w:rsidR="003218A4">
              <w:rPr>
                <w:b/>
              </w:rPr>
              <w:t>Toutes</w:t>
            </w:r>
            <w:r>
              <w:rPr>
                <w:b/>
              </w:rPr>
              <w:t xml:space="preserve"> les éditions</w:t>
            </w:r>
          </w:p>
        </w:tc>
        <w:tc>
          <w:tcPr>
            <w:tcW w:w="4157" w:type="dxa"/>
          </w:tcPr>
          <w:p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rsidR="00405189" w:rsidRPr="001037EC" w:rsidRDefault="00405189" w:rsidP="00405189">
      <w:pPr>
        <w:pStyle w:val="ProductList-Body"/>
        <w:shd w:val="clear" w:color="auto" w:fill="D9D9D9" w:themeFill="background1" w:themeFillShade="D9"/>
        <w:spacing w:before="120" w:after="120"/>
      </w:pPr>
      <w:r>
        <w:rPr>
          <w:b/>
        </w:rPr>
        <w:t>Informations supplémentaires</w:t>
      </w:r>
    </w:p>
    <w:p w:rsidR="00E1260A" w:rsidRPr="001037EC" w:rsidRDefault="00E1260A" w:rsidP="00405189">
      <w:pPr>
        <w:pStyle w:val="ProductList-Body"/>
      </w:pPr>
    </w:p>
    <w:p w:rsidR="00405189" w:rsidRPr="001037EC" w:rsidRDefault="00405189" w:rsidP="00160F76">
      <w:pPr>
        <w:pStyle w:val="ProductList-Body"/>
        <w:tabs>
          <w:tab w:val="left" w:pos="6045"/>
        </w:tabs>
      </w:pPr>
      <w:r>
        <w:rPr>
          <w:b/>
          <w:color w:val="00188F"/>
        </w:rPr>
        <w:t>Éligibilité à l</w:t>
      </w:r>
      <w:r w:rsidR="001A67F8">
        <w:rPr>
          <w:b/>
          <w:color w:val="00188F"/>
        </w:rPr>
        <w:t>’</w:t>
      </w:r>
      <w:r>
        <w:rPr>
          <w:b/>
          <w:color w:val="00188F"/>
        </w:rPr>
        <w:t>achat de SL Utilisateur pour Office 365 ProPlus</w:t>
      </w:r>
      <w:r w:rsidRPr="00160F76">
        <w:rPr>
          <w:b/>
          <w:color w:val="00188F"/>
        </w:rPr>
        <w:t xml:space="preserve"> au titre de la SA</w:t>
      </w:r>
      <w:r w:rsidR="00160F76">
        <w:tab/>
      </w:r>
    </w:p>
    <w:p w:rsidR="00405189" w:rsidRPr="001037EC" w:rsidRDefault="005D0C2F" w:rsidP="00405189">
      <w:pPr>
        <w:pStyle w:val="ProductList-Body"/>
      </w:pPr>
      <w:r>
        <w:t>Il est possible d</w:t>
      </w:r>
      <w:r w:rsidR="001A67F8">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rsidR="00405189" w:rsidRPr="001037EC"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rsidR="005D0C2F" w:rsidRPr="0009164C" w:rsidRDefault="005030D5" w:rsidP="00823A9F">
            <w:pPr>
              <w:pStyle w:val="ProductList-Body"/>
              <w:spacing w:before="20" w:after="20"/>
              <w:rPr>
                <w:color w:val="FFFFFF" w:themeColor="background1"/>
              </w:rPr>
            </w:pPr>
            <w:r w:rsidRPr="005030D5">
              <w:rPr>
                <w:color w:val="FFFFFF" w:themeColor="background1"/>
              </w:rPr>
              <w:t>SL Utilisateur correspondante au titre de la SA</w:t>
            </w:r>
          </w:p>
        </w:tc>
      </w:tr>
      <w:tr w:rsidR="005D0C2F" w:rsidTr="00823A9F">
        <w:tc>
          <w:tcPr>
            <w:tcW w:w="3780" w:type="dxa"/>
          </w:tcPr>
          <w:p w:rsidR="005D0C2F" w:rsidRDefault="005D0C2F" w:rsidP="00823A9F">
            <w:pPr>
              <w:pStyle w:val="ProductList-Body"/>
            </w:pPr>
            <w:r>
              <w:t>Office Professionnel Plus</w:t>
            </w:r>
          </w:p>
        </w:tc>
        <w:tc>
          <w:tcPr>
            <w:tcW w:w="6660" w:type="dxa"/>
          </w:tcPr>
          <w:p w:rsidR="005D0C2F" w:rsidRDefault="005D0C2F" w:rsidP="005D0C2F">
            <w:pPr>
              <w:pStyle w:val="ProductList-Body"/>
            </w:pPr>
            <w:r>
              <w:t>Office 365 ProPlus au titre de la SA</w:t>
            </w:r>
          </w:p>
        </w:tc>
      </w:tr>
    </w:tbl>
    <w:p w:rsidR="005D0C2F" w:rsidRPr="001037EC" w:rsidRDefault="005D0C2F" w:rsidP="00405189">
      <w:pPr>
        <w:pStyle w:val="ProductList-Body"/>
      </w:pPr>
    </w:p>
    <w:p w:rsidR="00405189" w:rsidRPr="001037EC" w:rsidRDefault="00405189" w:rsidP="00405189">
      <w:pPr>
        <w:pStyle w:val="ProductList-Body"/>
      </w:pPr>
      <w:r>
        <w:rPr>
          <w:b/>
          <w:color w:val="00188F"/>
        </w:rPr>
        <w:t>Utilisation d</w:t>
      </w:r>
      <w:r w:rsidR="001A67F8">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1A67F8">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1A67F8">
        <w:rPr>
          <w:b/>
          <w:color w:val="00188F"/>
        </w:rPr>
        <w:t>’</w:t>
      </w:r>
      <w:r>
        <w:rPr>
          <w:b/>
          <w:color w:val="00188F"/>
        </w:rPr>
        <w:t>éligibilité du support</w:t>
      </w:r>
    </w:p>
    <w:p w:rsidR="00405189" w:rsidRPr="001037EC"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1A67F8">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1A67F8">
        <w:t>’</w:t>
      </w:r>
      <w:r>
        <w:t>éligibilité du support dans le cadre d</w:t>
      </w:r>
      <w:r w:rsidR="001A67F8">
        <w:t>’</w:t>
      </w:r>
      <w:r>
        <w:t>abonnements actifs. Les clients ont jusqu</w:t>
      </w:r>
      <w:r w:rsidR="001A67F8">
        <w:t>’</w:t>
      </w:r>
      <w:r>
        <w:t>au 28 février 2014 pour mettre à jour leurs dispositifs utilisant le support Office 365 ProPlus.</w:t>
      </w:r>
    </w:p>
    <w:p w:rsidR="00405189" w:rsidRPr="001037EC" w:rsidRDefault="00405189" w:rsidP="00405189">
      <w:pPr>
        <w:pStyle w:val="ProductList-Body"/>
      </w:pPr>
    </w:p>
    <w:p w:rsidR="00405189" w:rsidRPr="001037EC" w:rsidRDefault="00405189" w:rsidP="00405189">
      <w:pPr>
        <w:pStyle w:val="ProductList-Body"/>
      </w:pPr>
      <w:r>
        <w:rPr>
          <w:b/>
          <w:color w:val="00188F"/>
        </w:rPr>
        <w:t>Éligibilité du support avec les Services Bureau à Distance (RDS) pour Office 365 Pro Plus, Project Pro pour Office 365</w:t>
      </w:r>
      <w:r>
        <w:fldChar w:fldCharType="begin"/>
      </w:r>
      <w:r>
        <w:instrText>XE "Project Pro pour Office 365"</w:instrText>
      </w:r>
      <w:r>
        <w:fldChar w:fldCharType="end"/>
      </w:r>
      <w:r>
        <w:rPr>
          <w:b/>
          <w:color w:val="00188F"/>
        </w:rPr>
        <w:t xml:space="preserve"> et Visio Pro pour Office 365</w:t>
      </w:r>
      <w:r>
        <w:fldChar w:fldCharType="begin"/>
      </w:r>
      <w:r>
        <w:instrText>XE "Visio Pro pour Office 365"</w:instrText>
      </w:r>
      <w:r>
        <w:fldChar w:fldCharType="end"/>
      </w:r>
    </w:p>
    <w:p w:rsidR="00405189" w:rsidRPr="001037EC" w:rsidRDefault="00405189" w:rsidP="001F5B97">
      <w:pPr>
        <w:pStyle w:val="ProductList-Body"/>
      </w:pPr>
      <w:r>
        <w:t>Aux fins de la présente disposition, « licences éligibles » désigne les licences Office 365 Pro Plus, Project Pro pour Office 365</w:t>
      </w:r>
      <w:r>
        <w:fldChar w:fldCharType="begin"/>
      </w:r>
      <w:r>
        <w:instrText>XE "Project Pro pour Office 365"</w:instrText>
      </w:r>
      <w:r>
        <w:fldChar w:fldCharType="end"/>
      </w:r>
      <w:r>
        <w:t xml:space="preserve"> et Visio Pro pour Office</w:t>
      </w:r>
      <w:r w:rsidR="001F5B97">
        <w:t> </w:t>
      </w:r>
      <w:r>
        <w:t>365</w:t>
      </w:r>
      <w:r>
        <w:fldChar w:fldCharType="begin"/>
      </w:r>
      <w:r>
        <w:instrText>XE "Visio Pro pour Office 365"</w:instrText>
      </w:r>
      <w:r>
        <w:fldChar w:fldCharType="end"/>
      </w:r>
      <w:r>
        <w:t>. Si l</w:t>
      </w:r>
      <w:r w:rsidR="001A67F8">
        <w:t>’</w:t>
      </w:r>
      <w:r>
        <w:t>utilisateur auquel un client attribue une licence éligible utilise le logiciel sur un serveur réseau sur lequel est activé le rôle RDS, cet utilisateur peut, au lieu d</w:t>
      </w:r>
      <w:r w:rsidR="001A67F8">
        <w:t>’</w:t>
      </w:r>
      <w:r>
        <w:t>installer une copie du logiciel fourni avec la licence éligible sur un des cinq dispositifs autorisés conformément aux Droits d</w:t>
      </w:r>
      <w:r w:rsidR="001A67F8">
        <w:t>’</w:t>
      </w:r>
      <w:r>
        <w:t>Utilisation de Logiciels applicables, 1) installer une copie du logiciel sur site correspondant de 2013 sur un serveur réseau et 2) accéder au logiciel depuis n</w:t>
      </w:r>
      <w:r w:rsidR="001A67F8">
        <w:t>’</w:t>
      </w:r>
      <w:r>
        <w:t>importe quel dispositif.</w:t>
      </w:r>
      <w:r w:rsidR="00445608">
        <w:t xml:space="preserve"> </w:t>
      </w:r>
      <w:r>
        <w:t>À l</w:t>
      </w:r>
      <w:r w:rsidR="001A67F8">
        <w:t>’</w:t>
      </w:r>
      <w:r>
        <w:t>expiration de la licence éligible, il devra désinstaller le logiciel sur site du serveur réseau. Cette option ne permet pas l</w:t>
      </w:r>
      <w:r w:rsidR="001A67F8">
        <w:t>’</w:t>
      </w:r>
      <w:r>
        <w:t>utilisation du logiciel sur des serveurs partagés de prestataires de services tiers.</w:t>
      </w:r>
    </w:p>
    <w:p w:rsidR="00405189" w:rsidRPr="001037EC" w:rsidRDefault="00405189" w:rsidP="00405189">
      <w:pPr>
        <w:pStyle w:val="ProductList-Body"/>
      </w:pPr>
    </w:p>
    <w:p w:rsidR="00405189" w:rsidRPr="001037EC" w:rsidRDefault="00405189" w:rsidP="00405189">
      <w:pPr>
        <w:pStyle w:val="ProductList-Body"/>
      </w:pPr>
      <w:r>
        <w:rPr>
          <w:b/>
          <w:color w:val="00188F"/>
        </w:rPr>
        <w:t>Éligibilité du support avec droits Windows To Go pour Office 365 Pro Plus</w:t>
      </w:r>
    </w:p>
    <w:p w:rsidR="00405189" w:rsidRPr="001037EC" w:rsidRDefault="00405189" w:rsidP="00405189">
      <w:pPr>
        <w:pStyle w:val="ProductList-Body"/>
      </w:pPr>
      <w:r>
        <w:t>Dans le cadre du lancement des droits Windows To Go, si l</w:t>
      </w:r>
      <w:r w:rsidR="001A67F8">
        <w:t>’</w:t>
      </w:r>
      <w:r>
        <w:t>utilisateur auquel un client attribue une licence Office 365 ProPlus</w:t>
      </w:r>
      <w:r>
        <w:fldChar w:fldCharType="begin"/>
      </w:r>
      <w:r>
        <w:instrText>XE "Office 365 ProPlus"</w:instrText>
      </w:r>
      <w:r>
        <w:fldChar w:fldCharType="end"/>
      </w:r>
      <w:r>
        <w:t xml:space="preserve"> invoque le droit d</w:t>
      </w:r>
      <w:r w:rsidR="001A67F8">
        <w:t>’</w:t>
      </w:r>
      <w:r>
        <w:t>utiliser le logiciel en vertu des droits Windows to Go, au lieu d</w:t>
      </w:r>
      <w:r w:rsidR="001A67F8">
        <w:t>’</w:t>
      </w:r>
      <w:r>
        <w:t>installer une copie du logiciel fourni avec Office 365 ProPlus sur l</w:t>
      </w:r>
      <w:r w:rsidR="001A67F8">
        <w:t>’</w:t>
      </w:r>
      <w:r>
        <w:t>un des cinq dispositifs autorisés conformément aux conditions d</w:t>
      </w:r>
      <w:r w:rsidR="001A67F8">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1A67F8">
        <w:t>’</w:t>
      </w:r>
      <w:r>
        <w:t>expiration de l</w:t>
      </w:r>
      <w:r w:rsidR="001A67F8">
        <w:t>’</w:t>
      </w:r>
      <w:r>
        <w:t>abonnement Office 365 ProPlus, les clients doivent désinstaller le logiciel Office Professionnel Plus 2013 du support USB.</w:t>
      </w:r>
    </w:p>
    <w:p w:rsidR="00405189" w:rsidRPr="001037EC" w:rsidRDefault="00405189" w:rsidP="00405189">
      <w:pPr>
        <w:pStyle w:val="ProductList-Body"/>
      </w:pPr>
    </w:p>
    <w:p w:rsidR="00405189" w:rsidRPr="001037EC" w:rsidRDefault="00405189" w:rsidP="00405189">
      <w:pPr>
        <w:pStyle w:val="ProductList-Body"/>
      </w:pPr>
      <w:r>
        <w:rPr>
          <w:b/>
          <w:color w:val="00188F"/>
        </w:rPr>
        <w:t>Contrat Campus et School</w:t>
      </w:r>
    </w:p>
    <w:p w:rsidR="00405189" w:rsidRPr="001037EC" w:rsidRDefault="00405189" w:rsidP="00405189">
      <w:pPr>
        <w:pStyle w:val="ProductList-Body"/>
      </w:pPr>
      <w:r>
        <w:t>Pour bénéficier des SL Utilisateur Office 365 ProPlus</w:t>
      </w:r>
      <w:r>
        <w:fldChar w:fldCharType="begin"/>
      </w:r>
      <w:r>
        <w:instrText>XE "Office 365 ProPlus"</w:instrText>
      </w:r>
      <w:r>
        <w:fldChar w:fldCharType="end"/>
      </w:r>
      <w:r>
        <w:t>, l</w:t>
      </w:r>
      <w:r w:rsidR="001A67F8">
        <w:t>’</w:t>
      </w:r>
      <w:r>
        <w:t>Établissement doit acheter une licence pour chaque Utilisateur Éligible que compte son organisation. Pour bénéficier des SL Utilisateur Office 365 ProPlus avec Option Étudiant, l</w:t>
      </w:r>
      <w:r w:rsidR="001A67F8">
        <w:t>’</w:t>
      </w:r>
      <w:r>
        <w:t>Établissement doit acheter une licence pour chaque Étudiant que compte son organisation.</w:t>
      </w:r>
    </w:p>
    <w:p w:rsidR="00405189" w:rsidRPr="001037EC" w:rsidRDefault="00405189" w:rsidP="00405189">
      <w:pPr>
        <w:pStyle w:val="ProductList-Body"/>
      </w:pPr>
    </w:p>
    <w:p w:rsidR="00405189" w:rsidRPr="001037EC"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1A67F8">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445608">
        <w:t xml:space="preserve"> </w:t>
      </w:r>
      <w:r>
        <w:t>L</w:t>
      </w:r>
      <w:r w:rsidR="001A67F8">
        <w:t>’</w:t>
      </w:r>
      <w:r>
        <w:t>utilisation de ce logiciel est soumise aux conditions de licence d</w:t>
      </w:r>
      <w:r w:rsidR="001A67F8">
        <w:t>’</w:t>
      </w:r>
      <w:r>
        <w:t>Office Professionnel Plus 2013.</w:t>
      </w:r>
    </w:p>
    <w:p w:rsidR="00405189" w:rsidRPr="001037EC" w:rsidRDefault="00405189" w:rsidP="00405189">
      <w:pPr>
        <w:pStyle w:val="ProductList-Body"/>
      </w:pPr>
    </w:p>
    <w:p w:rsidR="00405189" w:rsidRPr="001037EC" w:rsidRDefault="00405189" w:rsidP="00405189">
      <w:pPr>
        <w:pStyle w:val="ProductList-Body"/>
      </w:pPr>
      <w:r>
        <w:rPr>
          <w:b/>
          <w:color w:val="00188F"/>
        </w:rPr>
        <w:t>Pack Multilingue Office</w:t>
      </w:r>
      <w:r>
        <w:rPr>
          <w:b/>
        </w:rPr>
        <w:t xml:space="preserve"> </w:t>
      </w:r>
    </w:p>
    <w:p w:rsidR="00405189" w:rsidRPr="001037EC" w:rsidRDefault="00405189" w:rsidP="00405189">
      <w:pPr>
        <w:pStyle w:val="ProductList-Body"/>
      </w:pPr>
      <w:r>
        <w:t>Les clients ayant souscrit un abonnement à Office 365 ProPlus peuvent utiliser la dernière version du Pack Multilingue Office avec des copies des logiciels d</w:t>
      </w:r>
      <w:r w:rsidR="001A67F8">
        <w:t>’</w:t>
      </w:r>
      <w:r>
        <w:t>applications bureautiques qu</w:t>
      </w:r>
      <w:r w:rsidR="001A67F8">
        <w:t>’</w:t>
      </w:r>
      <w:r>
        <w:t>ils sont autorisés à utiliser au titre de leur abonnement à Office 365 éligible. Le droit d</w:t>
      </w:r>
      <w:r w:rsidR="001A67F8">
        <w:t>’</w:t>
      </w:r>
      <w:r>
        <w:t>utiliser le Pack Multilingue Office prend fin à l</w:t>
      </w:r>
      <w:r w:rsidR="001A67F8">
        <w:t>’</w:t>
      </w:r>
      <w:r>
        <w:t>expiration des droits octroyés au titre de la licence Office System éligible dans le cadre de l</w:t>
      </w:r>
      <w:r w:rsidR="001A67F8">
        <w:t>’</w:t>
      </w:r>
      <w:r>
        <w:t xml:space="preserve">abonnement à Office 365. </w:t>
      </w:r>
    </w:p>
    <w:p w:rsidR="00405189" w:rsidRPr="001037EC" w:rsidRDefault="00405189" w:rsidP="00405189">
      <w:pPr>
        <w:pStyle w:val="ProductList-Body"/>
      </w:pPr>
    </w:p>
    <w:p w:rsidR="00405189" w:rsidRPr="001037EC" w:rsidRDefault="0047733A" w:rsidP="00405189">
      <w:pPr>
        <w:pStyle w:val="ProductList-Body"/>
      </w:pPr>
      <w:r>
        <w:rPr>
          <w:b/>
          <w:color w:val="00188F"/>
        </w:rPr>
        <w:t>E</w:t>
      </w:r>
      <w:r w:rsidR="00405189">
        <w:rPr>
          <w:b/>
          <w:color w:val="00188F"/>
        </w:rPr>
        <w:t>-Learning</w:t>
      </w:r>
    </w:p>
    <w:p w:rsidR="00405189" w:rsidRPr="001037EC" w:rsidRDefault="00405189" w:rsidP="007B6A2D">
      <w:pPr>
        <w:pStyle w:val="ProductList-Body"/>
      </w:pPr>
      <w:r>
        <w:t>Les clients titulaires d</w:t>
      </w:r>
      <w:r w:rsidR="001A67F8">
        <w:t>’</w:t>
      </w:r>
      <w:r>
        <w:t>une licence Office 365 ProPlus sont éligibles aux cours E-Learning sur les applications hébergées. Les clients éligibles recevront un code d</w:t>
      </w:r>
      <w:r w:rsidR="001A67F8">
        <w:t>’</w:t>
      </w:r>
      <w:r>
        <w:t>accès par accord de mise en œuvre/contrat éligible.</w:t>
      </w:r>
      <w:r w:rsidR="00445608">
        <w:t xml:space="preserve"> </w:t>
      </w:r>
      <w:r>
        <w:t>Ils sont également autorisés à télécharger les fichiers de contenus E</w:t>
      </w:r>
      <w:r w:rsidR="007B6A2D">
        <w:t>­</w:t>
      </w:r>
      <w:r>
        <w:t>Learning, compatibles avec le modèle SCORM (pour les Applications) à partir de VLSC et à les importer dans leur Système de Gestion des Formations (LMS).</w:t>
      </w:r>
      <w:r w:rsidR="00445608">
        <w:t xml:space="preserve"> </w:t>
      </w:r>
      <w:r>
        <w:t>Aucun code d</w:t>
      </w:r>
      <w:r w:rsidR="001A67F8">
        <w:t>’</w:t>
      </w:r>
      <w:r>
        <w:t>accès n</w:t>
      </w:r>
      <w:r w:rsidR="001A67F8">
        <w:t>’</w:t>
      </w:r>
      <w:r>
        <w:t xml:space="preserve">est requis pour télécharger les fichiers à partir de VLSC. </w:t>
      </w:r>
    </w:p>
    <w:p w:rsidR="00405189" w:rsidRPr="00C50138" w:rsidRDefault="00405189" w:rsidP="00405189">
      <w:pPr>
        <w:pStyle w:val="ProductList-Body"/>
        <w:rPr>
          <w:sz w:val="8"/>
          <w:szCs w:val="14"/>
        </w:rPr>
      </w:pPr>
    </w:p>
    <w:p w:rsidR="00405189" w:rsidRPr="001037EC" w:rsidRDefault="00405189" w:rsidP="00E26448">
      <w:pPr>
        <w:pStyle w:val="ProductList-Body"/>
      </w:pPr>
      <w:r>
        <w:t>Le nombre maximum d</w:t>
      </w:r>
      <w:r w:rsidR="001A67F8">
        <w:t>’</w:t>
      </w:r>
      <w:r>
        <w:t>utilisateurs d</w:t>
      </w:r>
      <w:r w:rsidR="001A67F8">
        <w:t>’</w:t>
      </w:r>
      <w:r>
        <w:t>un client pouvant utiliser la formation E-Learning est égal au nombre d</w:t>
      </w:r>
      <w:r w:rsidR="001A67F8">
        <w:t>’</w:t>
      </w:r>
      <w:r>
        <w:t>abonnements à Office 365 acquis par le client. Les clients doivent désigner un utilisateur pour chaque licence éligible.</w:t>
      </w:r>
      <w:r w:rsidR="00445608">
        <w:t xml:space="preserve"> </w:t>
      </w:r>
      <w:r>
        <w:t>L</w:t>
      </w:r>
      <w:r w:rsidR="001A67F8">
        <w:t>’</w:t>
      </w:r>
      <w:r>
        <w:t>accès ne peut pas être transféré d</w:t>
      </w:r>
      <w:r w:rsidR="001A67F8">
        <w:t>’</w:t>
      </w:r>
      <w:r>
        <w:t>une personne à une autre.</w:t>
      </w:r>
      <w:r w:rsidR="00445608">
        <w:t xml:space="preserve"> </w:t>
      </w:r>
      <w:r>
        <w:t>À la date du lancement d</w:t>
      </w:r>
      <w:r w:rsidR="001A67F8">
        <w:t>’</w:t>
      </w:r>
      <w:r>
        <w:t>un cours donné, chaque utilisateur éligible dispose de douze (12) mois pour terminer le cours avant l</w:t>
      </w:r>
      <w:r w:rsidR="001A67F8">
        <w:t>’</w:t>
      </w:r>
      <w:r>
        <w:t>expiration de ses droits d</w:t>
      </w:r>
      <w:r w:rsidR="001A67F8">
        <w:t>’</w:t>
      </w:r>
      <w:r>
        <w:t>accès, sous réserve que ledit cours soit lancé avant l</w:t>
      </w:r>
      <w:r w:rsidR="001A67F8">
        <w:t>’</w:t>
      </w:r>
      <w:r>
        <w:t>expiration de la licence d</w:t>
      </w:r>
      <w:r w:rsidR="001A67F8">
        <w:t>’</w:t>
      </w:r>
      <w:r>
        <w:t>abonnement. Les clients éligibles peuvent acheter les kits E</w:t>
      </w:r>
      <w:r w:rsidR="00E26448">
        <w:t>­</w:t>
      </w:r>
      <w:r>
        <w:t>Learning auprès du centre de fourniture régional si l</w:t>
      </w:r>
      <w:r w:rsidR="001A67F8">
        <w:t>’</w:t>
      </w:r>
      <w:r>
        <w:t>option en ligne n</w:t>
      </w:r>
      <w:r w:rsidR="001A67F8">
        <w:t>’</w:t>
      </w:r>
      <w:r>
        <w:t>est pas suffisante. Le déploiement et l</w:t>
      </w:r>
      <w:r w:rsidR="001A67F8">
        <w:t>’</w:t>
      </w:r>
      <w:r>
        <w:t>utilisation des cours E-Learning par les clients sont régis par les conditions générales de leur contrat de licence.</w:t>
      </w:r>
      <w:r w:rsidR="00445608">
        <w:t xml:space="preserve"> </w:t>
      </w:r>
    </w:p>
    <w:p w:rsidR="00405189" w:rsidRPr="001037EC" w:rsidRDefault="00405189" w:rsidP="00405189">
      <w:pPr>
        <w:pStyle w:val="ProductList-Body"/>
      </w:pPr>
    </w:p>
    <w:p w:rsidR="00405189" w:rsidRPr="001037EC"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1037EC" w:rsidRDefault="00A11413" w:rsidP="00405189">
      <w:pPr>
        <w:pStyle w:val="ProductList-Body"/>
      </w:pPr>
    </w:p>
    <w:p w:rsidR="00A11413" w:rsidRPr="001037EC" w:rsidRDefault="00A11413" w:rsidP="00A11413">
      <w:pPr>
        <w:pStyle w:val="ProductList-Body"/>
      </w:pPr>
      <w:r>
        <w:rPr>
          <w:b/>
          <w:color w:val="00188F"/>
        </w:rPr>
        <w:t>Office Online</w:t>
      </w:r>
    </w:p>
    <w:p w:rsidR="00A11413" w:rsidRPr="001037EC" w:rsidRDefault="00A11413" w:rsidP="00A11413">
      <w:pPr>
        <w:pStyle w:val="ProductList-Body"/>
        <w:tabs>
          <w:tab w:val="clear" w:pos="158"/>
          <w:tab w:val="left" w:pos="180"/>
        </w:tabs>
      </w:pPr>
      <w:r>
        <w:t>Les clients titulaires d</w:t>
      </w:r>
      <w:r w:rsidR="001A67F8">
        <w:t>’</w:t>
      </w:r>
      <w:r>
        <w:t>une licence Office 365 ProPlus sont éligibles à l</w:t>
      </w:r>
      <w:r w:rsidR="001A67F8">
        <w:t>’</w:t>
      </w:r>
      <w:r>
        <w:t>utilisation d</w:t>
      </w:r>
      <w:r w:rsidR="001A67F8">
        <w:t>’</w:t>
      </w:r>
      <w:r>
        <w:t>Office Online.</w:t>
      </w:r>
      <w:r w:rsidR="00445608">
        <w:t xml:space="preserve"> </w:t>
      </w:r>
      <w:r>
        <w:t>Les utilisateurs sous licence peuvent accéder à</w:t>
      </w:r>
      <w:r w:rsidR="005D30A3">
        <w:t> </w:t>
      </w:r>
      <w:r>
        <w:t>Office Online pour consulter et modifier des documents. Pour accéder à Office Online, ils doivent également disposer d</w:t>
      </w:r>
      <w:r w:rsidR="001A67F8">
        <w:t>’</w:t>
      </w:r>
      <w:r>
        <w:t>une licence pour SharePoint Online. L</w:t>
      </w:r>
      <w:r w:rsidR="001A67F8">
        <w:t>’</w:t>
      </w:r>
      <w:r>
        <w:t>utilisation d</w:t>
      </w:r>
      <w:r w:rsidR="001A67F8">
        <w:t>’</w:t>
      </w:r>
      <w:r>
        <w:t>Office Online est régie par les conditions de licence dudit service telles que stipulées dans les Droits d</w:t>
      </w:r>
      <w:r w:rsidR="001A67F8">
        <w:t>’</w:t>
      </w:r>
      <w:r>
        <w:t xml:space="preserve">Utilisation des Services en Ligne. </w:t>
      </w:r>
    </w:p>
    <w:p w:rsidR="002731FA" w:rsidRPr="001037EC" w:rsidRDefault="002731FA" w:rsidP="002731FA">
      <w:pPr>
        <w:pStyle w:val="ProductList-Body"/>
      </w:pPr>
    </w:p>
    <w:p w:rsidR="002731FA" w:rsidRPr="001037EC" w:rsidRDefault="002731FA" w:rsidP="002731FA">
      <w:pPr>
        <w:pStyle w:val="ProductList-Body"/>
      </w:pPr>
      <w:r>
        <w:rPr>
          <w:b/>
          <w:color w:val="00188F"/>
        </w:rPr>
        <w:t>Période de migration pour Open Value Souscription</w:t>
      </w:r>
    </w:p>
    <w:p w:rsidR="00594255" w:rsidRPr="001037EC" w:rsidRDefault="002731FA" w:rsidP="00A11413">
      <w:pPr>
        <w:pStyle w:val="ProductList-Body"/>
        <w:tabs>
          <w:tab w:val="clear" w:pos="158"/>
          <w:tab w:val="left" w:pos="180"/>
        </w:tabs>
      </w:pPr>
      <w:r>
        <w:t>Pour chaque SL Utilisateur Office 365 ProPlus, Moyenne Entreprise, Entreprise E3-E4 ou Éducation A3-A4 que le client active au plus tard à la date d</w:t>
      </w:r>
      <w:r w:rsidR="001A67F8">
        <w:t>’</w:t>
      </w:r>
      <w:r>
        <w:t>expiration de son contrat Open Value Souscription (la « Date d</w:t>
      </w:r>
      <w:r w:rsidR="001A67F8">
        <w:t>’</w:t>
      </w:r>
      <w:r>
        <w:t>Expiration »), le client peut continuer à utiliser sa copie d</w:t>
      </w:r>
      <w:r w:rsidR="001A67F8">
        <w:t>’</w:t>
      </w:r>
      <w:r>
        <w:t>Office Standard ou Professionnel Plus concédée sous licence en vertu d</w:t>
      </w:r>
      <w:r w:rsidR="001A67F8">
        <w:t>’</w:t>
      </w:r>
      <w:r>
        <w:t>un contrat Open Value Souscription.</w:t>
      </w:r>
      <w:r w:rsidR="00445608">
        <w:t xml:space="preserve"> </w:t>
      </w:r>
      <w:r>
        <w:t>Ce droit prend fin 180 jours après la Date d</w:t>
      </w:r>
      <w:r w:rsidR="001A67F8">
        <w:t>’</w:t>
      </w:r>
      <w:r>
        <w:t>Expiration.</w:t>
      </w:r>
      <w:r w:rsidR="00445608">
        <w:t xml:space="preserve"> </w:t>
      </w:r>
      <w:r>
        <w:t>L</w:t>
      </w:r>
      <w:r w:rsidR="001A67F8">
        <w:t>’</w:t>
      </w:r>
      <w:r>
        <w:t>utilisation d</w:t>
      </w:r>
      <w:r w:rsidR="001A67F8">
        <w:t>’</w:t>
      </w:r>
      <w:r>
        <w:t>Office Standard ou Office Professionnel Plus au cours de cette période est soumise aux Droits d</w:t>
      </w:r>
      <w:r w:rsidR="001A67F8">
        <w:t>’</w:t>
      </w:r>
      <w:r>
        <w:t>Utilisation en vigueur à la Date d</w:t>
      </w:r>
      <w:r w:rsidR="001A67F8">
        <w:t>’</w:t>
      </w:r>
      <w:r>
        <w:t>Expiration.</w:t>
      </w:r>
    </w:p>
    <w:p w:rsidR="00405189" w:rsidRPr="001037EC" w:rsidRDefault="006A0C9A" w:rsidP="00405189">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E40B5" w:rsidRPr="001037EC"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4516043"/>
      <w:r>
        <w:t>Office 365 Suites</w:t>
      </w:r>
      <w:bookmarkEnd w:id="1215"/>
      <w:bookmarkEnd w:id="1216"/>
      <w:bookmarkEnd w:id="1217"/>
      <w:bookmarkEnd w:id="1218"/>
      <w:bookmarkEnd w:id="1219"/>
      <w:bookmarkEnd w:id="122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676"/>
        <w:gridCol w:w="738"/>
        <w:gridCol w:w="738"/>
        <w:gridCol w:w="738"/>
        <w:gridCol w:w="738"/>
        <w:gridCol w:w="737"/>
        <w:gridCol w:w="738"/>
        <w:gridCol w:w="738"/>
        <w:gridCol w:w="738"/>
        <w:gridCol w:w="738"/>
        <w:gridCol w:w="15"/>
      </w:tblGrid>
      <w:tr w:rsidR="00852BBF" w:rsidTr="005D30A3">
        <w:trPr>
          <w:gridAfter w:val="1"/>
          <w:wAfter w:w="15" w:type="dxa"/>
          <w:cantSplit/>
          <w:tblHeader/>
        </w:trPr>
        <w:tc>
          <w:tcPr>
            <w:tcW w:w="3393" w:type="dxa"/>
            <w:tcBorders>
              <w:bottom w:val="nil"/>
            </w:tcBorders>
            <w:shd w:val="clear" w:color="auto" w:fill="00188F"/>
          </w:tcPr>
          <w:p w:rsidR="00852BBF" w:rsidRPr="00EE0836" w:rsidRDefault="00852BBF" w:rsidP="00C4636F">
            <w:pPr>
              <w:pStyle w:val="ProductList-OfferingBody"/>
              <w:ind w:left="-28"/>
              <w:rPr>
                <w:color w:val="FFFFFF" w:themeColor="background1"/>
              </w:rPr>
            </w:pPr>
            <w:r>
              <w:rPr>
                <w:color w:val="FFFFFF" w:themeColor="background1"/>
              </w:rPr>
              <w:t>Produits</w:t>
            </w:r>
          </w:p>
        </w:tc>
        <w:tc>
          <w:tcPr>
            <w:tcW w:w="676" w:type="dxa"/>
            <w:tcBorders>
              <w:bottom w:val="nil"/>
            </w:tcBorders>
            <w:shd w:val="clear" w:color="auto" w:fill="00188F"/>
            <w:vAlign w:val="center"/>
          </w:tcPr>
          <w:p w:rsidR="00852BBF" w:rsidRPr="00EE0836" w:rsidRDefault="00852BBF"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rsidR="00852BBF" w:rsidRPr="00A845AF" w:rsidRDefault="00852BBF"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8" w:type="dxa"/>
            <w:shd w:val="clear" w:color="auto" w:fill="00188F"/>
            <w:vAlign w:val="center"/>
          </w:tcPr>
          <w:p w:rsidR="00852BBF" w:rsidRPr="00A845AF" w:rsidRDefault="00852BBF"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B39DC" w:rsidTr="00F25475">
        <w:trPr>
          <w:gridAfter w:val="1"/>
          <w:wAfter w:w="15" w:type="dxa"/>
          <w:cantSplit/>
        </w:trPr>
        <w:tc>
          <w:tcPr>
            <w:tcW w:w="3393" w:type="dxa"/>
            <w:tcBorders>
              <w:top w:val="nil"/>
              <w:left w:val="nil"/>
              <w:bottom w:val="dashSmallGap" w:sz="4" w:space="0" w:color="BFBFBF" w:themeColor="background1" w:themeShade="BF"/>
              <w:right w:val="nil"/>
            </w:tcBorders>
          </w:tcPr>
          <w:p w:rsidR="009B39DC" w:rsidRPr="00D665E9" w:rsidRDefault="009B39DC" w:rsidP="00F73609">
            <w:pPr>
              <w:pStyle w:val="ProductList-Offering2"/>
            </w:pPr>
            <w:bookmarkStart w:id="1221" w:name="_Toc379797356"/>
            <w:bookmarkStart w:id="1222" w:name="_Toc380513388"/>
            <w:bookmarkStart w:id="1223" w:name="_Toc380655438"/>
            <w:bookmarkStart w:id="1224" w:name="_Toc394516044"/>
            <w:r>
              <w:t>Office 365 Éducation A2</w:t>
            </w:r>
            <w:r>
              <w:fldChar w:fldCharType="begin"/>
            </w:r>
            <w:r>
              <w:instrText>XE "Office 365 Éducation A2"</w:instrText>
            </w:r>
            <w:r>
              <w:fldChar w:fldCharType="end"/>
            </w:r>
            <w:r>
              <w:t xml:space="preserve"> (SL Utilisateur)</w:t>
            </w:r>
            <w:bookmarkEnd w:id="1221"/>
            <w:bookmarkEnd w:id="1222"/>
            <w:bookmarkEnd w:id="1223"/>
            <w:bookmarkEnd w:id="1224"/>
          </w:p>
        </w:tc>
        <w:tc>
          <w:tcPr>
            <w:tcW w:w="676" w:type="dxa"/>
            <w:tcBorders>
              <w:top w:val="nil"/>
              <w:left w:val="nil"/>
              <w:bottom w:val="dashSmallGap" w:sz="4" w:space="0" w:color="BFBFBF" w:themeColor="background1" w:themeShade="BF"/>
              <w:right w:val="nil"/>
            </w:tcBorders>
            <w:vAlign w:val="center"/>
          </w:tcPr>
          <w:p w:rsidR="009B39DC" w:rsidRDefault="009B39DC"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70AD47" w:themeFill="accent6"/>
            <w:vAlign w:val="center"/>
          </w:tcPr>
          <w:p w:rsidR="009B39DC" w:rsidRPr="00A845AF" w:rsidRDefault="004A33A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7"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r>
      <w:tr w:rsidR="009B39DC" w:rsidTr="00F25475">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9B39DC" w:rsidRPr="00D665E9" w:rsidRDefault="009B39DC" w:rsidP="00F73609">
            <w:pPr>
              <w:pStyle w:val="ProductList-Offering2"/>
            </w:pPr>
            <w:bookmarkStart w:id="1225" w:name="_Toc379797357"/>
            <w:bookmarkStart w:id="1226" w:name="_Toc380513389"/>
            <w:bookmarkStart w:id="1227" w:name="_Toc380655439"/>
            <w:bookmarkStart w:id="1228" w:name="_Toc394516045"/>
            <w:r>
              <w:t>Office 365 Éducation A3</w:t>
            </w:r>
            <w:r>
              <w:fldChar w:fldCharType="begin"/>
            </w:r>
            <w:r>
              <w:instrText>XE "Office 365 Éducation A3"</w:instrText>
            </w:r>
            <w:r>
              <w:fldChar w:fldCharType="end"/>
            </w:r>
            <w:r>
              <w:t xml:space="preserve"> (SL Utilisateur)</w:t>
            </w:r>
            <w:bookmarkEnd w:id="1225"/>
            <w:bookmarkEnd w:id="1226"/>
            <w:bookmarkEnd w:id="1227"/>
            <w:bookmarkEnd w:id="1228"/>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9B39DC" w:rsidRDefault="009B39D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9B39DC" w:rsidRDefault="009B39DC" w:rsidP="005D0C2F">
            <w:pPr>
              <w:pStyle w:val="ProductList-OfferingBody"/>
              <w:ind w:left="-113"/>
              <w:jc w:val="center"/>
            </w:pPr>
            <w:r>
              <w:t>1</w:t>
            </w: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70AD47" w:themeFill="accent6"/>
            <w:vAlign w:val="center"/>
          </w:tcPr>
          <w:p w:rsidR="009B39DC" w:rsidRPr="00A845AF" w:rsidRDefault="009B39DC" w:rsidP="00445608">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7" w:type="dxa"/>
            <w:shd w:val="clear" w:color="auto" w:fill="70AD47" w:themeFill="accent6"/>
            <w:vAlign w:val="center"/>
          </w:tcPr>
          <w:p w:rsidR="009B39DC" w:rsidRPr="00A845AF" w:rsidRDefault="009B39DC" w:rsidP="00445608">
            <w:pPr>
              <w:pStyle w:val="ProductList-OfferingBody"/>
              <w:ind w:left="-113"/>
              <w:jc w:val="center"/>
            </w:pPr>
          </w:p>
        </w:tc>
        <w:tc>
          <w:tcPr>
            <w:tcW w:w="738" w:type="dxa"/>
            <w:shd w:val="clear" w:color="auto" w:fill="70AD47" w:themeFill="accent6"/>
            <w:vAlign w:val="center"/>
          </w:tcPr>
          <w:p w:rsidR="009B39DC" w:rsidRPr="00A845AF" w:rsidRDefault="004A33A5"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rsidR="009B39DC" w:rsidRPr="00A845AF" w:rsidRDefault="009B39DC" w:rsidP="004A33A5">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fldChar w:fldCharType="end"/>
            </w: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r>
      <w:tr w:rsidR="009B39DC" w:rsidTr="004A33A5">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9B39DC" w:rsidRPr="00D665E9" w:rsidRDefault="009B39DC" w:rsidP="00F73609">
            <w:pPr>
              <w:pStyle w:val="ProductList-Offering2"/>
            </w:pPr>
            <w:bookmarkStart w:id="1229" w:name="_Toc379797358"/>
            <w:bookmarkStart w:id="1230" w:name="_Toc380513390"/>
            <w:bookmarkStart w:id="1231" w:name="_Toc380655440"/>
            <w:bookmarkStart w:id="1232" w:name="_Toc394516046"/>
            <w:r>
              <w:t>Office 365 Éducation A4</w:t>
            </w:r>
            <w:r>
              <w:fldChar w:fldCharType="begin"/>
            </w:r>
            <w:r>
              <w:instrText>XE "Office 365 Éducation A4"</w:instrText>
            </w:r>
            <w:r>
              <w:fldChar w:fldCharType="end"/>
            </w:r>
            <w:r>
              <w:t xml:space="preserve"> (SL Utilisateur)</w:t>
            </w:r>
            <w:bookmarkEnd w:id="1229"/>
            <w:bookmarkEnd w:id="1230"/>
            <w:bookmarkEnd w:id="1231"/>
            <w:bookmarkEnd w:id="1232"/>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9B39DC" w:rsidRDefault="009B39DC"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9B39DC" w:rsidRDefault="009B39DC" w:rsidP="005D0C2F">
            <w:pPr>
              <w:pStyle w:val="ProductList-OfferingBody"/>
              <w:ind w:left="-113"/>
              <w:jc w:val="center"/>
            </w:pPr>
            <w:r>
              <w:t>1</w:t>
            </w: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70AD47" w:themeFill="accent6"/>
            <w:vAlign w:val="center"/>
          </w:tcPr>
          <w:p w:rsidR="009B39DC" w:rsidRPr="00A845AF" w:rsidRDefault="009B39DC" w:rsidP="00445608">
            <w:pPr>
              <w:pStyle w:val="ProductList-OfferingBody"/>
              <w:ind w:left="-113"/>
              <w:jc w:val="center"/>
              <w:rPr>
                <w:bCs/>
              </w:rPr>
            </w:pP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7" w:type="dxa"/>
            <w:shd w:val="clear" w:color="auto" w:fill="70AD47" w:themeFill="accent6"/>
            <w:vAlign w:val="center"/>
          </w:tcPr>
          <w:p w:rsidR="009B39DC" w:rsidRPr="00A845AF" w:rsidRDefault="009B39DC" w:rsidP="00445608">
            <w:pPr>
              <w:pStyle w:val="ProductList-OfferingBody"/>
              <w:ind w:left="-113"/>
              <w:jc w:val="center"/>
            </w:pPr>
          </w:p>
        </w:tc>
        <w:tc>
          <w:tcPr>
            <w:tcW w:w="738" w:type="dxa"/>
            <w:shd w:val="clear" w:color="auto" w:fill="70AD47" w:themeFill="accent6"/>
            <w:vAlign w:val="center"/>
          </w:tcPr>
          <w:p w:rsidR="009B39DC" w:rsidRPr="00A845AF" w:rsidRDefault="004A33A5"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r>
      <w:tr w:rsidR="009B39DC"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9B39DC" w:rsidRPr="00D665E9" w:rsidRDefault="009B39DC" w:rsidP="00F73609">
            <w:pPr>
              <w:pStyle w:val="ProductList-Offering2"/>
            </w:pPr>
            <w:bookmarkStart w:id="1233" w:name="_Toc379797359"/>
            <w:bookmarkStart w:id="1234" w:name="_Toc380513391"/>
            <w:bookmarkStart w:id="1235" w:name="_Toc380655441"/>
            <w:bookmarkStart w:id="1236" w:name="_Toc394516047"/>
            <w:r>
              <w:t>Module Complémentaire Office 365 Éducation A3</w:t>
            </w:r>
            <w:r>
              <w:fldChar w:fldCharType="begin"/>
            </w:r>
            <w:r>
              <w:instrText>XE "Office 365 Éducation A3"</w:instrText>
            </w:r>
            <w:r>
              <w:fldChar w:fldCharType="end"/>
            </w:r>
            <w:r>
              <w:t>, A4</w:t>
            </w:r>
            <w:r>
              <w:fldChar w:fldCharType="begin"/>
            </w:r>
            <w:r>
              <w:instrText>XE "Module Complémentaire Office 365 Éducation A3, A4"</w:instrText>
            </w:r>
            <w:r>
              <w:fldChar w:fldCharType="end"/>
            </w:r>
            <w:r>
              <w:t xml:space="preserve"> (SL Utilisateur)</w:t>
            </w:r>
            <w:bookmarkEnd w:id="1233"/>
            <w:bookmarkEnd w:id="1234"/>
            <w:bookmarkEnd w:id="1235"/>
            <w:bookmarkEnd w:id="1236"/>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9B39DC" w:rsidRDefault="009B39D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9B39DC" w:rsidRDefault="009B39DC" w:rsidP="00F73609">
            <w:pPr>
              <w:pStyle w:val="ProductList-OfferingBody"/>
              <w:ind w:left="-113"/>
              <w:jc w:val="center"/>
            </w:pPr>
            <w:r>
              <w:t>1</w:t>
            </w: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70AD47" w:themeFill="accent6"/>
            <w:vAlign w:val="center"/>
          </w:tcPr>
          <w:p w:rsidR="009B39DC" w:rsidRPr="00A845AF" w:rsidRDefault="009B39DC"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7" w:type="dxa"/>
            <w:shd w:val="clear" w:color="auto" w:fill="70AD47" w:themeFill="accent6"/>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r>
      <w:tr w:rsidR="009B39DC"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9B39DC" w:rsidRPr="00D665E9" w:rsidRDefault="009B39DC" w:rsidP="008D38E9">
            <w:pPr>
              <w:pStyle w:val="ProductList-Offering2"/>
            </w:pPr>
            <w:bookmarkStart w:id="1237" w:name="_Toc379797360"/>
            <w:bookmarkStart w:id="1238" w:name="_Toc380513392"/>
            <w:bookmarkStart w:id="1239" w:name="_Toc380655442"/>
            <w:bookmarkStart w:id="1240" w:name="_Toc394516048"/>
            <w:r>
              <w:t>Module Complémentaire Office 365 Éducation A3 et A4 sans ProPlus</w:t>
            </w:r>
            <w:r>
              <w:fldChar w:fldCharType="begin"/>
            </w:r>
            <w:r>
              <w:instrText>XE "Module Complémentaire Office 365 Entreprise A2, A3, A4 sans Office Pro Plus"</w:instrText>
            </w:r>
            <w:r>
              <w:fldChar w:fldCharType="end"/>
            </w:r>
            <w:r>
              <w:t xml:space="preserve"> (SL Utilisateur)</w:t>
            </w:r>
            <w:bookmarkEnd w:id="1237"/>
            <w:bookmarkEnd w:id="1238"/>
            <w:bookmarkEnd w:id="1239"/>
            <w:bookmarkEnd w:id="1240"/>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9B39DC" w:rsidRDefault="009B39DC"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9B39DC" w:rsidRDefault="009B39DC" w:rsidP="00F73609">
            <w:pPr>
              <w:pStyle w:val="ProductList-OfferingBody"/>
              <w:ind w:left="-113"/>
              <w:jc w:val="center"/>
            </w:pPr>
            <w:r>
              <w:t>1</w:t>
            </w: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70AD47" w:themeFill="accent6"/>
            <w:vAlign w:val="center"/>
          </w:tcPr>
          <w:p w:rsidR="009B39DC" w:rsidRPr="00A845AF" w:rsidRDefault="009B39DC"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7" w:type="dxa"/>
            <w:shd w:val="clear" w:color="auto" w:fill="70AD47" w:themeFill="accent6"/>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Pr="00A845AF" w:rsidRDefault="009B39DC" w:rsidP="00445608">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c>
          <w:tcPr>
            <w:tcW w:w="738" w:type="dxa"/>
            <w:shd w:val="clear" w:color="auto" w:fill="BFBFBF" w:themeFill="background1" w:themeFillShade="BF"/>
            <w:vAlign w:val="center"/>
          </w:tcPr>
          <w:p w:rsidR="009B39DC" w:rsidRDefault="009B39DC" w:rsidP="00F73609">
            <w:pPr>
              <w:pStyle w:val="ProductList-OfferingBody"/>
              <w:ind w:left="-113"/>
              <w:jc w:val="center"/>
            </w:pPr>
          </w:p>
        </w:tc>
      </w:tr>
      <w:tr w:rsidR="005D005B" w:rsidTr="005D30A3">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5D005B" w:rsidRPr="00D665E9" w:rsidRDefault="005D005B" w:rsidP="00C81E30">
            <w:pPr>
              <w:pStyle w:val="ProductList-Offering2"/>
            </w:pPr>
            <w:bookmarkStart w:id="1241" w:name="_Toc379797361"/>
            <w:bookmarkStart w:id="1242" w:name="_Toc380513393"/>
            <w:bookmarkStart w:id="1243" w:name="_Toc380655443"/>
            <w:bookmarkStart w:id="1244" w:name="_Toc394516049"/>
            <w:r>
              <w:t>Office 365 Entreprise E1</w:t>
            </w:r>
            <w:r>
              <w:fldChar w:fldCharType="begin"/>
            </w:r>
            <w:r>
              <w:instrText>XE "Office 365 Entreprise E1"</w:instrText>
            </w:r>
            <w:r>
              <w:fldChar w:fldCharType="end"/>
            </w:r>
            <w:r>
              <w:t xml:space="preserve"> (SL Utilisateur)</w:t>
            </w:r>
            <w:bookmarkEnd w:id="1241"/>
            <w:bookmarkEnd w:id="1242"/>
            <w:bookmarkEnd w:id="1243"/>
            <w:bookmarkEnd w:id="1244"/>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5D005B" w:rsidRDefault="005D005B"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5D005B" w:rsidP="00445608">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Default="005D005B" w:rsidP="00F73609">
            <w:pPr>
              <w:pStyle w:val="ProductList-OfferingBody"/>
              <w:ind w:left="-113"/>
              <w:jc w:val="center"/>
            </w:pPr>
          </w:p>
        </w:tc>
        <w:tc>
          <w:tcPr>
            <w:tcW w:w="737" w:type="dxa"/>
            <w:shd w:val="clear" w:color="auto" w:fill="70AD47" w:themeFill="accent6"/>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53" w:type="dxa"/>
            <w:gridSpan w:val="2"/>
            <w:shd w:val="clear" w:color="auto" w:fill="BFBFBF" w:themeFill="background1" w:themeFillShade="BF"/>
            <w:vAlign w:val="center"/>
          </w:tcPr>
          <w:p w:rsidR="005D005B" w:rsidRDefault="005D005B" w:rsidP="00F73609">
            <w:pPr>
              <w:pStyle w:val="ProductList-OfferingBody"/>
              <w:ind w:left="-113"/>
              <w:jc w:val="center"/>
            </w:pPr>
          </w:p>
        </w:tc>
      </w:tr>
      <w:tr w:rsidR="00A15CAA"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15CAA" w:rsidRPr="00D665E9" w:rsidRDefault="00A15CAA" w:rsidP="003A43D0">
            <w:pPr>
              <w:pStyle w:val="ProductList-Offering2"/>
            </w:pPr>
            <w:bookmarkStart w:id="1245" w:name="_Toc394516050"/>
            <w:r>
              <w:t xml:space="preserve">Office 365 Entreprise E1 au titre de la SA </w:t>
            </w:r>
            <w:r w:rsidR="003426D5">
              <w:br/>
            </w:r>
            <w:r>
              <w:t>(SL Utilisateur)</w:t>
            </w:r>
            <w:bookmarkEnd w:id="1245"/>
            <w:r>
              <w:fldChar w:fldCharType="begin"/>
            </w:r>
            <w:r>
              <w:instrText>XE "Office 365 Entreprise E1 au titre de la SA (SL Utilisateur)"</w:instrText>
            </w:r>
            <w:r>
              <w:fldChar w:fldCharType="end"/>
            </w:r>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15CAA" w:rsidRDefault="00A15CA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70AD47" w:themeFill="accent6"/>
            <w:vAlign w:val="center"/>
          </w:tcPr>
          <w:p w:rsidR="00A15CAA" w:rsidRPr="00A845AF" w:rsidRDefault="00A15CAA"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7"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r>
      <w:tr w:rsidR="005D005B"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5D005B" w:rsidRPr="00D665E9" w:rsidRDefault="005D005B" w:rsidP="00F73609">
            <w:pPr>
              <w:pStyle w:val="ProductList-Offering2"/>
            </w:pPr>
            <w:bookmarkStart w:id="1246" w:name="_Toc379797362"/>
            <w:bookmarkStart w:id="1247" w:name="_Toc380513394"/>
            <w:bookmarkStart w:id="1248" w:name="_Toc380655444"/>
            <w:bookmarkStart w:id="1249" w:name="_Toc394516051"/>
            <w:r>
              <w:t>Office 365 Entreprise E3</w:t>
            </w:r>
            <w:r>
              <w:fldChar w:fldCharType="begin"/>
            </w:r>
            <w:r>
              <w:instrText>XE "Office 365 Entreprise E3"</w:instrText>
            </w:r>
            <w:r>
              <w:fldChar w:fldCharType="end"/>
            </w:r>
            <w:r>
              <w:t xml:space="preserve"> (SL Utilisateur)</w:t>
            </w:r>
            <w:bookmarkEnd w:id="1246"/>
            <w:bookmarkEnd w:id="1247"/>
            <w:bookmarkEnd w:id="1248"/>
            <w:bookmarkEnd w:id="1249"/>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5D005B" w:rsidRDefault="005D005B"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Default="005D005B" w:rsidP="00F73609">
            <w:pPr>
              <w:pStyle w:val="ProductList-OfferingBody"/>
              <w:ind w:left="-113"/>
              <w:jc w:val="center"/>
            </w:pPr>
          </w:p>
        </w:tc>
        <w:tc>
          <w:tcPr>
            <w:tcW w:w="737" w:type="dxa"/>
            <w:shd w:val="clear" w:color="auto" w:fill="70AD47" w:themeFill="accent6"/>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r>
      <w:tr w:rsidR="00A15CAA"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15CAA" w:rsidRPr="00D665E9" w:rsidRDefault="00A15CAA" w:rsidP="003A43D0">
            <w:pPr>
              <w:pStyle w:val="ProductList-Offering2"/>
            </w:pPr>
            <w:bookmarkStart w:id="1250" w:name="_Toc394516052"/>
            <w:r>
              <w:t xml:space="preserve">Office 365 Entreprise E3 au titre de la SA </w:t>
            </w:r>
            <w:r w:rsidR="003426D5">
              <w:br/>
            </w:r>
            <w:r>
              <w:t>(SL Utilisateur)</w:t>
            </w:r>
            <w:bookmarkEnd w:id="1250"/>
            <w:r>
              <w:fldChar w:fldCharType="begin"/>
            </w:r>
            <w:r>
              <w:instrText>XE "Office 365 Entreprise E3 au titre de la SA (SL Utilisateur)"</w:instrText>
            </w:r>
            <w:r>
              <w:fldChar w:fldCharType="end"/>
            </w:r>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15CAA" w:rsidRDefault="00A15CA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70AD47" w:themeFill="accent6"/>
            <w:vAlign w:val="center"/>
          </w:tcPr>
          <w:p w:rsidR="00A15CAA" w:rsidRPr="00A845AF" w:rsidRDefault="00A15CAA" w:rsidP="00445608">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7"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r>
      <w:tr w:rsidR="005D005B"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5D005B" w:rsidRPr="00D665E9" w:rsidRDefault="005D005B" w:rsidP="00F73609">
            <w:pPr>
              <w:pStyle w:val="ProductList-Offering2"/>
            </w:pPr>
            <w:bookmarkStart w:id="1251" w:name="_Toc379797363"/>
            <w:bookmarkStart w:id="1252" w:name="_Toc380513395"/>
            <w:bookmarkStart w:id="1253" w:name="_Toc380655445"/>
            <w:bookmarkStart w:id="1254" w:name="_Toc394516053"/>
            <w:r>
              <w:t>Office 365 Entreprise E4</w:t>
            </w:r>
            <w:r>
              <w:fldChar w:fldCharType="begin"/>
            </w:r>
            <w:r>
              <w:instrText>XE "Office 365 Entreprise E4"</w:instrText>
            </w:r>
            <w:r>
              <w:fldChar w:fldCharType="end"/>
            </w:r>
            <w:r>
              <w:t xml:space="preserve"> (SL Utilisateur)</w:t>
            </w:r>
            <w:bookmarkEnd w:id="1251"/>
            <w:bookmarkEnd w:id="1252"/>
            <w:bookmarkEnd w:id="1253"/>
            <w:bookmarkEnd w:id="1254"/>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5D005B" w:rsidRDefault="005D005B"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Default="005D005B" w:rsidP="00F73609">
            <w:pPr>
              <w:pStyle w:val="ProductList-OfferingBody"/>
              <w:ind w:left="-113"/>
              <w:jc w:val="center"/>
            </w:pPr>
          </w:p>
        </w:tc>
        <w:tc>
          <w:tcPr>
            <w:tcW w:w="737" w:type="dxa"/>
            <w:shd w:val="clear" w:color="auto" w:fill="70AD47" w:themeFill="accent6"/>
            <w:vAlign w:val="center"/>
          </w:tcPr>
          <w:p w:rsidR="005D005B" w:rsidRDefault="005D005B" w:rsidP="00F73609">
            <w:pPr>
              <w:pStyle w:val="ProductList-OfferingBody"/>
              <w:ind w:left="-113"/>
              <w:jc w:val="center"/>
            </w:pPr>
          </w:p>
        </w:tc>
        <w:tc>
          <w:tcPr>
            <w:tcW w:w="738" w:type="dxa"/>
            <w:shd w:val="clear" w:color="auto" w:fill="70AD47" w:themeFill="accent6"/>
            <w:vAlign w:val="center"/>
          </w:tcPr>
          <w:p w:rsidR="005D005B"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c>
          <w:tcPr>
            <w:tcW w:w="738" w:type="dxa"/>
            <w:shd w:val="clear" w:color="auto" w:fill="BFBFBF" w:themeFill="background1" w:themeFillShade="BF"/>
            <w:vAlign w:val="center"/>
          </w:tcPr>
          <w:p w:rsidR="005D005B" w:rsidRDefault="005D005B" w:rsidP="00F73609">
            <w:pPr>
              <w:pStyle w:val="ProductList-OfferingBody"/>
              <w:ind w:left="-113"/>
              <w:jc w:val="center"/>
            </w:pPr>
          </w:p>
        </w:tc>
      </w:tr>
      <w:tr w:rsidR="00A15CAA"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15CAA" w:rsidRPr="00D665E9" w:rsidRDefault="00A15CAA" w:rsidP="003A43D0">
            <w:pPr>
              <w:pStyle w:val="ProductList-Offering2"/>
            </w:pPr>
            <w:bookmarkStart w:id="1255" w:name="_Toc394516054"/>
            <w:r>
              <w:t xml:space="preserve">Office 365 Entreprise E4 au titre de la SA </w:t>
            </w:r>
            <w:r w:rsidR="003426D5">
              <w:br/>
            </w:r>
            <w:r>
              <w:t>(SL Utilisateur)</w:t>
            </w:r>
            <w:bookmarkEnd w:id="1255"/>
            <w:r>
              <w:fldChar w:fldCharType="begin"/>
            </w:r>
            <w:r>
              <w:instrText>XE "Office 365 Entreprise E4 au titre de la SA (SL Utilisateur)"</w:instrText>
            </w:r>
            <w:r>
              <w:fldChar w:fldCharType="end"/>
            </w:r>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15CAA" w:rsidRDefault="00A15CA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70AD47" w:themeFill="accent6"/>
            <w:vAlign w:val="center"/>
          </w:tcPr>
          <w:p w:rsidR="00A15CAA" w:rsidRPr="00A845AF" w:rsidRDefault="00A15CAA"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7"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c>
          <w:tcPr>
            <w:tcW w:w="738" w:type="dxa"/>
            <w:shd w:val="clear" w:color="auto" w:fill="BFBFBF" w:themeFill="background1" w:themeFillShade="BF"/>
            <w:vAlign w:val="center"/>
          </w:tcPr>
          <w:p w:rsidR="00A15CAA" w:rsidRDefault="00A15CAA" w:rsidP="00F73609">
            <w:pPr>
              <w:pStyle w:val="ProductList-OfferingBody"/>
              <w:ind w:left="-113"/>
              <w:jc w:val="center"/>
            </w:pPr>
          </w:p>
        </w:tc>
      </w:tr>
      <w:tr w:rsidR="000D7A3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0D7A32" w:rsidRPr="00D665E9" w:rsidRDefault="000D7A32" w:rsidP="001F4A2A">
            <w:pPr>
              <w:pStyle w:val="ProductList-Offering2"/>
            </w:pPr>
            <w:bookmarkStart w:id="1256" w:name="_Toc379797364"/>
            <w:bookmarkStart w:id="1257" w:name="_Toc380513396"/>
            <w:bookmarkStart w:id="1258" w:name="_Toc380655446"/>
            <w:bookmarkStart w:id="1259" w:name="_Toc394516055"/>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56"/>
            <w:bookmarkEnd w:id="1257"/>
            <w:bookmarkEnd w:id="1258"/>
            <w:bookmarkEnd w:id="1259"/>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0D7A32" w:rsidRDefault="000D7A32"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D7A32" w:rsidRDefault="000D7A32" w:rsidP="00F73609">
            <w:pPr>
              <w:pStyle w:val="ProductList-OfferingBody"/>
              <w:ind w:left="-113"/>
              <w:jc w:val="center"/>
            </w:pPr>
          </w:p>
        </w:tc>
        <w:tc>
          <w:tcPr>
            <w:tcW w:w="738" w:type="dxa"/>
            <w:shd w:val="clear" w:color="auto" w:fill="70AD47" w:themeFill="accent6"/>
            <w:vAlign w:val="center"/>
          </w:tcPr>
          <w:p w:rsidR="000D7A32" w:rsidRPr="00A845AF" w:rsidRDefault="000D7A32" w:rsidP="00445608">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0D7A32" w:rsidRDefault="000D7A32" w:rsidP="00F73609">
            <w:pPr>
              <w:pStyle w:val="ProductList-OfferingBody"/>
              <w:ind w:left="-113"/>
              <w:jc w:val="center"/>
            </w:pPr>
          </w:p>
        </w:tc>
        <w:tc>
          <w:tcPr>
            <w:tcW w:w="738" w:type="dxa"/>
            <w:shd w:val="clear" w:color="auto" w:fill="70AD47" w:themeFill="accent6"/>
            <w:vAlign w:val="center"/>
          </w:tcPr>
          <w:p w:rsidR="000D7A32" w:rsidRDefault="000D7A32" w:rsidP="00F73609">
            <w:pPr>
              <w:pStyle w:val="ProductList-OfferingBody"/>
              <w:ind w:left="-113"/>
              <w:jc w:val="center"/>
            </w:pPr>
          </w:p>
        </w:tc>
        <w:tc>
          <w:tcPr>
            <w:tcW w:w="737" w:type="dxa"/>
            <w:shd w:val="clear" w:color="auto" w:fill="BFBFBF" w:themeFill="background1" w:themeFillShade="BF"/>
            <w:vAlign w:val="center"/>
          </w:tcPr>
          <w:p w:rsidR="000D7A32" w:rsidRDefault="000D7A32" w:rsidP="00F73609">
            <w:pPr>
              <w:pStyle w:val="ProductList-OfferingBody"/>
              <w:ind w:left="-113"/>
              <w:jc w:val="center"/>
            </w:pPr>
          </w:p>
        </w:tc>
        <w:tc>
          <w:tcPr>
            <w:tcW w:w="738" w:type="dxa"/>
            <w:shd w:val="clear" w:color="auto" w:fill="BFBFBF" w:themeFill="background1" w:themeFillShade="BF"/>
            <w:vAlign w:val="center"/>
          </w:tcPr>
          <w:p w:rsidR="000D7A32" w:rsidRDefault="000D7A32" w:rsidP="00F73609">
            <w:pPr>
              <w:pStyle w:val="ProductList-OfferingBody"/>
              <w:ind w:left="-113"/>
              <w:jc w:val="center"/>
            </w:pPr>
          </w:p>
        </w:tc>
        <w:tc>
          <w:tcPr>
            <w:tcW w:w="738" w:type="dxa"/>
            <w:shd w:val="clear" w:color="auto" w:fill="70AD47" w:themeFill="accent6"/>
            <w:vAlign w:val="center"/>
          </w:tcPr>
          <w:p w:rsidR="000D7A32" w:rsidRPr="000B4C2C" w:rsidRDefault="000D7A32" w:rsidP="00445608">
            <w:pPr>
              <w:pStyle w:val="ListParagraph"/>
              <w:ind w:hanging="360"/>
              <w:rPr>
                <w:bCs/>
                <w:color w:val="000000"/>
                <w:sz w:val="18"/>
                <w:szCs w:val="18"/>
              </w:rPr>
            </w:pPr>
            <w:r w:rsidRPr="000B4C2C">
              <w:rPr>
                <w:bCs/>
                <w:sz w:val="18"/>
                <w:szCs w:val="18"/>
              </w:rPr>
              <w:fldChar w:fldCharType="begin"/>
            </w:r>
            <w:r w:rsidRPr="000B4C2C">
              <w:rPr>
                <w:bCs/>
                <w:sz w:val="18"/>
                <w:szCs w:val="18"/>
              </w:rPr>
              <w:instrText xml:space="preserve"> </w:instrText>
            </w:r>
            <w:r w:rsidRPr="000B4C2C">
              <w:rPr>
                <w:rFonts w:ascii="Calibri" w:hAnsi="Calibri"/>
                <w:bCs/>
                <w:color w:val="1F497D"/>
                <w:sz w:val="18"/>
                <w:szCs w:val="18"/>
              </w:rPr>
              <w:instrText>AutoTextList  \s NoStyle \t “</w:instrText>
            </w:r>
            <w:r w:rsidRPr="000B4C2C">
              <w:rPr>
                <w:bCs/>
                <w:sz w:val="18"/>
                <w:szCs w:val="18"/>
              </w:rPr>
              <w:instrText>Option couvrant l’ensemble de l’organisation</w:instrText>
            </w:r>
            <w:r w:rsidRPr="000B4C2C">
              <w:rPr>
                <w:rFonts w:ascii="Calibri" w:hAnsi="Calibri"/>
                <w:bCs/>
                <w:color w:val="1F497D"/>
                <w:sz w:val="18"/>
                <w:szCs w:val="18"/>
              </w:rPr>
              <w:instrText>”</w:instrText>
            </w:r>
          </w:p>
          <w:p w:rsidR="000D7A32" w:rsidRPr="000B4C2C" w:rsidRDefault="000D7A32" w:rsidP="00445608">
            <w:pPr>
              <w:pStyle w:val="ProductList-OfferingBody"/>
              <w:ind w:left="-113"/>
              <w:jc w:val="center"/>
              <w:rPr>
                <w:bCs/>
              </w:rPr>
            </w:pPr>
            <w:r w:rsidRPr="000B4C2C">
              <w:rPr>
                <w:bCs/>
                <w:szCs w:val="18"/>
              </w:rPr>
              <w:instrText xml:space="preserve"> </w:instrText>
            </w:r>
            <w:r w:rsidRPr="000B4C2C">
              <w:rPr>
                <w:bCs/>
                <w:szCs w:val="18"/>
              </w:rPr>
              <w:fldChar w:fldCharType="separate"/>
            </w:r>
            <w:r w:rsidRPr="000B4C2C">
              <w:rPr>
                <w:rFonts w:ascii="Calibri" w:hAnsi="Calibri"/>
                <w:bCs/>
                <w:szCs w:val="18"/>
              </w:rPr>
              <w:t>OW</w:t>
            </w:r>
            <w:r w:rsidRPr="000B4C2C">
              <w:rPr>
                <w:bCs/>
                <w:szCs w:val="18"/>
              </w:rPr>
              <w:fldChar w:fldCharType="end"/>
            </w:r>
          </w:p>
        </w:tc>
        <w:tc>
          <w:tcPr>
            <w:tcW w:w="738" w:type="dxa"/>
            <w:shd w:val="clear" w:color="auto" w:fill="BFBFBF" w:themeFill="background1" w:themeFillShade="BF"/>
            <w:vAlign w:val="center"/>
          </w:tcPr>
          <w:p w:rsidR="000D7A32" w:rsidRDefault="000D7A32" w:rsidP="00F73609">
            <w:pPr>
              <w:pStyle w:val="ProductList-OfferingBody"/>
              <w:ind w:left="-113"/>
              <w:jc w:val="center"/>
            </w:pPr>
          </w:p>
        </w:tc>
        <w:tc>
          <w:tcPr>
            <w:tcW w:w="738" w:type="dxa"/>
            <w:shd w:val="clear" w:color="auto" w:fill="BFBFBF" w:themeFill="background1" w:themeFillShade="BF"/>
            <w:vAlign w:val="center"/>
          </w:tcPr>
          <w:p w:rsidR="000D7A32" w:rsidRDefault="000D7A32" w:rsidP="00F73609">
            <w:pPr>
              <w:pStyle w:val="ProductList-OfferingBody"/>
              <w:ind w:left="-113"/>
              <w:jc w:val="center"/>
            </w:pPr>
          </w:p>
        </w:tc>
      </w:tr>
      <w:tr w:rsidR="005D005B"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5D005B" w:rsidRPr="00D665E9" w:rsidRDefault="005D005B" w:rsidP="001F4A2A">
            <w:pPr>
              <w:pStyle w:val="ProductList-Offering2"/>
            </w:pPr>
            <w:bookmarkStart w:id="1260" w:name="_Toc394516056"/>
            <w:r>
              <w:t>Module Complémentaire Office 365 Entreprise E4</w:t>
            </w:r>
            <w:r>
              <w:fldChar w:fldCharType="begin"/>
            </w:r>
            <w:r>
              <w:instrText>XE "Module Complémentaire Office 365 Entreprise E1, E3, E4"</w:instrText>
            </w:r>
            <w:r>
              <w:fldChar w:fldCharType="end"/>
            </w:r>
            <w:r>
              <w:t xml:space="preserve"> (SL Utilisateur)</w:t>
            </w:r>
            <w:bookmarkEnd w:id="1260"/>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5D005B" w:rsidRDefault="005D005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70AD47" w:themeFill="accent6"/>
            <w:vAlign w:val="center"/>
          </w:tcPr>
          <w:p w:rsidR="005D005B" w:rsidRDefault="005D005B" w:rsidP="001F4A2A">
            <w:pPr>
              <w:pStyle w:val="ProductList-OfferingBody"/>
              <w:ind w:left="-113"/>
              <w:jc w:val="center"/>
            </w:pPr>
          </w:p>
        </w:tc>
        <w:tc>
          <w:tcPr>
            <w:tcW w:w="737"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r>
      <w:tr w:rsidR="005D005B"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5D005B" w:rsidRPr="00D665E9" w:rsidRDefault="005D005B" w:rsidP="001F4A2A">
            <w:pPr>
              <w:pStyle w:val="ProductList-Offering2"/>
            </w:pPr>
            <w:bookmarkStart w:id="1261" w:name="_Toc379797365"/>
            <w:bookmarkStart w:id="1262" w:name="_Toc380513397"/>
            <w:bookmarkStart w:id="1263" w:name="_Toc380655447"/>
            <w:bookmarkStart w:id="1264" w:name="_Toc394516057"/>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61"/>
            <w:bookmarkEnd w:id="1262"/>
            <w:bookmarkEnd w:id="1263"/>
            <w:bookmarkEnd w:id="1264"/>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5D005B" w:rsidRDefault="005D005B"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70AD47" w:themeFill="accent6"/>
            <w:vAlign w:val="center"/>
          </w:tcPr>
          <w:p w:rsidR="005D005B" w:rsidRPr="00A845AF" w:rsidRDefault="005D005B"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7"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c>
          <w:tcPr>
            <w:tcW w:w="738" w:type="dxa"/>
            <w:shd w:val="clear" w:color="auto" w:fill="BFBFBF" w:themeFill="background1" w:themeFillShade="BF"/>
            <w:vAlign w:val="center"/>
          </w:tcPr>
          <w:p w:rsidR="005D005B" w:rsidRDefault="005D005B"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B6F12" w:rsidRPr="00D665E9" w:rsidRDefault="00AB6F12" w:rsidP="001F4A2A">
            <w:pPr>
              <w:pStyle w:val="ProductList-Offering2"/>
            </w:pPr>
            <w:bookmarkStart w:id="1265" w:name="_Toc379797366"/>
            <w:bookmarkStart w:id="1266" w:name="_Toc380513398"/>
            <w:bookmarkStart w:id="1267" w:name="_Toc380655448"/>
            <w:bookmarkStart w:id="1268" w:name="_Toc394516058"/>
            <w:r>
              <w:t>Office 365 Entreprise K1</w:t>
            </w:r>
            <w:r>
              <w:fldChar w:fldCharType="begin"/>
            </w:r>
            <w:r>
              <w:instrText>XE "Office 365 Entreprise K1"</w:instrText>
            </w:r>
            <w:r>
              <w:fldChar w:fldCharType="end"/>
            </w:r>
            <w:r>
              <w:t xml:space="preserve"> (SL Utilisateur)</w:t>
            </w:r>
            <w:bookmarkEnd w:id="1265"/>
            <w:bookmarkEnd w:id="1266"/>
            <w:bookmarkEnd w:id="1267"/>
            <w:bookmarkEnd w:id="1268"/>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B6F12" w:rsidRDefault="00AB6F1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Default="00AB6F12" w:rsidP="001F4A2A">
            <w:pPr>
              <w:pStyle w:val="ProductList-OfferingBody"/>
              <w:ind w:left="-113"/>
              <w:jc w:val="center"/>
            </w:pPr>
          </w:p>
        </w:tc>
        <w:tc>
          <w:tcPr>
            <w:tcW w:w="737"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B6F12" w:rsidRPr="00D665E9" w:rsidRDefault="00AB6F12" w:rsidP="005D30A3">
            <w:pPr>
              <w:pStyle w:val="ProductList-Offering2"/>
            </w:pPr>
            <w:bookmarkStart w:id="1269" w:name="_Toc379797367"/>
            <w:bookmarkStart w:id="1270" w:name="_Toc380513399"/>
            <w:bookmarkStart w:id="1271" w:name="_Toc380655449"/>
            <w:bookmarkStart w:id="1272" w:name="_Toc394516059"/>
            <w:r>
              <w:t>Office 365 Secteur Public G1, G3, G4</w:t>
            </w:r>
            <w:r>
              <w:fldChar w:fldCharType="begin"/>
            </w:r>
            <w:r>
              <w:instrText>XE "Office 365 Secteur Public G1, G3, G4"</w:instrText>
            </w:r>
            <w:r>
              <w:fldChar w:fldCharType="end"/>
            </w:r>
            <w:r>
              <w:t xml:space="preserve"> (SL</w:t>
            </w:r>
            <w:r w:rsidR="005D30A3">
              <w:t> </w:t>
            </w:r>
            <w:r>
              <w:t>Utilisateur)</w:t>
            </w:r>
            <w:bookmarkEnd w:id="1269"/>
            <w:bookmarkEnd w:id="1270"/>
            <w:bookmarkEnd w:id="1271"/>
            <w:bookmarkEnd w:id="1272"/>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B6F12" w:rsidRDefault="00AB6F1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7"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B6F12" w:rsidRPr="00D665E9" w:rsidRDefault="00AB6F12" w:rsidP="001F4A2A">
            <w:pPr>
              <w:pStyle w:val="ProductList-Offering2"/>
            </w:pPr>
            <w:bookmarkStart w:id="1273" w:name="_Toc394516060"/>
            <w:r>
              <w:t>Office 365 Secteur Public G1, G3, G4 au titre de la SA</w:t>
            </w:r>
            <w:r>
              <w:fldChar w:fldCharType="begin"/>
            </w:r>
            <w:r>
              <w:instrText>XE "Office 365 Secteur Public G1, G3, G4 au titre de la SA"</w:instrText>
            </w:r>
            <w:r>
              <w:fldChar w:fldCharType="end"/>
            </w:r>
            <w:r>
              <w:t xml:space="preserve"> (SL Utilisateur)</w:t>
            </w:r>
            <w:bookmarkEnd w:id="1273"/>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B6F12" w:rsidRDefault="00AB6F1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7"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B6F12" w:rsidRPr="00D665E9" w:rsidRDefault="00AB6F12" w:rsidP="005D30A3">
            <w:pPr>
              <w:pStyle w:val="ProductList-Offering2"/>
            </w:pPr>
            <w:bookmarkStart w:id="1274" w:name="_Toc379797368"/>
            <w:bookmarkStart w:id="1275" w:name="_Toc380513400"/>
            <w:bookmarkStart w:id="1276" w:name="_Toc380655450"/>
            <w:bookmarkStart w:id="1277" w:name="_Toc394516061"/>
            <w:r>
              <w:t>Module Complémentaire Office 365 Secteur Public</w:t>
            </w:r>
            <w:r w:rsidR="005D30A3">
              <w:t> </w:t>
            </w:r>
            <w:r>
              <w:t>G1, G3, G4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74"/>
            <w:bookmarkEnd w:id="1275"/>
            <w:bookmarkEnd w:id="1276"/>
            <w:bookmarkEnd w:id="1277"/>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B6F12" w:rsidRDefault="00AB6F1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7"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AB6F12" w:rsidRPr="00D665E9" w:rsidRDefault="00AB6F12" w:rsidP="005D30A3">
            <w:pPr>
              <w:pStyle w:val="ProductList-Offering2"/>
            </w:pPr>
            <w:bookmarkStart w:id="1278" w:name="_Toc379797369"/>
            <w:bookmarkStart w:id="1279" w:name="_Toc380513401"/>
            <w:bookmarkStart w:id="1280" w:name="_Toc380655451"/>
            <w:bookmarkStart w:id="1281" w:name="_Toc394516062"/>
            <w:r>
              <w:t>Module Complémentaire Office 365 Secteur Public</w:t>
            </w:r>
            <w:r w:rsidR="005D30A3">
              <w:t> </w:t>
            </w:r>
            <w:r>
              <w:t>G3 et G4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78"/>
            <w:bookmarkEnd w:id="1279"/>
            <w:bookmarkEnd w:id="1280"/>
            <w:bookmarkEnd w:id="1281"/>
          </w:p>
        </w:tc>
        <w:tc>
          <w:tcPr>
            <w:tcW w:w="676" w:type="dxa"/>
            <w:tcBorders>
              <w:top w:val="dashSmallGap" w:sz="4" w:space="0" w:color="BFBFBF" w:themeColor="background1" w:themeShade="BF"/>
              <w:left w:val="nil"/>
              <w:bottom w:val="dashSmallGap" w:sz="4" w:space="0" w:color="BFBFBF" w:themeColor="background1" w:themeShade="BF"/>
              <w:right w:val="nil"/>
            </w:tcBorders>
            <w:vAlign w:val="center"/>
          </w:tcPr>
          <w:p w:rsidR="00AB6F12" w:rsidRDefault="00AB6F12"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7"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r w:rsidR="00AB6F12" w:rsidTr="005D30A3">
        <w:trPr>
          <w:gridAfter w:val="1"/>
          <w:wAfter w:w="15" w:type="dxa"/>
          <w:cantSplit/>
          <w:trHeight w:val="44"/>
        </w:trPr>
        <w:tc>
          <w:tcPr>
            <w:tcW w:w="3393" w:type="dxa"/>
            <w:tcBorders>
              <w:top w:val="dashSmallGap" w:sz="4" w:space="0" w:color="BFBFBF" w:themeColor="background1" w:themeShade="BF"/>
              <w:left w:val="nil"/>
              <w:bottom w:val="nil"/>
              <w:right w:val="nil"/>
            </w:tcBorders>
          </w:tcPr>
          <w:p w:rsidR="00AB6F12" w:rsidRDefault="00AB6F12" w:rsidP="001F4A2A">
            <w:pPr>
              <w:pStyle w:val="ProductList-Offering2"/>
            </w:pPr>
            <w:bookmarkStart w:id="1282" w:name="_Toc379797370"/>
            <w:bookmarkStart w:id="1283" w:name="_Toc380513402"/>
            <w:bookmarkStart w:id="1284" w:name="_Toc380655452"/>
            <w:bookmarkStart w:id="1285" w:name="_Toc394516063"/>
            <w:r>
              <w:t>Office 365 Moyenne Entreprise</w:t>
            </w:r>
            <w:r>
              <w:fldChar w:fldCharType="begin"/>
            </w:r>
            <w:r>
              <w:instrText>XE "Office 365 Moyenne Entreprise"</w:instrText>
            </w:r>
            <w:r>
              <w:fldChar w:fldCharType="end"/>
            </w:r>
            <w:r>
              <w:t xml:space="preserve"> (SL Utilisateur)</w:t>
            </w:r>
            <w:bookmarkEnd w:id="1282"/>
            <w:bookmarkEnd w:id="1283"/>
            <w:bookmarkEnd w:id="1284"/>
            <w:bookmarkEnd w:id="1285"/>
          </w:p>
        </w:tc>
        <w:tc>
          <w:tcPr>
            <w:tcW w:w="676" w:type="dxa"/>
            <w:tcBorders>
              <w:top w:val="dashSmallGap" w:sz="4" w:space="0" w:color="BFBFBF" w:themeColor="background1" w:themeShade="BF"/>
              <w:left w:val="nil"/>
              <w:bottom w:val="nil"/>
              <w:right w:val="nil"/>
            </w:tcBorders>
            <w:vAlign w:val="center"/>
          </w:tcPr>
          <w:p w:rsidR="00AB6F12" w:rsidRDefault="00AB6F12"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7" w:type="dxa"/>
            <w:shd w:val="clear" w:color="auto" w:fill="70AD47" w:themeFill="accent6"/>
            <w:vAlign w:val="center"/>
          </w:tcPr>
          <w:p w:rsidR="00AB6F12" w:rsidRDefault="00AB6F12" w:rsidP="001F4A2A">
            <w:pPr>
              <w:pStyle w:val="ProductList-OfferingBody"/>
              <w:ind w:left="-113"/>
              <w:jc w:val="center"/>
            </w:pPr>
          </w:p>
        </w:tc>
        <w:tc>
          <w:tcPr>
            <w:tcW w:w="738" w:type="dxa"/>
            <w:shd w:val="clear" w:color="auto" w:fill="70AD47" w:themeFill="accent6"/>
            <w:vAlign w:val="center"/>
          </w:tcPr>
          <w:p w:rsidR="00AB6F12"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AB6F12" w:rsidRPr="00A845AF" w:rsidRDefault="00AB6F12"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c>
          <w:tcPr>
            <w:tcW w:w="738" w:type="dxa"/>
            <w:shd w:val="clear" w:color="auto" w:fill="BFBFBF" w:themeFill="background1" w:themeFillShade="BF"/>
            <w:vAlign w:val="center"/>
          </w:tcPr>
          <w:p w:rsidR="00AB6F12" w:rsidRDefault="00AB6F12" w:rsidP="001F4A2A">
            <w:pPr>
              <w:pStyle w:val="ProductList-OfferingBody"/>
              <w:ind w:left="-113"/>
              <w:jc w:val="center"/>
            </w:pPr>
          </w:p>
        </w:tc>
      </w:tr>
    </w:tbl>
    <w:p w:rsidR="00EE40B5" w:rsidRPr="001037EC"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31"/>
        <w:gridCol w:w="3492"/>
        <w:gridCol w:w="3177"/>
      </w:tblGrid>
      <w:tr w:rsidR="00782C7B" w:rsidTr="003218A4">
        <w:tc>
          <w:tcPr>
            <w:tcW w:w="4131" w:type="dxa"/>
          </w:tcPr>
          <w:p w:rsidR="00782C7B" w:rsidRPr="001037EC" w:rsidRDefault="00594501" w:rsidP="00594501">
            <w:pPr>
              <w:pStyle w:val="ProductList-Body"/>
              <w:spacing w:before="20" w:after="20"/>
            </w:pPr>
            <w:r>
              <w:t xml:space="preserve">Éligible à réduction : </w:t>
            </w:r>
            <w:r w:rsidR="003218A4">
              <w:rPr>
                <w:b/>
              </w:rPr>
              <w:t>Toutes</w:t>
            </w:r>
            <w:r>
              <w:rPr>
                <w:b/>
              </w:rPr>
              <w:t xml:space="preserve"> les éditions E, G et K</w:t>
            </w:r>
          </w:p>
          <w:p w:rsidR="00E44A07" w:rsidRDefault="00E44A07" w:rsidP="00594501">
            <w:pPr>
              <w:pStyle w:val="ProductList-Body"/>
              <w:spacing w:before="20" w:after="20"/>
            </w:pPr>
            <w:r>
              <w:t xml:space="preserve">Éligible à régularisation : </w:t>
            </w:r>
            <w:r w:rsidR="003218A4">
              <w:rPr>
                <w:b/>
              </w:rPr>
              <w:t>Toutes</w:t>
            </w:r>
            <w:r>
              <w:rPr>
                <w:b/>
              </w:rPr>
              <w:t xml:space="preserve"> les éditions E, G et K</w:t>
            </w:r>
          </w:p>
        </w:tc>
        <w:tc>
          <w:tcPr>
            <w:tcW w:w="3492" w:type="dxa"/>
          </w:tcPr>
          <w:p w:rsidR="00782C7B" w:rsidRDefault="00594501" w:rsidP="001F3F1F">
            <w:pPr>
              <w:pStyle w:val="ProductList-Body"/>
              <w:spacing w:before="20" w:after="20"/>
              <w:ind w:left="167" w:hanging="167"/>
            </w:pPr>
            <w:r>
              <w:t xml:space="preserve">Groupe de Produits : </w:t>
            </w:r>
            <w:r>
              <w:rPr>
                <w:b/>
              </w:rPr>
              <w:t>Serveurs</w:t>
            </w:r>
            <w:r>
              <w:t xml:space="preserve"> (</w:t>
            </w:r>
            <w:r w:rsidR="003218A4">
              <w:t>Toutes</w:t>
            </w:r>
            <w:r>
              <w:t xml:space="preserve"> les éditions E1, G1, K1, A2) ; </w:t>
            </w:r>
            <w:r>
              <w:rPr>
                <w:b/>
              </w:rPr>
              <w:t>Applications et Serveurs (</w:t>
            </w:r>
            <w:r w:rsidR="003218A4">
              <w:rPr>
                <w:b/>
              </w:rPr>
              <w:t>Toutes</w:t>
            </w:r>
            <w:r>
              <w:rPr>
                <w:b/>
              </w:rPr>
              <w:t xml:space="preserve"> les autres éditions)</w:t>
            </w:r>
          </w:p>
        </w:tc>
        <w:tc>
          <w:tcPr>
            <w:tcW w:w="3177" w:type="dxa"/>
          </w:tcPr>
          <w:p w:rsidR="00782C7B" w:rsidRDefault="00085D21" w:rsidP="00085D21">
            <w:pPr>
              <w:pStyle w:val="ProductList-Body"/>
              <w:spacing w:before="20" w:after="20"/>
            </w:pPr>
            <w:r>
              <w:t>Exonération d</w:t>
            </w:r>
            <w:r w:rsidR="001A67F8">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Tr="003218A4">
        <w:tc>
          <w:tcPr>
            <w:tcW w:w="4131" w:type="dxa"/>
          </w:tcPr>
          <w:p w:rsidR="00782C7B" w:rsidRDefault="00E44A07" w:rsidP="002C0221">
            <w:pPr>
              <w:pStyle w:val="ProductList-Body"/>
              <w:spacing w:before="20" w:after="20"/>
              <w:ind w:left="162" w:hanging="162"/>
            </w:pPr>
            <w:r>
              <w:t>Éligible à transition :</w:t>
            </w:r>
            <w:r>
              <w:rPr>
                <w:b/>
              </w:rPr>
              <w:t xml:space="preserve"> </w:t>
            </w:r>
            <w:r w:rsidR="003218A4">
              <w:rPr>
                <w:b/>
              </w:rPr>
              <w:t>Toutes</w:t>
            </w:r>
            <w:r>
              <w:rPr>
                <w:b/>
              </w:rPr>
              <w:t xml:space="preserve"> les éditions E et G (CAL Core E1/G1 uniquement) hormis les Modules Complémentaires</w:t>
            </w:r>
          </w:p>
        </w:tc>
        <w:tc>
          <w:tcPr>
            <w:tcW w:w="3492" w:type="dxa"/>
          </w:tcPr>
          <w:p w:rsidR="00782C7B" w:rsidRDefault="00594501" w:rsidP="00594501">
            <w:pPr>
              <w:pStyle w:val="ProductList-Body"/>
              <w:spacing w:before="20" w:after="20"/>
            </w:pPr>
            <w:r>
              <w:t>Éligible à l</w:t>
            </w:r>
            <w:r w:rsidR="001A67F8">
              <w:t>’</w:t>
            </w:r>
            <w:r>
              <w:t xml:space="preserve">extension de durée : </w:t>
            </w:r>
            <w:r w:rsidR="003218A4">
              <w:rPr>
                <w:b/>
              </w:rPr>
              <w:t>Toutes</w:t>
            </w:r>
            <w:r>
              <w:rPr>
                <w:b/>
              </w:rPr>
              <w:t xml:space="preserve"> les éditions E, G et K</w:t>
            </w:r>
          </w:p>
        </w:tc>
        <w:tc>
          <w:tcPr>
            <w:tcW w:w="3177"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09164C" w:rsidRPr="001037EC" w:rsidRDefault="0009164C" w:rsidP="0009164C">
      <w:pPr>
        <w:pStyle w:val="ProductList-Body"/>
      </w:pPr>
      <w:r>
        <w:rPr>
          <w:b/>
          <w:color w:val="00188F"/>
        </w:rPr>
        <w:t>Concession de licences Lync pour Services Office 365</w:t>
      </w:r>
    </w:p>
    <w:p w:rsidR="0009164C" w:rsidRPr="001037EC" w:rsidRDefault="0009164C" w:rsidP="0009164C">
      <w:pPr>
        <w:pStyle w:val="ProductList-Body"/>
      </w:pPr>
      <w:r>
        <w:t>Les SL Utilisateur Office 365 Éducation A2</w:t>
      </w:r>
      <w:r>
        <w:fldChar w:fldCharType="begin"/>
      </w:r>
      <w:r>
        <w:instrText>XE "Office 365 Éducation A2"</w:instrText>
      </w:r>
      <w:r>
        <w:fldChar w:fldCharType="end"/>
      </w:r>
      <w:r>
        <w:t>-A4 et Lync Online Plans 1-2 constituent des « licences éligibles » aux fins de cette concession de licences. Pour pouvoir accéder à l</w:t>
      </w:r>
      <w:r w:rsidR="001A67F8">
        <w:t>’</w:t>
      </w:r>
      <w:r>
        <w:t>ensemble des fonctionnalités de Lync Online Plan 1</w:t>
      </w:r>
      <w:r>
        <w:fldChar w:fldCharType="begin"/>
      </w:r>
      <w:r>
        <w:instrText>XE "Lync Online Plan 1"</w:instrText>
      </w:r>
      <w:r>
        <w:fldChar w:fldCharType="end"/>
      </w:r>
      <w:r>
        <w:t xml:space="preserve"> et Plan 2, il est nécessaire d</w:t>
      </w:r>
      <w:r w:rsidR="001A67F8">
        <w:t>’</w:t>
      </w:r>
      <w:r>
        <w:t>acquérir séparément et d</w:t>
      </w:r>
      <w:r w:rsidR="001A67F8">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1A67F8">
        <w:t>’</w:t>
      </w:r>
      <w:r>
        <w:t>une offre limitée, les clients peuvent utiliser une copie sous licence de Lync pour Mac 2011 gratuitement avec chaque licence éligible achetée et attribuée. Ce logiciel doit exclusivement être utilisé avec Lync Online ; tout droit d</w:t>
      </w:r>
      <w:r w:rsidR="001A67F8">
        <w:t>’</w:t>
      </w:r>
      <w:r>
        <w:t>utiliser le logiciel prend fin lorsque la licence d</w:t>
      </w:r>
      <w:r w:rsidR="001A67F8">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1A67F8">
        <w:t>’</w:t>
      </w:r>
      <w:r>
        <w:t>un programme de Licence en Volume) pour leurs utilisateurs sous Windows.</w:t>
      </w:r>
    </w:p>
    <w:p w:rsidR="0009164C" w:rsidRPr="001037EC" w:rsidRDefault="0009164C" w:rsidP="0009164C">
      <w:pPr>
        <w:pStyle w:val="ProductList-Body"/>
      </w:pPr>
    </w:p>
    <w:p w:rsidR="0009164C" w:rsidRPr="001037EC" w:rsidRDefault="0009164C" w:rsidP="0009164C">
      <w:pPr>
        <w:pStyle w:val="ProductList-Body"/>
      </w:pPr>
      <w:r>
        <w:t>Les licences d</w:t>
      </w:r>
      <w:r w:rsidR="001A67F8">
        <w:t>’</w:t>
      </w:r>
      <w:r>
        <w:t>abonnement pour Office 365 Plans vendues au titre d</w:t>
      </w:r>
      <w:r w:rsidR="001A67F8">
        <w:t>’</w:t>
      </w:r>
      <w:r>
        <w:t>un Contrat Campus et School doivent être achetées par utilisateur, avec une option couvrant ou non l</w:t>
      </w:r>
      <w:r w:rsidR="001A67F8">
        <w:t>’</w:t>
      </w:r>
      <w:r>
        <w:t>ensemble de l</w:t>
      </w:r>
      <w:r w:rsidR="001A67F8">
        <w:t>’</w:t>
      </w:r>
      <w:r>
        <w:t>Établissement. L</w:t>
      </w:r>
      <w:r w:rsidR="001A67F8">
        <w:t>’</w:t>
      </w:r>
      <w:r>
        <w:t>Établissement devra commander les Licences d</w:t>
      </w:r>
      <w:r w:rsidR="001A67F8">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445608">
        <w:t xml:space="preserve"> </w:t>
      </w:r>
      <w:r>
        <w:t>Lorsqu</w:t>
      </w:r>
      <w:r w:rsidR="001A67F8">
        <w:t>’</w:t>
      </w:r>
      <w:r>
        <w:t>il passe des commandes anniversaires, l</w:t>
      </w:r>
      <w:r w:rsidR="001A67F8">
        <w:t>’</w:t>
      </w:r>
      <w:r>
        <w:t>Établissement peut commander un nombre de licences pour Services en Ligne inférieur à la quantité qu</w:t>
      </w:r>
      <w:r w:rsidR="001A67F8">
        <w:t>’</w:t>
      </w:r>
      <w:r>
        <w:t>il a commandée initialement, mais uniquement dans la limite du nombre minimum imposé pour les Services en Ligne de la Plateforme.</w:t>
      </w:r>
    </w:p>
    <w:p w:rsidR="0009164C" w:rsidRPr="001037EC" w:rsidRDefault="0009164C" w:rsidP="0009164C">
      <w:pPr>
        <w:pStyle w:val="ProductList-Body"/>
      </w:pPr>
    </w:p>
    <w:p w:rsidR="0009164C" w:rsidRPr="001037EC" w:rsidRDefault="0009164C" w:rsidP="0009164C">
      <w:pPr>
        <w:pStyle w:val="ProductList-Body"/>
      </w:pPr>
      <w:r>
        <w:rPr>
          <w:b/>
          <w:color w:val="00188F"/>
        </w:rPr>
        <w:t>Licences Étudiant Office 365 ProPlus gratuites</w:t>
      </w:r>
      <w:r>
        <w:fldChar w:fldCharType="begin"/>
      </w:r>
      <w:r>
        <w:instrText>XE "Office 365 ProPlus"</w:instrText>
      </w:r>
      <w:r>
        <w:fldChar w:fldCharType="end"/>
      </w:r>
    </w:p>
    <w:p w:rsidR="0009164C" w:rsidRPr="001037EC" w:rsidRDefault="0009164C" w:rsidP="00606601">
      <w:pPr>
        <w:pStyle w:val="ProductList-Body"/>
      </w:pPr>
      <w:r>
        <w:t>Les Établissements disposant d</w:t>
      </w:r>
      <w:r w:rsidR="001A67F8">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1A67F8">
        <w:t>’</w:t>
      </w:r>
      <w:r>
        <w:t>un Contrat Open Value Souscription – Solutions Éducation, d</w:t>
      </w:r>
      <w:r w:rsidR="001A67F8">
        <w:t>’</w:t>
      </w:r>
      <w:r>
        <w:t>un Contrat Campus et School ou d</w:t>
      </w:r>
      <w:r w:rsidR="001A67F8">
        <w:t>’</w:t>
      </w:r>
      <w:r>
        <w:t>un Accord de</w:t>
      </w:r>
      <w:r w:rsidR="005D30A3">
        <w:t> </w:t>
      </w:r>
      <w:r>
        <w:t>Mise en Œuvre de Solutions Éducation peuvent bénéficier gratuitement de licences Office 365 ProPlus pour tous les étudiants inscrits dans un établissement d</w:t>
      </w:r>
      <w:r w:rsidR="001A67F8">
        <w:t>’</w:t>
      </w:r>
      <w:r>
        <w:t>enseignement qui fait partie de leur Organisation, à plein temps ou à temps partiel. Les licences gratuites concédées au titre de cette offre ne peuvent pas être comptées dans le nombre minimum d</w:t>
      </w:r>
      <w:r w:rsidR="001A67F8">
        <w:t>’</w:t>
      </w:r>
      <w:r>
        <w:t>unités à commander par l</w:t>
      </w:r>
      <w:r w:rsidR="001A67F8">
        <w:t>’</w:t>
      </w:r>
      <w:r>
        <w:t>Établissement.</w:t>
      </w:r>
    </w:p>
    <w:p w:rsidR="0009164C" w:rsidRPr="001037EC" w:rsidRDefault="0009164C" w:rsidP="0009164C">
      <w:pPr>
        <w:pStyle w:val="ProductList-Body"/>
      </w:pPr>
    </w:p>
    <w:p w:rsidR="0009164C" w:rsidRPr="001037EC" w:rsidRDefault="0009164C" w:rsidP="0009164C">
      <w:pPr>
        <w:pStyle w:val="ProductList-Body"/>
      </w:pPr>
      <w:r>
        <w:rPr>
          <w:b/>
          <w:color w:val="00188F"/>
        </w:rPr>
        <w:t>Campus et School - utilisation en laboratoire ou bibliothèque</w:t>
      </w:r>
      <w:r>
        <w:rPr>
          <w:b/>
        </w:rPr>
        <w:t xml:space="preserve"> </w:t>
      </w:r>
    </w:p>
    <w:p w:rsidR="0009164C" w:rsidRPr="001037EC" w:rsidRDefault="0009164C" w:rsidP="0088137A">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1A67F8">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w:t>
      </w:r>
      <w:r w:rsidR="0088137A">
        <w:t> </w:t>
      </w:r>
      <w:r>
        <w:t>365 ProPlus attribuées à l</w:t>
      </w:r>
      <w:r w:rsidR="001A67F8">
        <w:t>’</w:t>
      </w:r>
      <w:r>
        <w:t>ensemble des enseignants et employés.</w:t>
      </w:r>
    </w:p>
    <w:p w:rsidR="0009164C" w:rsidRPr="001037EC" w:rsidRDefault="0009164C" w:rsidP="0009164C">
      <w:pPr>
        <w:pStyle w:val="ProductList-Body"/>
      </w:pPr>
    </w:p>
    <w:p w:rsidR="0009164C" w:rsidRPr="001037EC" w:rsidRDefault="0009164C" w:rsidP="0009164C">
      <w:pPr>
        <w:pStyle w:val="ProductList-Body"/>
      </w:pPr>
      <w:bookmarkStart w:id="1286" w:name="AddOn"/>
      <w:r>
        <w:rPr>
          <w:b/>
          <w:color w:val="00188F"/>
        </w:rPr>
        <w:t>SL Utilisateur Module Complémentaire</w:t>
      </w:r>
      <w:bookmarkEnd w:id="1286"/>
    </w:p>
    <w:p w:rsidR="00125581" w:rsidRPr="001037EC" w:rsidRDefault="00125581" w:rsidP="00125581">
      <w:pPr>
        <w:pStyle w:val="ProductList-Body"/>
        <w:ind w:left="180"/>
      </w:pPr>
      <w:r>
        <w:rPr>
          <w:b/>
          <w:color w:val="00188F"/>
        </w:rPr>
        <w:t>Licence éligible et SL Utilisateur Module Complémentaire</w:t>
      </w:r>
    </w:p>
    <w:p w:rsidR="00782C7B" w:rsidRPr="001037EC" w:rsidRDefault="0009164C" w:rsidP="00125581">
      <w:pPr>
        <w:pStyle w:val="ProductList-Body"/>
        <w:ind w:left="180"/>
      </w:pPr>
      <w:r>
        <w:t>Une Licence d</w:t>
      </w:r>
      <w:r w:rsidR="001A67F8">
        <w:t>’</w:t>
      </w:r>
      <w:r>
        <w:t>Abonnement Utilisateur Module Complémentaire (SL Utilisateur Module Complémentaire) est une Licence d</w:t>
      </w:r>
      <w:r w:rsidR="001A67F8">
        <w:t>’</w:t>
      </w:r>
      <w:r>
        <w:t>Abonnement (SL) Utilisateur acquise en plus d</w:t>
      </w:r>
      <w:r w:rsidR="001A67F8">
        <w:t>’</w:t>
      </w:r>
      <w:r>
        <w:t>une Licence Éligible (ou un ensemble de Licences Éligibles) et associée à cette dernière, tel qu</w:t>
      </w:r>
      <w:r w:rsidR="001A67F8">
        <w:t>’</w:t>
      </w:r>
      <w:r>
        <w:t>indiqué dans le tableau ci-dessous. Toute SL Utilisateur Module Complémentaire n</w:t>
      </w:r>
      <w:r w:rsidR="001A67F8">
        <w:t>’</w:t>
      </w:r>
      <w:r>
        <w:t>apparaissant pas dans les Droits d</w:t>
      </w:r>
      <w:r w:rsidR="001A67F8">
        <w:t>’</w:t>
      </w:r>
      <w:r>
        <w:t>Utilisation des Services en Ligne fournit un</w:t>
      </w:r>
      <w:r w:rsidR="005D30A3">
        <w:t> </w:t>
      </w:r>
      <w:r>
        <w:t>accès aux Services en Ligne et des droits d</w:t>
      </w:r>
      <w:r w:rsidR="001A67F8">
        <w:t>’</w:t>
      </w:r>
      <w:r>
        <w:t>utilisation équivalents à une SL Utilisateur complète pour ces Services en Ligne.</w:t>
      </w:r>
    </w:p>
    <w:p w:rsidR="00EE40B5" w:rsidRPr="001037EC"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994168">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Tr="00994168">
        <w:tc>
          <w:tcPr>
            <w:tcW w:w="3780" w:type="dxa"/>
          </w:tcPr>
          <w:p w:rsidR="00FB1558" w:rsidRDefault="00FB1558" w:rsidP="004F3C6D">
            <w:pPr>
              <w:pStyle w:val="ProductList-Body"/>
            </w:pPr>
            <w:r>
              <w:t>CAL Core</w:t>
            </w:r>
            <w:r>
              <w:rPr>
                <w:vertAlign w:val="superscript"/>
              </w:rPr>
              <w:t>1</w:t>
            </w:r>
          </w:p>
        </w:tc>
        <w:tc>
          <w:tcPr>
            <w:tcW w:w="6660" w:type="dxa"/>
          </w:tcPr>
          <w:p w:rsidR="00FB1558" w:rsidRPr="001037EC"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rsidR="00FB1558" w:rsidRPr="001037EC" w:rsidRDefault="00FB1558" w:rsidP="00DC38ED">
            <w:pPr>
              <w:pStyle w:val="ProductList-Body"/>
            </w:pPr>
            <w:r>
              <w:t>- Module Complémentaire Office 365 Entreprise E1</w:t>
            </w:r>
            <w:r>
              <w:fldChar w:fldCharType="begin"/>
            </w:r>
            <w:r>
              <w:instrText>XE "Office 365 Entreprise E1"</w:instrText>
            </w:r>
            <w:r>
              <w:fldChar w:fldCharType="end"/>
            </w:r>
            <w:r>
              <w:rPr>
                <w:vertAlign w:val="superscript"/>
              </w:rPr>
              <w:t>2</w:t>
            </w:r>
          </w:p>
          <w:p w:rsidR="009130AF" w:rsidRPr="001037EC" w:rsidRDefault="009130AF" w:rsidP="00DC38ED">
            <w:pPr>
              <w:pStyle w:val="ProductList-Body"/>
            </w:pPr>
            <w:r>
              <w:t>- Module Complémentaire Office 365 Enterprise E1 avec Exchange Online Archiving</w:t>
            </w:r>
            <w:r>
              <w:rPr>
                <w:vertAlign w:val="superscript"/>
              </w:rPr>
              <w:t>2,</w:t>
            </w:r>
            <w:r w:rsidR="0093494F">
              <w:rPr>
                <w:vertAlign w:val="superscript"/>
              </w:rPr>
              <w:t xml:space="preserve"> </w:t>
            </w:r>
            <w:r>
              <w:rPr>
                <w:vertAlign w:val="superscript"/>
              </w:rPr>
              <w:t>3,</w:t>
            </w:r>
            <w:r w:rsidR="0093494F">
              <w:rPr>
                <w:vertAlign w:val="superscript"/>
              </w:rPr>
              <w:t xml:space="preserve"> </w:t>
            </w:r>
            <w:r>
              <w:rPr>
                <w:vertAlign w:val="superscript"/>
              </w:rPr>
              <w:t>4</w:t>
            </w:r>
          </w:p>
          <w:p w:rsidR="00AD7853" w:rsidRPr="001037EC" w:rsidRDefault="00FB1558" w:rsidP="00DC38ED">
            <w:pPr>
              <w:pStyle w:val="ProductList-Body"/>
            </w:pPr>
            <w:r>
              <w:t xml:space="preserve">- Module Complémentaire Office 365 </w:t>
            </w:r>
            <w:r>
              <w:fldChar w:fldCharType="begin"/>
            </w:r>
            <w:r>
              <w:instrText>XE "Office 365 Entreprise E1"</w:instrText>
            </w:r>
            <w:r>
              <w:fldChar w:fldCharType="end"/>
            </w:r>
            <w:r>
              <w:t>Secteur Public G1</w:t>
            </w:r>
          </w:p>
          <w:p w:rsidR="00FB1558" w:rsidRPr="001037EC" w:rsidRDefault="00FB1558" w:rsidP="003D2F55">
            <w:pPr>
              <w:pStyle w:val="ProductList-Body"/>
              <w:ind w:left="101" w:hanging="101"/>
            </w:pPr>
            <w:r>
              <w:t>- Module Complémentaire Office 365 Entreprise E3</w:t>
            </w:r>
            <w:r>
              <w:fldChar w:fldCharType="begin"/>
            </w:r>
            <w:r>
              <w:instrText>XE "Office 365 Entreprise E3"</w:instrText>
            </w:r>
            <w:r>
              <w:fldChar w:fldCharType="end"/>
            </w:r>
            <w:r>
              <w:t>/Secteur Public G3 sans Office ProPlus</w:t>
            </w:r>
          </w:p>
          <w:p w:rsidR="00FB1558" w:rsidRPr="001037EC" w:rsidRDefault="00FB1558" w:rsidP="003D2F55">
            <w:pPr>
              <w:pStyle w:val="ProductList-Body"/>
              <w:ind w:left="101" w:hanging="101"/>
            </w:pPr>
            <w:r>
              <w:t>- Module Complémentaire Office 365 Entreprise E4</w:t>
            </w:r>
            <w:r>
              <w:fldChar w:fldCharType="begin"/>
            </w:r>
            <w:r>
              <w:instrText>XE "Office 365 Entreprise E4"</w:instrText>
            </w:r>
            <w:r>
              <w:fldChar w:fldCharType="end"/>
            </w:r>
            <w:r>
              <w:t>/Secteur Public G4 sans Office ProPlus</w:t>
            </w:r>
          </w:p>
          <w:p w:rsidR="00FB1558" w:rsidRPr="001037EC"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rsidR="00FB1558" w:rsidRPr="001037EC"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rsidTr="00994168">
        <w:tc>
          <w:tcPr>
            <w:tcW w:w="3780" w:type="dxa"/>
          </w:tcPr>
          <w:p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rsidR="00FB1558" w:rsidRPr="001037EC"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rsidR="00FB1558" w:rsidRPr="001037EC" w:rsidRDefault="00FB1558" w:rsidP="00DC38ED">
            <w:pPr>
              <w:pStyle w:val="ProductList-Body"/>
            </w:pPr>
            <w:r>
              <w:t>- Module Complémentaire Office 365 Entreprise E1</w:t>
            </w:r>
            <w:r>
              <w:fldChar w:fldCharType="begin"/>
            </w:r>
            <w:r>
              <w:instrText>XE "Office 365 Entreprise E1"</w:instrText>
            </w:r>
            <w:r>
              <w:fldChar w:fldCharType="end"/>
            </w:r>
            <w:r>
              <w:t>/Secteur Public G1</w:t>
            </w:r>
          </w:p>
          <w:p w:rsidR="00FB1558" w:rsidRPr="001037EC"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rsidR="00FB1558" w:rsidRPr="001037EC" w:rsidRDefault="00FB1558" w:rsidP="00DC38ED">
            <w:pPr>
              <w:pStyle w:val="ProductList-Body"/>
            </w:pPr>
            <w:r>
              <w:t>- Module Complémentaire Office 365 Secteur Public G3</w:t>
            </w:r>
          </w:p>
          <w:p w:rsidR="00FB1558" w:rsidRPr="001037EC" w:rsidRDefault="00FB1558" w:rsidP="00DC38ED">
            <w:pPr>
              <w:pStyle w:val="ProductList-Body"/>
            </w:pPr>
            <w:r>
              <w:t>- Module Complémentaire Office 365 Entreprise E4</w:t>
            </w:r>
            <w:r>
              <w:fldChar w:fldCharType="begin"/>
            </w:r>
            <w:r>
              <w:instrText>XE "Office 365 Entreprise E4"</w:instrText>
            </w:r>
            <w:r>
              <w:fldChar w:fldCharType="end"/>
            </w:r>
            <w:r>
              <w:t xml:space="preserve">/Secteur Public G4 </w:t>
            </w:r>
          </w:p>
          <w:p w:rsidR="00FB1558" w:rsidRPr="001037EC" w:rsidRDefault="00FB1558" w:rsidP="003D2F55">
            <w:pPr>
              <w:pStyle w:val="ProductList-Body"/>
              <w:ind w:left="101" w:hanging="101"/>
            </w:pPr>
            <w:r>
              <w:t>- Module Complémentaire Office 365 Entreprise E3</w:t>
            </w:r>
            <w:r>
              <w:fldChar w:fldCharType="begin"/>
            </w:r>
            <w:r>
              <w:instrText>XE "Office 365 Entreprise E3"</w:instrText>
            </w:r>
            <w:r>
              <w:fldChar w:fldCharType="end"/>
            </w:r>
            <w:r>
              <w:t>/Secteur Public G3 sans Office ProPlus</w:t>
            </w:r>
          </w:p>
          <w:p w:rsidR="00FB1558" w:rsidRPr="001037EC" w:rsidRDefault="00FB1558" w:rsidP="003D2F55">
            <w:pPr>
              <w:pStyle w:val="ProductList-Body"/>
              <w:ind w:left="101" w:hanging="101"/>
            </w:pPr>
            <w:r>
              <w:t>- Module Complémentaire Office 365 Entreprise E4</w:t>
            </w:r>
            <w:r>
              <w:fldChar w:fldCharType="begin"/>
            </w:r>
            <w:r>
              <w:instrText>XE "Office 365 Entreprise E4"</w:instrText>
            </w:r>
            <w:r>
              <w:fldChar w:fldCharType="end"/>
            </w:r>
            <w:r>
              <w:t>/Secteur Public G4 sans Office ProPlus</w:t>
            </w:r>
          </w:p>
          <w:p w:rsidR="00FB1558" w:rsidRPr="001037EC"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w:t>
            </w:r>
          </w:p>
          <w:p w:rsidR="00FB1558" w:rsidRPr="001037EC"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rsidR="00FB1558" w:rsidRPr="001037EC"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rsidTr="00994168">
        <w:tc>
          <w:tcPr>
            <w:tcW w:w="3780" w:type="dxa"/>
          </w:tcPr>
          <w:p w:rsidR="00FB1558" w:rsidRDefault="00FB1558" w:rsidP="004F3C6D">
            <w:pPr>
              <w:pStyle w:val="ProductList-Body"/>
            </w:pPr>
            <w:r>
              <w:t>CAL Entreprise Suite</w:t>
            </w:r>
            <w:r>
              <w:rPr>
                <w:vertAlign w:val="superscript"/>
              </w:rPr>
              <w:t>1</w:t>
            </w:r>
          </w:p>
        </w:tc>
        <w:tc>
          <w:tcPr>
            <w:tcW w:w="6660" w:type="dxa"/>
          </w:tcPr>
          <w:p w:rsidR="00FB1558" w:rsidRPr="001037EC"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rsidR="00FB1558" w:rsidRPr="001037EC" w:rsidRDefault="00FB1558" w:rsidP="00DC38ED">
            <w:pPr>
              <w:pStyle w:val="ProductList-Body"/>
            </w:pPr>
            <w:r>
              <w:t>- Module Complémentaire Office 365 Entreprise E3</w:t>
            </w:r>
            <w:r>
              <w:fldChar w:fldCharType="begin"/>
            </w:r>
            <w:r>
              <w:instrText>XE "Office 365 Entreprise E3"</w:instrText>
            </w:r>
            <w:r>
              <w:fldChar w:fldCharType="end"/>
            </w:r>
            <w:r>
              <w:t>/G3 sans ProPlus</w:t>
            </w:r>
          </w:p>
          <w:p w:rsidR="00FB1558" w:rsidRPr="001037EC" w:rsidRDefault="00FB1558" w:rsidP="00DC38ED">
            <w:pPr>
              <w:pStyle w:val="ProductList-Body"/>
            </w:pPr>
            <w:r>
              <w:t>- Module Complémentaire Office 365 Entreprise E4/G4 sans ProPlus</w:t>
            </w:r>
          </w:p>
          <w:p w:rsidR="00FB1558" w:rsidRDefault="00FB1558" w:rsidP="00732517">
            <w:pPr>
              <w:pStyle w:val="ProductList-Body"/>
            </w:pPr>
            <w:r>
              <w:t>- Module Complémentaire Microsoft Rights Management</w:t>
            </w:r>
            <w:r>
              <w:fldChar w:fldCharType="begin"/>
            </w:r>
            <w:r>
              <w:instrText>XE "Microsoft Rights Management"</w:instrText>
            </w:r>
            <w:r>
              <w:fldChar w:fldCharType="end"/>
            </w:r>
          </w:p>
        </w:tc>
      </w:tr>
      <w:tr w:rsidR="00FB1558" w:rsidTr="00994168">
        <w:tc>
          <w:tcPr>
            <w:tcW w:w="3780" w:type="dxa"/>
          </w:tcPr>
          <w:p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rsidR="00FB1558" w:rsidRPr="001037EC"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rsidR="00FB1558" w:rsidRPr="001037EC" w:rsidRDefault="00FB1558" w:rsidP="00DC38ED">
            <w:pPr>
              <w:pStyle w:val="ProductList-Body"/>
            </w:pPr>
            <w:r>
              <w:t>- Module Complémentaire Office 365 E3/G3</w:t>
            </w:r>
            <w:r>
              <w:rPr>
                <w:vertAlign w:val="superscript"/>
              </w:rPr>
              <w:t>2</w:t>
            </w:r>
            <w:r>
              <w:t xml:space="preserve"> ou E4/G4</w:t>
            </w:r>
          </w:p>
          <w:p w:rsidR="00FB1558" w:rsidRDefault="00FB1558" w:rsidP="00DC38ED">
            <w:pPr>
              <w:pStyle w:val="ProductList-Body"/>
            </w:pPr>
            <w:r>
              <w:t>- Module Complémentaire Office 365 E3/G3 ou E4/G4 sans ProPlus</w:t>
            </w:r>
          </w:p>
        </w:tc>
      </w:tr>
      <w:tr w:rsidR="00FB1558" w:rsidTr="00994168">
        <w:tc>
          <w:tcPr>
            <w:tcW w:w="3780" w:type="dxa"/>
          </w:tcPr>
          <w:p w:rsidR="00FB1558" w:rsidRDefault="00FB1558" w:rsidP="004F3C6D">
            <w:pPr>
              <w:pStyle w:val="ProductList-Body"/>
            </w:pPr>
            <w:r>
              <w:t>Office Professionnel Plus</w:t>
            </w:r>
            <w:r>
              <w:rPr>
                <w:vertAlign w:val="superscript"/>
              </w:rPr>
              <w:t>1</w:t>
            </w:r>
          </w:p>
        </w:tc>
        <w:tc>
          <w:tcPr>
            <w:tcW w:w="6660" w:type="dxa"/>
          </w:tcPr>
          <w:p w:rsidR="00FB1558" w:rsidRPr="001037EC" w:rsidRDefault="00FB1558" w:rsidP="00DC38ED">
            <w:pPr>
              <w:pStyle w:val="ProductList-Body"/>
            </w:pPr>
            <w:r>
              <w:t>- Module Complémentaire Office 365 Éducation A3</w:t>
            </w:r>
            <w:r>
              <w:fldChar w:fldCharType="begin"/>
            </w:r>
            <w:r>
              <w:instrText>XE "Office 365 Éducation A3"</w:instrText>
            </w:r>
            <w:r>
              <w:fldChar w:fldCharType="end"/>
            </w:r>
            <w:r>
              <w:t xml:space="preserve"> ou A4</w:t>
            </w:r>
          </w:p>
          <w:p w:rsidR="00FB1558" w:rsidRPr="001037EC"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rsidR="0009164C" w:rsidRPr="001037EC" w:rsidRDefault="0009164C" w:rsidP="00125581">
      <w:pPr>
        <w:pStyle w:val="ProductList-Body"/>
        <w:tabs>
          <w:tab w:val="clear" w:pos="158"/>
          <w:tab w:val="left" w:pos="180"/>
        </w:tabs>
        <w:ind w:left="180"/>
      </w:pPr>
      <w:r>
        <w:rPr>
          <w:vertAlign w:val="superscript"/>
        </w:rPr>
        <w:t>1</w:t>
      </w:r>
      <w:r>
        <w:rPr>
          <w:i/>
        </w:rPr>
        <w:t>Avec SA active</w:t>
      </w:r>
    </w:p>
    <w:p w:rsidR="00AB64F8" w:rsidRPr="001037EC"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rsidR="0009164C" w:rsidRPr="001037EC" w:rsidRDefault="00AB64F8" w:rsidP="00125581">
      <w:pPr>
        <w:pStyle w:val="ProductList-Body"/>
        <w:tabs>
          <w:tab w:val="clear" w:pos="158"/>
          <w:tab w:val="left" w:pos="180"/>
        </w:tabs>
        <w:ind w:left="180"/>
      </w:pPr>
      <w:r w:rsidRPr="00E44876">
        <w:rPr>
          <w:iCs/>
          <w:vertAlign w:val="superscript"/>
        </w:rPr>
        <w:t>3</w:t>
      </w:r>
      <w:r>
        <w:rPr>
          <w:i/>
        </w:rPr>
        <w:t>Offres réservées aux clients sous Contrat Open Value (avec option couvrant l</w:t>
      </w:r>
      <w:r w:rsidR="001A67F8">
        <w:rPr>
          <w:i/>
        </w:rPr>
        <w:t>’</w:t>
      </w:r>
      <w:r>
        <w:rPr>
          <w:i/>
        </w:rPr>
        <w:t>ensemble de l</w:t>
      </w:r>
      <w:r w:rsidR="001A67F8">
        <w:rPr>
          <w:i/>
        </w:rPr>
        <w:t>’</w:t>
      </w:r>
      <w:r>
        <w:rPr>
          <w:i/>
        </w:rPr>
        <w:t>Organisation) ou Open Value Souscription</w:t>
      </w:r>
    </w:p>
    <w:p w:rsidR="009130AF" w:rsidRPr="001037EC" w:rsidRDefault="009130AF" w:rsidP="00125581">
      <w:pPr>
        <w:pStyle w:val="ProductList-Body"/>
        <w:tabs>
          <w:tab w:val="clear" w:pos="158"/>
          <w:tab w:val="left" w:pos="180"/>
        </w:tabs>
        <w:ind w:left="180"/>
      </w:pPr>
      <w:r w:rsidRPr="00E44876">
        <w:rPr>
          <w:iCs/>
          <w:vertAlign w:val="superscript"/>
        </w:rPr>
        <w:t>4</w:t>
      </w:r>
      <w:r>
        <w:rPr>
          <w:i/>
        </w:rPr>
        <w:t>Réservé aux clients Gouvernement</w:t>
      </w:r>
    </w:p>
    <w:p w:rsidR="00E1260A" w:rsidRPr="001037EC" w:rsidRDefault="00E1260A" w:rsidP="00125581">
      <w:pPr>
        <w:pStyle w:val="ProductList-Body"/>
        <w:ind w:left="180"/>
      </w:pPr>
    </w:p>
    <w:p w:rsidR="0009164C" w:rsidRPr="001037EC" w:rsidRDefault="0009164C" w:rsidP="00125581">
      <w:pPr>
        <w:pStyle w:val="ProductList-Body"/>
        <w:ind w:left="180"/>
      </w:pPr>
      <w:r>
        <w:rPr>
          <w:b/>
          <w:color w:val="00188F"/>
        </w:rPr>
        <w:t>Attribution de licence</w:t>
      </w:r>
    </w:p>
    <w:p w:rsidR="0009164C" w:rsidRPr="001037EC" w:rsidRDefault="0009164C" w:rsidP="00125581">
      <w:pPr>
        <w:pStyle w:val="ProductList-Body"/>
        <w:ind w:left="180"/>
      </w:pPr>
      <w:r>
        <w:t>Chaque SL Utilisateur Module Complémentaire doit être attribuée à un seul Utilisateur Éligible (tel que défini dans l</w:t>
      </w:r>
      <w:r w:rsidR="001A67F8">
        <w:t>’</w:t>
      </w:r>
      <w:r>
        <w:t>Accord de Mise en Œuvre Entreprise, l</w:t>
      </w:r>
      <w:r w:rsidR="001A67F8">
        <w:t>’</w:t>
      </w:r>
      <w:r>
        <w:t>Accord de Mise en Œuvre de Solutions Éducation, le Contrat Open Value ou le Contrat Open Value Souscription du client). Les SL Utilisateur Module Complémentaire peuvent être réattribuées à d</w:t>
      </w:r>
      <w:r w:rsidR="001A67F8">
        <w:t>’</w:t>
      </w:r>
      <w:r>
        <w:t>autres Utilisateurs Éligibles conformément aux Conditions générales des Droits d</w:t>
      </w:r>
      <w:r w:rsidR="001A67F8">
        <w:t>’</w:t>
      </w:r>
      <w:r>
        <w:t>utilisation des Services en Ligne dans le cadre des Licences en Volume Microsoft qui régissent la réattribution de licences des SL Utilisateur.</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Droits d</w:t>
      </w:r>
      <w:r w:rsidR="001A67F8">
        <w:rPr>
          <w:b/>
          <w:color w:val="00188F"/>
        </w:rPr>
        <w:t>’</w:t>
      </w:r>
      <w:r>
        <w:rPr>
          <w:b/>
          <w:color w:val="00188F"/>
        </w:rPr>
        <w:t>utilisation</w:t>
      </w:r>
    </w:p>
    <w:p w:rsidR="0009164C" w:rsidRPr="001037EC" w:rsidRDefault="0009164C" w:rsidP="00125581">
      <w:pPr>
        <w:pStyle w:val="ProductList-Body"/>
        <w:ind w:left="180"/>
      </w:pPr>
      <w:r>
        <w:t>Les droits d</w:t>
      </w:r>
      <w:r w:rsidR="001A67F8">
        <w:t>’</w:t>
      </w:r>
      <w:r>
        <w:t>utilisation de chaque SL Utilisateur complète pour lesdits Services en Ligne régissent les accès au titre des Modules Complémentaires et sont définis dans les Conditions générales des Droits d</w:t>
      </w:r>
      <w:r w:rsidR="001A67F8">
        <w:t>’</w:t>
      </w:r>
      <w:r>
        <w:t>Utilisation des Services en Ligne. Les droits d</w:t>
      </w:r>
      <w:r w:rsidR="001A67F8">
        <w:t>’</w:t>
      </w:r>
      <w:r>
        <w:t>utilisation acquis par l</w:t>
      </w:r>
      <w:r w:rsidR="001A67F8">
        <w:t>’</w:t>
      </w:r>
      <w:r>
        <w:t>achat desdites SL Utilisateur Module Complémentaire prennent fin à l</w:t>
      </w:r>
      <w:r w:rsidR="001A67F8">
        <w:t>’</w:t>
      </w:r>
      <w:r>
        <w:t>expiration de la SA pour la ou les Licences Éligibles ou au terme de la durée d</w:t>
      </w:r>
      <w:r w:rsidR="001A67F8">
        <w:t>’</w:t>
      </w:r>
      <w:r>
        <w:t>abonnement pour la SL Utilisateur Module Complémentaire, selon la première des deux dates. L</w:t>
      </w:r>
      <w:r w:rsidR="001A67F8">
        <w:t>’</w:t>
      </w:r>
      <w:r>
        <w:t>acquisition desdites SL Utilisateur Module Complémentaire n</w:t>
      </w:r>
      <w:r w:rsidR="001A67F8">
        <w:t>’</w:t>
      </w:r>
      <w:r>
        <w:t>a aucune incidence sur les droits d</w:t>
      </w:r>
      <w:r w:rsidR="001A67F8">
        <w:t>’</w:t>
      </w:r>
      <w:r>
        <w:t>utilisation des Licences Éligibles.</w:t>
      </w:r>
    </w:p>
    <w:p w:rsidR="0009164C" w:rsidRPr="001037EC" w:rsidRDefault="0009164C" w:rsidP="0009164C">
      <w:pPr>
        <w:pStyle w:val="ProductList-Body"/>
      </w:pPr>
      <w:r>
        <w:t xml:space="preserve"> </w:t>
      </w:r>
    </w:p>
    <w:p w:rsidR="0009164C" w:rsidRPr="001037EC" w:rsidRDefault="0009164C" w:rsidP="0009164C">
      <w:pPr>
        <w:pStyle w:val="ProductList-Body"/>
      </w:pPr>
      <w:r>
        <w:rPr>
          <w:b/>
          <w:color w:val="00188F"/>
        </w:rPr>
        <w:t>Accès à Windows Server</w:t>
      </w:r>
    </w:p>
    <w:p w:rsidR="0009164C" w:rsidRPr="001037EC" w:rsidRDefault="0009164C" w:rsidP="0009164C">
      <w:pPr>
        <w:pStyle w:val="ProductList-Body"/>
      </w:pPr>
      <w:r>
        <w:t>L</w:t>
      </w:r>
      <w:r w:rsidR="001A67F8">
        <w:t>’</w:t>
      </w:r>
      <w:r>
        <w:t>utilisateur titulaire d</w:t>
      </w:r>
      <w:r w:rsidR="001A67F8">
        <w:t>’</w:t>
      </w:r>
      <w:r>
        <w:t>une SL Utilisateur Module Complémentaire (hors Module Complémentaire Office 365 Moyenne Entreprise) dispose de droits d</w:t>
      </w:r>
      <w:r w:rsidR="001A67F8">
        <w:t>’</w:t>
      </w:r>
      <w:r>
        <w:t xml:space="preserve">accès équivalents à ceux de la CAL Windows Server 2012 de base et peut accéder aux fonctionnalités standard de Windows Server 2012 (ou des versions antérieures de Windows Server) à partir de tout Dispositif Non-Éligible. </w:t>
      </w:r>
    </w:p>
    <w:p w:rsidR="0009164C" w:rsidRPr="001037EC" w:rsidRDefault="0009164C" w:rsidP="0009164C">
      <w:pPr>
        <w:pStyle w:val="ProductList-Body"/>
      </w:pPr>
    </w:p>
    <w:p w:rsidR="0009164C" w:rsidRPr="001037EC" w:rsidRDefault="0009164C" w:rsidP="0009164C">
      <w:pPr>
        <w:pStyle w:val="ProductList-Body"/>
      </w:pPr>
      <w:r>
        <w:rPr>
          <w:b/>
          <w:color w:val="00188F"/>
        </w:rPr>
        <w:t>Tarification et modalités de paiement des Services en Ligne</w:t>
      </w:r>
    </w:p>
    <w:p w:rsidR="0009164C" w:rsidRPr="001037EC" w:rsidRDefault="0009164C" w:rsidP="0009164C">
      <w:pPr>
        <w:pStyle w:val="ProductList-Body"/>
      </w:pPr>
      <w:r>
        <w:t>Les modalités de paiement et de tarification des Services en Ligne applicables aux SL Utilisateur complètes s</w:t>
      </w:r>
      <w:r w:rsidR="001A67F8">
        <w:t>’</w:t>
      </w:r>
      <w:r>
        <w:t>appliquent également aux SL Utilisateur Module Complémentaire.</w:t>
      </w:r>
    </w:p>
    <w:p w:rsidR="00C96021" w:rsidRPr="00BC39DD" w:rsidRDefault="00C96021" w:rsidP="0009164C">
      <w:pPr>
        <w:pStyle w:val="ProductList-Body"/>
        <w:rPr>
          <w:sz w:val="8"/>
          <w:szCs w:val="14"/>
        </w:rPr>
      </w:pPr>
    </w:p>
    <w:p w:rsidR="0009164C" w:rsidRPr="001037EC" w:rsidRDefault="0009164C" w:rsidP="0009164C">
      <w:pPr>
        <w:pStyle w:val="ProductList-Body"/>
      </w:pPr>
      <w:r>
        <w:rPr>
          <w:b/>
          <w:color w:val="00188F"/>
        </w:rPr>
        <w:t>Conditions à remplir pour l</w:t>
      </w:r>
      <w:r w:rsidR="001A67F8">
        <w:rPr>
          <w:b/>
          <w:color w:val="00188F"/>
        </w:rPr>
        <w:t>’</w:t>
      </w:r>
      <w:r>
        <w:rPr>
          <w:b/>
          <w:color w:val="00188F"/>
        </w:rPr>
        <w:t>achat</w:t>
      </w:r>
    </w:p>
    <w:p w:rsidR="0009164C" w:rsidRPr="001037EC" w:rsidRDefault="0009164C" w:rsidP="0009164C">
      <w:pPr>
        <w:pStyle w:val="ProductList-Body"/>
      </w:pPr>
      <w:r>
        <w:t>Les clients doivent disposer d</w:t>
      </w:r>
      <w:r w:rsidR="001A67F8">
        <w:t>’</w:t>
      </w:r>
      <w:r>
        <w:t>une SA active pour les Licences Éligibles correspondantes. Il peut s</w:t>
      </w:r>
      <w:r w:rsidR="001A67F8">
        <w:t>’</w:t>
      </w:r>
      <w:r>
        <w:t>agir de Licences Éligibles par utilisateur ou par</w:t>
      </w:r>
      <w:r w:rsidR="005D30A3">
        <w:t> </w:t>
      </w:r>
      <w:r>
        <w:t xml:space="preserve">dispositif. </w:t>
      </w:r>
    </w:p>
    <w:p w:rsidR="0009164C" w:rsidRPr="001037EC" w:rsidRDefault="0009164C" w:rsidP="0009164C">
      <w:pPr>
        <w:pStyle w:val="ProductList-Body"/>
      </w:pPr>
    </w:p>
    <w:p w:rsidR="0009164C" w:rsidRPr="001037EC" w:rsidRDefault="0009164C" w:rsidP="0009164C">
      <w:pPr>
        <w:pStyle w:val="ProductList-Body"/>
      </w:pPr>
      <w:r>
        <w:t>Si la version du MBSA du client est antérieure à 2010, ce dernier doit signer les Conditions Générales Supplémentaires applicables aux Services en Ligne.</w:t>
      </w:r>
    </w:p>
    <w:p w:rsidR="0009164C" w:rsidRPr="001037EC" w:rsidRDefault="0009164C" w:rsidP="0009164C">
      <w:pPr>
        <w:pStyle w:val="ProductList-Body"/>
      </w:pPr>
    </w:p>
    <w:p w:rsidR="0009164C" w:rsidRPr="001037EC" w:rsidRDefault="0009164C" w:rsidP="0009164C">
      <w:pPr>
        <w:pStyle w:val="ProductList-Body"/>
      </w:pPr>
      <w:r>
        <w:rPr>
          <w:b/>
          <w:color w:val="00188F"/>
        </w:rPr>
        <w:t>Restrictions d</w:t>
      </w:r>
      <w:r w:rsidR="001A67F8">
        <w:rPr>
          <w:b/>
          <w:color w:val="00188F"/>
        </w:rPr>
        <w:t>’</w:t>
      </w:r>
      <w:r>
        <w:rPr>
          <w:b/>
          <w:color w:val="00188F"/>
        </w:rPr>
        <w:t>achat</w:t>
      </w:r>
    </w:p>
    <w:p w:rsidR="0009164C" w:rsidRPr="001037EC" w:rsidRDefault="0009164C" w:rsidP="0009164C">
      <w:pPr>
        <w:pStyle w:val="ProductList-Body"/>
      </w:pPr>
      <w:r>
        <w:t>Il n</w:t>
      </w:r>
      <w:r w:rsidR="001A67F8">
        <w:t>’</w:t>
      </w:r>
      <w:r>
        <w:t>est pas possible d</w:t>
      </w:r>
      <w:r w:rsidR="001A67F8">
        <w:t>’</w:t>
      </w:r>
      <w:r>
        <w:t>acquérir plus d</w:t>
      </w:r>
      <w:r w:rsidR="001A67F8">
        <w:t>’</w:t>
      </w:r>
      <w:r>
        <w:t>une SL Utilisateur Module Complémentaire pour chaque Licence Éligible (ou ensemble de Licences Éligibles), à</w:t>
      </w:r>
      <w:r w:rsidR="005D30A3">
        <w:t> </w:t>
      </w:r>
      <w:r>
        <w:t>l</w:t>
      </w:r>
      <w:r w:rsidR="001A67F8">
        <w:t>’</w:t>
      </w:r>
      <w:r>
        <w:t>exception des Modules Complémentaires Office 365 Éducation A3 ou A4, qui peuvent excéder le nombre de Licences Éligibles.</w:t>
      </w:r>
    </w:p>
    <w:p w:rsidR="0009164C" w:rsidRPr="001037EC" w:rsidRDefault="0009164C" w:rsidP="0009164C">
      <w:pPr>
        <w:pStyle w:val="ProductList-Body"/>
      </w:pPr>
    </w:p>
    <w:p w:rsidR="0009164C" w:rsidRPr="001037EC" w:rsidRDefault="0009164C" w:rsidP="0009164C">
      <w:pPr>
        <w:pStyle w:val="ProductList-Body"/>
      </w:pPr>
      <w:r>
        <w:t>Les clients peuvent acquérir des SL Utilisateur Module Complémentaire pour des utilisateurs ou dispositifs ajoutés au nombre d</w:t>
      </w:r>
      <w:r w:rsidR="001A67F8">
        <w:t>’</w:t>
      </w:r>
      <w:r>
        <w:t>utilisateurs ou de dispositifs couverts par un Accord de Mise en Œuvre Entreprise ou un Contrat Open Value Souscription entre deux régularisations (à savoir, en prévision de l</w:t>
      </w:r>
      <w:r w:rsidR="001A67F8">
        <w:t>’</w:t>
      </w:r>
      <w:r>
        <w:t>acquisition des licences éligibles), sous réserve de respecter les mêmes limitations (1 SL Utilisateur Module Complémentaire par licence éligible ou ensemble de licences éligibles).</w:t>
      </w:r>
    </w:p>
    <w:p w:rsidR="0009164C" w:rsidRPr="001037EC" w:rsidRDefault="0009164C" w:rsidP="0009164C">
      <w:pPr>
        <w:pStyle w:val="ProductList-Body"/>
      </w:pPr>
    </w:p>
    <w:p w:rsidR="0009164C" w:rsidRPr="001037EC" w:rsidRDefault="0009164C" w:rsidP="0009164C">
      <w:pPr>
        <w:pStyle w:val="ProductList-Body"/>
      </w:pPr>
      <w:r>
        <w:t>Les clients sous Contrat Campus et School peuvent acheter la Licence d</w:t>
      </w:r>
      <w:r w:rsidR="001A67F8">
        <w:t>’</w:t>
      </w:r>
      <w:r>
        <w:t>Abonnement Utilisateur correspondante pour le Module Complémentaire Office 365 Plan afin de couvrir un nombre d</w:t>
      </w:r>
      <w:r w:rsidR="001A67F8">
        <w:t>’</w:t>
      </w:r>
      <w:r>
        <w:t xml:space="preserve">utilisateurs égal au nombre de PC Éligibles, dès lors que la couverture pour les licences éligibles est maintenue. </w:t>
      </w:r>
    </w:p>
    <w:p w:rsidR="0009164C" w:rsidRPr="001037EC" w:rsidRDefault="0009164C" w:rsidP="0009164C">
      <w:pPr>
        <w:pStyle w:val="ProductList-Body"/>
      </w:pPr>
    </w:p>
    <w:p w:rsidR="0009164C" w:rsidRPr="001037EC" w:rsidRDefault="0009164C" w:rsidP="0009164C">
      <w:pPr>
        <w:pStyle w:val="ProductList-Body"/>
      </w:pPr>
      <w:r>
        <w:rPr>
          <w:b/>
          <w:color w:val="00188F"/>
        </w:rPr>
        <w:t>Commandes de régularisation et anniversaires</w:t>
      </w:r>
    </w:p>
    <w:p w:rsidR="0009164C" w:rsidRPr="001037EC" w:rsidRDefault="0009164C" w:rsidP="00C92091">
      <w:pPr>
        <w:pStyle w:val="ProductList-Body"/>
      </w:pPr>
      <w:r>
        <w:t>Les SL Utilisateur Module Complémentaire ne sont pas des Produits Entreprise ni des Services en Ligne Entreprise. Ils ne peuvent pas être utilisés pour se conformer aux exigences couvrant l</w:t>
      </w:r>
      <w:r w:rsidR="001A67F8">
        <w:t>’</w:t>
      </w:r>
      <w:r>
        <w:t>Ensemble de l</w:t>
      </w:r>
      <w:r w:rsidR="001A67F8">
        <w:t>’</w:t>
      </w:r>
      <w:r>
        <w:t>Entreprise d</w:t>
      </w:r>
      <w:r w:rsidR="001A67F8">
        <w:t>’</w:t>
      </w:r>
      <w:r>
        <w:t>un Accord de Mise en Œuvre Entreprise (option couvrant l</w:t>
      </w:r>
      <w:r w:rsidR="001A67F8">
        <w:t>’</w:t>
      </w:r>
      <w:r>
        <w:t>ensemble de l</w:t>
      </w:r>
      <w:r w:rsidR="001A67F8">
        <w:t>’</w:t>
      </w:r>
      <w:r>
        <w:t>entreprise) ou d</w:t>
      </w:r>
      <w:r w:rsidR="001A67F8">
        <w:t>’</w:t>
      </w:r>
      <w:r>
        <w:t>un Contrat Open Value Souscription. Par exemple, si un client sélectionne Office Professionnel Plus comme Produit Entreprise sur</w:t>
      </w:r>
      <w:r w:rsidR="005D30A3">
        <w:t> </w:t>
      </w:r>
      <w:r>
        <w:t>son Accord de Mise en Œuvre Entreprise ou son Contrat Open Value Souscription et utilise une SL Utilisateur Module Complémentaire pour installer Office 365 ProPlus</w:t>
      </w:r>
      <w:r>
        <w:fldChar w:fldCharType="begin"/>
      </w:r>
      <w:r>
        <w:instrText>XE "Office 365 ProPlus"</w:instrText>
      </w:r>
      <w:r>
        <w:fldChar w:fldCharType="end"/>
      </w:r>
      <w:r>
        <w:t xml:space="preserve"> sur un Dispositif Éligible sans Office Professionnel Plus, il doit quand même passer une commande de régularisation (ou</w:t>
      </w:r>
      <w:r w:rsidR="00C92091">
        <w:t> </w:t>
      </w:r>
      <w:r>
        <w:t>une commande anniversaire) pour Office Professionnel Plus sur ce Dispositif Éligible, ainsi que pour tout autre Produit Entreprise requis pour ledit Dispositif Éligible.</w:t>
      </w:r>
    </w:p>
    <w:p w:rsidR="0009164C" w:rsidRPr="001037EC" w:rsidRDefault="0009164C" w:rsidP="0009164C">
      <w:pPr>
        <w:pStyle w:val="ProductList-Body"/>
      </w:pPr>
    </w:p>
    <w:p w:rsidR="0009164C" w:rsidRPr="001037EC" w:rsidRDefault="0009164C" w:rsidP="0009164C">
      <w:pPr>
        <w:pStyle w:val="ProductList-Body"/>
      </w:pPr>
      <w:r>
        <w:rPr>
          <w:b/>
          <w:color w:val="00188F"/>
        </w:rPr>
        <w:t>Conditions du programme de Licence en Volume</w:t>
      </w:r>
    </w:p>
    <w:p w:rsidR="0009164C" w:rsidRPr="001037EC"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1A67F8">
        <w:t>’</w:t>
      </w:r>
      <w:r>
        <w:t xml:space="preserve">appliquent également aux SL Utilisateur Module Complémentaire. </w:t>
      </w:r>
    </w:p>
    <w:p w:rsidR="0009164C" w:rsidRPr="001037EC" w:rsidRDefault="0009164C" w:rsidP="0009164C">
      <w:pPr>
        <w:pStyle w:val="ProductList-Body"/>
      </w:pPr>
    </w:p>
    <w:p w:rsidR="005D0C2F" w:rsidRPr="001037EC" w:rsidRDefault="005D0C2F" w:rsidP="005D0C2F">
      <w:pPr>
        <w:pStyle w:val="ProductList-Body"/>
      </w:pPr>
      <w:r>
        <w:rPr>
          <w:b/>
          <w:color w:val="00188F"/>
        </w:rPr>
        <w:t>Éligibilité à l</w:t>
      </w:r>
      <w:r w:rsidR="001A67F8">
        <w:rPr>
          <w:b/>
          <w:color w:val="00188F"/>
        </w:rPr>
        <w:t>’</w:t>
      </w:r>
      <w:r>
        <w:rPr>
          <w:b/>
          <w:color w:val="00188F"/>
        </w:rPr>
        <w:t xml:space="preserve">achat de SL Utilisateur pour Office 365 </w:t>
      </w:r>
      <w:r>
        <w:fldChar w:fldCharType="begin"/>
      </w:r>
      <w:r>
        <w:instrText>XE "Office 365 ProPlus"</w:instrText>
      </w:r>
      <w:r>
        <w:fldChar w:fldCharType="end"/>
      </w:r>
      <w:r>
        <w:rPr>
          <w:b/>
          <w:color w:val="00188F"/>
        </w:rPr>
        <w:t>au titre de la SA</w:t>
      </w:r>
    </w:p>
    <w:p w:rsidR="005D0C2F" w:rsidRPr="001037EC" w:rsidRDefault="005D0C2F" w:rsidP="005D0C2F">
      <w:pPr>
        <w:pStyle w:val="ProductList-Body"/>
      </w:pPr>
      <w:r>
        <w:t>Il est possible d</w:t>
      </w:r>
      <w:r w:rsidR="001A67F8">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rsidR="005D0C2F" w:rsidRPr="001037EC" w:rsidRDefault="005D0C2F"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rsidR="005D0C2F" w:rsidRPr="00717EC0" w:rsidRDefault="000F0F94" w:rsidP="005D0C2F">
            <w:pPr>
              <w:pStyle w:val="ProductList-Body"/>
              <w:spacing w:before="20" w:after="20"/>
            </w:pPr>
            <w:r w:rsidRPr="000F0F94">
              <w:rPr>
                <w:color w:val="FFFFFF" w:themeColor="background1"/>
              </w:rPr>
              <w:t>SL Utilisateur correspondante au titre de la SA</w:t>
            </w:r>
          </w:p>
        </w:tc>
        <w:tc>
          <w:tcPr>
            <w:tcW w:w="2970" w:type="dxa"/>
            <w:shd w:val="clear" w:color="auto" w:fill="0072C6"/>
            <w:vAlign w:val="center"/>
          </w:tcPr>
          <w:p w:rsidR="005D0C2F" w:rsidRPr="00717EC0" w:rsidRDefault="005D0C2F" w:rsidP="005D0C2F">
            <w:pPr>
              <w:pStyle w:val="ProductList-Body"/>
              <w:spacing w:before="20" w:after="20"/>
            </w:pPr>
            <w:r w:rsidRPr="00F25475">
              <w:rPr>
                <w:color w:val="FFFFFF" w:themeColor="background1"/>
              </w:rPr>
              <w:t>CAL Suite Bridge requise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A044DE">
            <w:pPr>
              <w:pStyle w:val="ProductList-Body"/>
              <w:rPr>
                <w:color w:val="000000"/>
              </w:rPr>
            </w:pPr>
            <w:r>
              <w:t>Office 365 (Entreprise E1, G1) au titre de la SA</w:t>
            </w:r>
            <w:r>
              <w:rPr>
                <w:vertAlign w:val="superscript"/>
              </w:rPr>
              <w:t>1</w:t>
            </w:r>
          </w:p>
        </w:tc>
        <w:tc>
          <w:tcPr>
            <w:tcW w:w="2970" w:type="dxa"/>
            <w:vAlign w:val="center"/>
          </w:tcPr>
          <w:p w:rsidR="005D0C2F" w:rsidRPr="00717EC0" w:rsidRDefault="005D0C2F" w:rsidP="005D0C2F">
            <w:pPr>
              <w:pStyle w:val="ProductList-Body"/>
              <w:rPr>
                <w:color w:val="000000"/>
              </w:rPr>
            </w:pPr>
            <w:r>
              <w:t>CAL Core Bridge</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Professionnel Plus et CAL Core Suite</w:t>
            </w:r>
          </w:p>
        </w:tc>
        <w:tc>
          <w:tcPr>
            <w:tcW w:w="3690" w:type="dxa"/>
            <w:vAlign w:val="center"/>
          </w:tcPr>
          <w:p w:rsidR="005D0C2F" w:rsidRPr="00717EC0" w:rsidRDefault="005D0C2F" w:rsidP="005D0C2F">
            <w:pPr>
              <w:pStyle w:val="ProductList-Body"/>
              <w:rPr>
                <w:color w:val="000000"/>
              </w:rPr>
            </w:pPr>
            <w:r>
              <w:t>Office 365 (Entreprise E3, E4, G3, G4)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Core Bridge</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Professionnel Plus et CAL Entreprise Suite</w:t>
            </w:r>
          </w:p>
        </w:tc>
        <w:tc>
          <w:tcPr>
            <w:tcW w:w="3690" w:type="dxa"/>
            <w:vAlign w:val="center"/>
          </w:tcPr>
          <w:p w:rsidR="005D0C2F" w:rsidRPr="00717EC0" w:rsidRDefault="005D0C2F" w:rsidP="005D0C2F">
            <w:pPr>
              <w:pStyle w:val="ProductList-Body"/>
              <w:rPr>
                <w:color w:val="000000"/>
              </w:rPr>
            </w:pPr>
            <w:r>
              <w:t>Office 365 (Entreprise E3, E4, G3, G4)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Entreprise Bridge</w:t>
            </w:r>
          </w:p>
        </w:tc>
      </w:tr>
    </w:tbl>
    <w:p w:rsidR="005D0C2F" w:rsidRPr="001037EC" w:rsidRDefault="003A43D0" w:rsidP="0009164C">
      <w:pPr>
        <w:pStyle w:val="ProductList-Body"/>
      </w:pPr>
      <w:r>
        <w:rPr>
          <w:vertAlign w:val="superscript"/>
        </w:rPr>
        <w:t>1</w:t>
      </w:r>
      <w:r>
        <w:t>Disponible à l</w:t>
      </w:r>
      <w:r w:rsidR="001A67F8">
        <w:t>’</w:t>
      </w:r>
      <w:r>
        <w:t>achat à la date anniversaire de l</w:t>
      </w:r>
      <w:r w:rsidR="001A67F8">
        <w:t>’</w:t>
      </w:r>
      <w:r>
        <w:t>accord de mise en œuvre ou au début de la durée d</w:t>
      </w:r>
      <w:r w:rsidR="001A67F8">
        <w:t>’</w:t>
      </w:r>
      <w:r>
        <w:t>un nouvel accord de mise en œuvre uniquement.</w:t>
      </w:r>
    </w:p>
    <w:p w:rsidR="00E1260A" w:rsidRPr="001037EC" w:rsidRDefault="00E1260A" w:rsidP="0009164C">
      <w:pPr>
        <w:pStyle w:val="ProductList-Body"/>
      </w:pPr>
    </w:p>
    <w:p w:rsidR="0009164C" w:rsidRPr="001037EC" w:rsidRDefault="0009164C" w:rsidP="0009164C">
      <w:pPr>
        <w:pStyle w:val="ProductList-Body"/>
      </w:pPr>
      <w:r>
        <w:rPr>
          <w:b/>
          <w:color w:val="00188F"/>
        </w:rPr>
        <w:t>Office 365 Entreprise K1</w:t>
      </w:r>
      <w:r>
        <w:fldChar w:fldCharType="begin"/>
      </w:r>
      <w:r>
        <w:instrText>XE "Office 365 Entreprise K1"</w:instrText>
      </w:r>
      <w:r>
        <w:fldChar w:fldCharType="end"/>
      </w:r>
    </w:p>
    <w:p w:rsidR="0009164C" w:rsidRPr="001037EC" w:rsidRDefault="0009164C" w:rsidP="0009164C">
      <w:pPr>
        <w:pStyle w:val="ProductList-Body"/>
      </w:pPr>
      <w:r>
        <w:t>Business Productivity Online Deskless Suite (BPOS Deskless) est l</w:t>
      </w:r>
      <w:r w:rsidR="001A67F8">
        <w:t>’</w:t>
      </w:r>
      <w:r>
        <w:t>ancien nom d</w:t>
      </w:r>
      <w:r w:rsidR="001A67F8">
        <w:t>’</w:t>
      </w:r>
      <w:r>
        <w:t>Office 365 Entreprise K1</w:t>
      </w:r>
      <w:r>
        <w:fldChar w:fldCharType="begin"/>
      </w:r>
      <w:r>
        <w:instrText>XE "Office 365 Entreprise K1"</w:instrText>
      </w:r>
      <w:r>
        <w:fldChar w:fldCharType="end"/>
      </w:r>
      <w:r>
        <w:t>.</w:t>
      </w:r>
      <w:r w:rsidR="00445608">
        <w:t xml:space="preserve"> </w:t>
      </w:r>
      <w:r>
        <w:t>Les clients du Brésil et du Chili achetant Office 365 Entreprise K1 recevront BPOS Deskless.</w:t>
      </w:r>
      <w:r w:rsidR="00445608">
        <w:t xml:space="preserve"> </w:t>
      </w:r>
      <w:r>
        <w:t>Ils pourront migrer vers Office 365 Entreprise K1 ultérieurement.</w:t>
      </w:r>
    </w:p>
    <w:p w:rsidR="00F6031E" w:rsidRPr="001037EC" w:rsidRDefault="00F6031E" w:rsidP="0009164C">
      <w:pPr>
        <w:pStyle w:val="ProductList-Body"/>
      </w:pPr>
    </w:p>
    <w:p w:rsidR="00F6031E" w:rsidRPr="001037EC" w:rsidRDefault="00F6031E" w:rsidP="00F6031E">
      <w:pPr>
        <w:pStyle w:val="ProductList-Body"/>
      </w:pPr>
      <w:r>
        <w:rPr>
          <w:b/>
          <w:color w:val="00188F"/>
        </w:rPr>
        <w:t xml:space="preserve">Pack Multilingue Office </w:t>
      </w:r>
    </w:p>
    <w:p w:rsidR="00F6031E" w:rsidRPr="001037EC" w:rsidRDefault="00F6031E" w:rsidP="00F6031E">
      <w:pPr>
        <w:pStyle w:val="ProductList-Body"/>
      </w:pPr>
      <w:r>
        <w:t>Les clients disposant d</w:t>
      </w:r>
      <w:r w:rsidR="001A67F8">
        <w:t>’</w:t>
      </w:r>
      <w:r>
        <w:t>une suite Office 365 qui inclut Office 365 ProPlus peuvent utiliser la dernière version du Pack Multilingue Office avec des copies des logiciels d</w:t>
      </w:r>
      <w:r w:rsidR="001A67F8">
        <w:t>’</w:t>
      </w:r>
      <w:r>
        <w:t>applications bureautiques qu</w:t>
      </w:r>
      <w:r w:rsidR="001A67F8">
        <w:t>’</w:t>
      </w:r>
      <w:r>
        <w:t>ils sont autorisés à utiliser au titre de leur licence pour la suite Office 365 éligible. Si leur contrat octroie le droit d</w:t>
      </w:r>
      <w:r w:rsidR="001A67F8">
        <w:t>’</w:t>
      </w:r>
      <w:r>
        <w:t>utiliser les logiciels pour une durée illimitée au titre de licences éligibles, ils ont le droit d</w:t>
      </w:r>
      <w:r w:rsidR="001A67F8">
        <w:t>’</w:t>
      </w:r>
      <w:r>
        <w:t>utiliser le Pack Multilingue Office pour une durée illimitée avec lesdits logiciels.</w:t>
      </w:r>
      <w:r w:rsidR="00445608">
        <w:t xml:space="preserve"> </w:t>
      </w:r>
      <w:r>
        <w:t>Dans le cas contraire, le droit d</w:t>
      </w:r>
      <w:r w:rsidR="001A67F8">
        <w:t>’</w:t>
      </w:r>
      <w:r>
        <w:t>utiliser le Pack Multilingue Office prend fin à l</w:t>
      </w:r>
      <w:r w:rsidR="001A67F8">
        <w:t>’</w:t>
      </w:r>
      <w:r>
        <w:t>expiration des droits octroyés au titre de la licence Office System éligible dans le cadre de l</w:t>
      </w:r>
      <w:r w:rsidR="001A67F8">
        <w:t>’</w:t>
      </w:r>
      <w:r>
        <w:t xml:space="preserve">abonnement à Office 365. </w:t>
      </w:r>
    </w:p>
    <w:p w:rsidR="00105B4C" w:rsidRDefault="00105B4C" w:rsidP="00F6031E">
      <w:pPr>
        <w:pStyle w:val="ProductList-Body"/>
      </w:pPr>
    </w:p>
    <w:p w:rsidR="000507AA" w:rsidRPr="001037EC" w:rsidRDefault="000507AA" w:rsidP="00F6031E">
      <w:pPr>
        <w:pStyle w:val="ProductList-Body"/>
      </w:pPr>
    </w:p>
    <w:p w:rsidR="00105B4C" w:rsidRPr="001037EC" w:rsidRDefault="007323C6" w:rsidP="00105B4C">
      <w:pPr>
        <w:pStyle w:val="ProductList-Body"/>
      </w:pPr>
      <w:r>
        <w:rPr>
          <w:b/>
          <w:color w:val="00188F"/>
        </w:rPr>
        <w:t>E</w:t>
      </w:r>
      <w:r w:rsidR="00105B4C">
        <w:rPr>
          <w:b/>
          <w:color w:val="00188F"/>
        </w:rPr>
        <w:t>-Learning</w:t>
      </w:r>
    </w:p>
    <w:p w:rsidR="00105B4C" w:rsidRPr="001037EC" w:rsidRDefault="00105B4C" w:rsidP="004A0A60">
      <w:pPr>
        <w:pStyle w:val="ProductList-Body"/>
      </w:pPr>
      <w:r>
        <w:t>Les clients détenteurs de suites Office 365 qui incluent Office 365 ProPlus sont éligibles aux cours E-Learning sur les applications hébergées. Les</w:t>
      </w:r>
      <w:r w:rsidR="004A0A60">
        <w:t> </w:t>
      </w:r>
      <w:r>
        <w:t>clients éligibles recevront un code d</w:t>
      </w:r>
      <w:r w:rsidR="001A67F8">
        <w:t>’</w:t>
      </w:r>
      <w:r>
        <w:t>accès par accord de mise en œuvre/contrat éligible.</w:t>
      </w:r>
      <w:r w:rsidR="00445608">
        <w:t xml:space="preserve"> </w:t>
      </w:r>
      <w:r>
        <w:t>Ils sont également autorisés à télécharger les fichiers de contenus E-Learning, compatibles avec le modèle SCORM (pour les Applications) à partir de VLSC et à les importer dans leur Système de Gestion des Formations (LMS).</w:t>
      </w:r>
      <w:r w:rsidR="00445608">
        <w:t xml:space="preserve"> </w:t>
      </w:r>
      <w:r>
        <w:t>Aucun code d</w:t>
      </w:r>
      <w:r w:rsidR="001A67F8">
        <w:t>’</w:t>
      </w:r>
      <w:r>
        <w:t>accès n</w:t>
      </w:r>
      <w:r w:rsidR="001A67F8">
        <w:t>’</w:t>
      </w:r>
      <w:r>
        <w:t xml:space="preserve">est requis pour télécharger les fichiers à partir de VLSC. </w:t>
      </w:r>
    </w:p>
    <w:p w:rsidR="00105B4C" w:rsidRPr="001037EC" w:rsidRDefault="00105B4C" w:rsidP="00105B4C">
      <w:pPr>
        <w:pStyle w:val="ProductList-Body"/>
      </w:pPr>
    </w:p>
    <w:p w:rsidR="00105B4C" w:rsidRPr="001037EC" w:rsidRDefault="00105B4C" w:rsidP="00D724ED">
      <w:pPr>
        <w:pStyle w:val="ProductList-Body"/>
      </w:pPr>
      <w:r>
        <w:t>Le nombre maximum d</w:t>
      </w:r>
      <w:r w:rsidR="001A67F8">
        <w:t>’</w:t>
      </w:r>
      <w:r>
        <w:t>utilisateurs d</w:t>
      </w:r>
      <w:r w:rsidR="001A67F8">
        <w:t>’</w:t>
      </w:r>
      <w:r>
        <w:t>un client pouvant utiliser la formation E-Learning est égal au nombre d</w:t>
      </w:r>
      <w:r w:rsidR="001A67F8">
        <w:t>’</w:t>
      </w:r>
      <w:r>
        <w:t>abonnements à Office 365 acquis par le client. Les clients doivent désigner un utilisateur pour chaque licence éligible.</w:t>
      </w:r>
      <w:r w:rsidR="00445608">
        <w:t xml:space="preserve"> </w:t>
      </w:r>
      <w:r>
        <w:t>L</w:t>
      </w:r>
      <w:r w:rsidR="001A67F8">
        <w:t>’</w:t>
      </w:r>
      <w:r>
        <w:t>accès ne peut pas être transféré d</w:t>
      </w:r>
      <w:r w:rsidR="001A67F8">
        <w:t>’</w:t>
      </w:r>
      <w:r>
        <w:t>une personne à une autre.</w:t>
      </w:r>
      <w:r w:rsidR="00445608">
        <w:t xml:space="preserve"> </w:t>
      </w:r>
      <w:r>
        <w:t>À la date du lancement d</w:t>
      </w:r>
      <w:r w:rsidR="001A67F8">
        <w:t>’</w:t>
      </w:r>
      <w:r>
        <w:t>un cours donné, chaque utilisateur éligible dispose de douze (12) mois pour terminer le cours avant l</w:t>
      </w:r>
      <w:r w:rsidR="001A67F8">
        <w:t>’</w:t>
      </w:r>
      <w:r>
        <w:t>expiration de ses droits d</w:t>
      </w:r>
      <w:r w:rsidR="001A67F8">
        <w:t>’</w:t>
      </w:r>
      <w:r>
        <w:t>accès, sous réserve que ledit cours soit lancé avant l</w:t>
      </w:r>
      <w:r w:rsidR="001A67F8">
        <w:t>’</w:t>
      </w:r>
      <w:r>
        <w:t>expiration de la licence d</w:t>
      </w:r>
      <w:r w:rsidR="001A67F8">
        <w:t>’</w:t>
      </w:r>
      <w:r>
        <w:t>abonnement. Les clients éligibles peuvent acheter les kits E</w:t>
      </w:r>
      <w:r w:rsidR="00D724ED">
        <w:t>­</w:t>
      </w:r>
      <w:r>
        <w:t>Learning auprès du centre de fourniture régional si l</w:t>
      </w:r>
      <w:r w:rsidR="001A67F8">
        <w:t>’</w:t>
      </w:r>
      <w:r>
        <w:t>option en ligne n</w:t>
      </w:r>
      <w:r w:rsidR="001A67F8">
        <w:t>’</w:t>
      </w:r>
      <w:r>
        <w:t>est pas suffisante. Le déploiement et l</w:t>
      </w:r>
      <w:r w:rsidR="001A67F8">
        <w:t>’</w:t>
      </w:r>
      <w:r>
        <w:t>utilisation des cours E-Learning par les clients sont régis par les conditions générales de leur contrat de licence.</w:t>
      </w:r>
      <w:r w:rsidR="00445608">
        <w:t xml:space="preserve"> </w:t>
      </w:r>
    </w:p>
    <w:p w:rsidR="00105B4C" w:rsidRPr="001037EC" w:rsidRDefault="00105B4C" w:rsidP="00105B4C">
      <w:pPr>
        <w:pStyle w:val="ProductList-Body"/>
      </w:pPr>
    </w:p>
    <w:p w:rsidR="00A11413" w:rsidRPr="001037EC"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Pr="001037EC" w:rsidRDefault="00A11413" w:rsidP="00105B4C">
      <w:pPr>
        <w:pStyle w:val="ProductList-Body"/>
      </w:pPr>
    </w:p>
    <w:p w:rsidR="00A11413" w:rsidRPr="001037EC" w:rsidRDefault="00A11413" w:rsidP="00105B4C">
      <w:pPr>
        <w:pStyle w:val="ProductList-Body"/>
      </w:pPr>
      <w:r>
        <w:rPr>
          <w:b/>
          <w:color w:val="00188F"/>
        </w:rPr>
        <w:t>Office Online</w:t>
      </w:r>
    </w:p>
    <w:p w:rsidR="00A11413" w:rsidRPr="001037EC" w:rsidRDefault="00A11413" w:rsidP="00A11413">
      <w:pPr>
        <w:pStyle w:val="ProductList-Body"/>
        <w:tabs>
          <w:tab w:val="clear" w:pos="158"/>
          <w:tab w:val="left" w:pos="180"/>
        </w:tabs>
      </w:pPr>
      <w:r>
        <w:t>Les clients détenteurs de suites Office 365 qui incluent Office 365 ProPlus sont éligibles à l</w:t>
      </w:r>
      <w:r w:rsidR="001A67F8">
        <w:t>’</w:t>
      </w:r>
      <w:r>
        <w:t>utilisation d</w:t>
      </w:r>
      <w:r w:rsidR="001A67F8">
        <w:t>’</w:t>
      </w:r>
      <w:r>
        <w:t>Office Online.</w:t>
      </w:r>
      <w:r w:rsidR="00445608">
        <w:t xml:space="preserve"> </w:t>
      </w:r>
      <w:r>
        <w:t>Les utilisateurs sous licence desdites suites peuvent accéder à Office Online pour consulter et modifier des documents. Pour accéder à Office Online, ils doivent également disposer d</w:t>
      </w:r>
      <w:r w:rsidR="001A67F8">
        <w:t>’</w:t>
      </w:r>
      <w:r>
        <w:t>une licence pour SharePoint Online. L</w:t>
      </w:r>
      <w:r w:rsidR="001A67F8">
        <w:t>’</w:t>
      </w:r>
      <w:r>
        <w:t>utilisation d</w:t>
      </w:r>
      <w:r w:rsidR="001A67F8">
        <w:t>’</w:t>
      </w:r>
      <w:r>
        <w:t>Office Online est régie par les conditions de licence dudit service telles que stipulées dans les Droits d</w:t>
      </w:r>
      <w:r w:rsidR="001A67F8">
        <w:t>’</w:t>
      </w:r>
      <w:r>
        <w:t xml:space="preserve">Utilisation des Services en Ligne.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2C2D16" w:rsidRPr="001037EC" w:rsidRDefault="00EE40B5" w:rsidP="002C2D16">
      <w:pPr>
        <w:pStyle w:val="ProductList-Offering2Heading"/>
        <w:outlineLvl w:val="2"/>
      </w:pPr>
      <w:r>
        <w:tab/>
      </w:r>
      <w:bookmarkStart w:id="1287" w:name="_Toc394516064"/>
      <w:bookmarkStart w:id="1288" w:name="_Toc379797371"/>
      <w:bookmarkStart w:id="1289" w:name="_Toc380513403"/>
      <w:bookmarkStart w:id="1290" w:name="_Toc380655453"/>
      <w:bookmarkStart w:id="1291" w:name="_Toc378147667"/>
      <w:bookmarkStart w:id="1292" w:name="_Toc378151564"/>
      <w:r>
        <w:t>OneDrive Entreprise</w:t>
      </w:r>
      <w:bookmarkEnd w:id="1287"/>
      <w:r>
        <w:fldChar w:fldCharType="begin"/>
      </w:r>
      <w:r>
        <w:instrText>XE "OneDrive Entreprise"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6CC5" w:rsidTr="000245A4">
        <w:trPr>
          <w:cantSplit/>
          <w:tblHeader/>
        </w:trPr>
        <w:tc>
          <w:tcPr>
            <w:tcW w:w="3367" w:type="dxa"/>
            <w:tcBorders>
              <w:bottom w:val="nil"/>
            </w:tcBorders>
            <w:shd w:val="clear" w:color="auto" w:fill="00188F"/>
          </w:tcPr>
          <w:p w:rsidR="00126CC5" w:rsidRPr="00EE0836" w:rsidRDefault="00126CC5"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126CC5" w:rsidRPr="00EE0836" w:rsidRDefault="00126CC5"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126CC5" w:rsidRPr="00A845AF" w:rsidRDefault="00126CC5"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126CC5" w:rsidRPr="00A845AF" w:rsidRDefault="00126CC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67496" w:rsidTr="007B39BF">
        <w:trPr>
          <w:cantSplit/>
          <w:tblHeader/>
        </w:trPr>
        <w:tc>
          <w:tcPr>
            <w:tcW w:w="3367" w:type="dxa"/>
            <w:tcBorders>
              <w:top w:val="nil"/>
              <w:left w:val="nil"/>
              <w:bottom w:val="dashSmallGap" w:sz="4" w:space="0" w:color="BFBFBF" w:themeColor="background1" w:themeShade="BF"/>
              <w:right w:val="nil"/>
            </w:tcBorders>
          </w:tcPr>
          <w:p w:rsidR="00A67496" w:rsidRDefault="00A67496" w:rsidP="00AA69BE">
            <w:pPr>
              <w:pStyle w:val="ProductList-Offering2"/>
            </w:pPr>
            <w:bookmarkStart w:id="1293" w:name="_Toc394516065"/>
            <w:r>
              <w:t xml:space="preserve">OneDrive Entreprise avec Office Online </w:t>
            </w:r>
            <w:r w:rsidR="000245A4">
              <w:br/>
            </w:r>
            <w:r>
              <w:t>(SL Utilisateur)</w:t>
            </w:r>
            <w:bookmarkEnd w:id="1293"/>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A67496" w:rsidRDefault="00A6749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67496" w:rsidRDefault="00A67496" w:rsidP="00AA69BE">
            <w:pPr>
              <w:pStyle w:val="ProductList-OfferingBody"/>
              <w:ind w:left="-113"/>
              <w:jc w:val="center"/>
            </w:pPr>
          </w:p>
        </w:tc>
        <w:tc>
          <w:tcPr>
            <w:tcW w:w="739" w:type="dxa"/>
            <w:shd w:val="clear" w:color="auto" w:fill="70AD47" w:themeFill="accent6"/>
            <w:vAlign w:val="center"/>
          </w:tcPr>
          <w:p w:rsidR="00A67496" w:rsidRPr="00A845AF" w:rsidRDefault="00A67496"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70AD47" w:themeFill="accent6"/>
            <w:vAlign w:val="center"/>
          </w:tcPr>
          <w:p w:rsidR="00A67496" w:rsidRPr="00A845AF" w:rsidRDefault="00A67496" w:rsidP="00445608">
            <w:pPr>
              <w:pStyle w:val="ProductList-OfferingBody"/>
              <w:ind w:left="-113"/>
              <w:jc w:val="center"/>
            </w:pPr>
          </w:p>
        </w:tc>
        <w:tc>
          <w:tcPr>
            <w:tcW w:w="738" w:type="dxa"/>
            <w:shd w:val="clear" w:color="auto" w:fill="70AD47" w:themeFill="accent6"/>
            <w:vAlign w:val="center"/>
          </w:tcPr>
          <w:p w:rsidR="00A67496" w:rsidRPr="00A845AF" w:rsidRDefault="00A67496" w:rsidP="00445608">
            <w:pPr>
              <w:pStyle w:val="ProductList-OfferingBody"/>
              <w:ind w:left="-113"/>
              <w:jc w:val="center"/>
            </w:pPr>
          </w:p>
        </w:tc>
        <w:tc>
          <w:tcPr>
            <w:tcW w:w="739" w:type="dxa"/>
            <w:shd w:val="clear" w:color="auto" w:fill="70AD47" w:themeFill="accent6"/>
            <w:vAlign w:val="center"/>
          </w:tcPr>
          <w:p w:rsidR="00A67496"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A67496" w:rsidRPr="00A845AF" w:rsidRDefault="00A67496"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70AD47" w:themeFill="accent6"/>
            <w:vAlign w:val="center"/>
          </w:tcPr>
          <w:p w:rsidR="00A67496" w:rsidRPr="00A845AF" w:rsidRDefault="00A67496"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67496" w:rsidTr="000245A4">
        <w:trPr>
          <w:cantSplit/>
          <w:tblHeader/>
        </w:trPr>
        <w:tc>
          <w:tcPr>
            <w:tcW w:w="3367" w:type="dxa"/>
            <w:tcBorders>
              <w:top w:val="dashSmallGap" w:sz="4" w:space="0" w:color="BFBFBF" w:themeColor="background1" w:themeShade="BF"/>
              <w:left w:val="nil"/>
              <w:bottom w:val="nil"/>
              <w:right w:val="nil"/>
            </w:tcBorders>
          </w:tcPr>
          <w:p w:rsidR="00A67496" w:rsidRDefault="00A67496" w:rsidP="00AA69BE">
            <w:pPr>
              <w:pStyle w:val="ProductList-Offering2"/>
            </w:pPr>
            <w:bookmarkStart w:id="1294" w:name="_Toc394516066"/>
            <w:r>
              <w:t xml:space="preserve">OneDrive Entreprise avec Office Online G </w:t>
            </w:r>
            <w:r w:rsidR="000245A4">
              <w:br/>
            </w:r>
            <w:r>
              <w:t>(SL Utilisateur)</w:t>
            </w:r>
            <w:bookmarkEnd w:id="1294"/>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A67496" w:rsidRDefault="00A6749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67496" w:rsidRDefault="00A67496" w:rsidP="00AA69BE">
            <w:pPr>
              <w:pStyle w:val="ProductList-OfferingBody"/>
              <w:ind w:left="-113"/>
              <w:jc w:val="center"/>
            </w:pPr>
          </w:p>
        </w:tc>
        <w:tc>
          <w:tcPr>
            <w:tcW w:w="739" w:type="dxa"/>
            <w:shd w:val="clear" w:color="auto" w:fill="70AD47" w:themeFill="accent6"/>
            <w:vAlign w:val="center"/>
          </w:tcPr>
          <w:p w:rsidR="00A67496" w:rsidRPr="00A845AF" w:rsidRDefault="00A67496"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8"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c>
          <w:tcPr>
            <w:tcW w:w="739" w:type="dxa"/>
            <w:shd w:val="clear" w:color="auto" w:fill="BFBFBF" w:themeFill="background1" w:themeFillShade="BF"/>
            <w:vAlign w:val="center"/>
          </w:tcPr>
          <w:p w:rsidR="00A67496" w:rsidRPr="00A845AF" w:rsidRDefault="00A67496" w:rsidP="00445608">
            <w:pPr>
              <w:pStyle w:val="ProductList-OfferingBody"/>
              <w:ind w:left="-113"/>
              <w:jc w:val="center"/>
            </w:pPr>
          </w:p>
        </w:tc>
      </w:tr>
    </w:tbl>
    <w:p w:rsidR="002C2D16" w:rsidRPr="001037EC"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FC2C12">
        <w:tc>
          <w:tcPr>
            <w:tcW w:w="3596" w:type="dxa"/>
          </w:tcPr>
          <w:p w:rsidR="002C2D16" w:rsidRPr="001037EC" w:rsidRDefault="002C2D16" w:rsidP="00AA69BE">
            <w:pPr>
              <w:pStyle w:val="ProductList-Body"/>
              <w:spacing w:before="20" w:after="20"/>
            </w:pPr>
            <w:r>
              <w:t>Éligible à réduction :</w:t>
            </w:r>
            <w:r>
              <w:rPr>
                <w:b/>
              </w:rPr>
              <w:t xml:space="preserve"> Tous</w:t>
            </w:r>
          </w:p>
          <w:p w:rsidR="002C2D16" w:rsidRDefault="002C2D16" w:rsidP="00AA69BE">
            <w:pPr>
              <w:pStyle w:val="ProductList-Body"/>
              <w:spacing w:before="20" w:after="20"/>
            </w:pPr>
            <w:r>
              <w:t xml:space="preserve">Éligible à régularisation : </w:t>
            </w:r>
            <w:r w:rsidR="003218A4">
              <w:rPr>
                <w:b/>
              </w:rPr>
              <w:t>Toutes</w:t>
            </w:r>
            <w:r>
              <w:rPr>
                <w:b/>
              </w:rPr>
              <w:t xml:space="preserve"> les éditions</w:t>
            </w:r>
          </w:p>
        </w:tc>
        <w:tc>
          <w:tcPr>
            <w:tcW w:w="4054" w:type="dxa"/>
          </w:tcPr>
          <w:p w:rsidR="002C2D16" w:rsidRPr="001037EC" w:rsidRDefault="002C2D16" w:rsidP="00AA69BE">
            <w:pPr>
              <w:pStyle w:val="ProductList-Body"/>
              <w:spacing w:before="20" w:after="20"/>
            </w:pPr>
            <w:r>
              <w:t xml:space="preserve">Groupe de Produits : </w:t>
            </w:r>
            <w:r>
              <w:rPr>
                <w:b/>
              </w:rPr>
              <w:t>Serveur</w:t>
            </w:r>
          </w:p>
          <w:p w:rsidR="002C2D16" w:rsidRPr="0067772C" w:rsidRDefault="002C2D16" w:rsidP="00AA69BE">
            <w:pPr>
              <w:pStyle w:val="ProductList-Body"/>
              <w:spacing w:before="20" w:after="20"/>
              <w:rPr>
                <w:b/>
                <w:sz w:val="22"/>
              </w:rPr>
            </w:pPr>
            <w:r>
              <w:t>Éligible à l</w:t>
            </w:r>
            <w:r w:rsidR="001A67F8">
              <w:t>’</w:t>
            </w:r>
            <w:r>
              <w:t xml:space="preserve">extension de durée : </w:t>
            </w:r>
            <w:r w:rsidR="003218A4">
              <w:rPr>
                <w:b/>
              </w:rPr>
              <w:t>Toutes</w:t>
            </w:r>
            <w:r>
              <w:rPr>
                <w:b/>
              </w:rPr>
              <w:t xml:space="preserve"> les éditions</w:t>
            </w:r>
          </w:p>
        </w:tc>
        <w:tc>
          <w:tcPr>
            <w:tcW w:w="3150" w:type="dxa"/>
          </w:tcPr>
          <w:p w:rsidR="002C2D16" w:rsidRPr="001C3EDC" w:rsidRDefault="002C2D16" w:rsidP="00AA69BE">
            <w:pPr>
              <w:pStyle w:val="ProductList-Body"/>
              <w:spacing w:before="20" w:after="20"/>
              <w:rPr>
                <w:b/>
              </w:rPr>
            </w:pPr>
          </w:p>
        </w:tc>
      </w:tr>
    </w:tbl>
    <w:p w:rsidR="002C2D16" w:rsidRPr="001037EC" w:rsidRDefault="006A0C9A" w:rsidP="002C2D16">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C22F1E" w:rsidRPr="001037EC" w:rsidRDefault="002C2D16" w:rsidP="00C22F1E">
      <w:pPr>
        <w:pStyle w:val="ProductList-Offering2Heading"/>
        <w:outlineLvl w:val="2"/>
      </w:pPr>
      <w:r>
        <w:tab/>
      </w:r>
      <w:bookmarkStart w:id="1295" w:name="_Toc394516067"/>
      <w:r>
        <w:t>Power BI pour Office 365</w:t>
      </w:r>
      <w:bookmarkEnd w:id="1288"/>
      <w:bookmarkEnd w:id="1289"/>
      <w:bookmarkEnd w:id="1290"/>
      <w:bookmarkEnd w:id="1295"/>
      <w:r>
        <w:fldChar w:fldCharType="begin"/>
      </w:r>
      <w:r>
        <w:instrText>XE "Power BI pour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67928" w:rsidTr="00766AC4">
        <w:trPr>
          <w:cantSplit/>
          <w:tblHeader/>
        </w:trPr>
        <w:tc>
          <w:tcPr>
            <w:tcW w:w="3367" w:type="dxa"/>
            <w:tcBorders>
              <w:bottom w:val="nil"/>
            </w:tcBorders>
            <w:shd w:val="clear" w:color="auto" w:fill="00188F"/>
          </w:tcPr>
          <w:p w:rsidR="00567928" w:rsidRPr="00EE0836" w:rsidRDefault="00567928" w:rsidP="00AB64F8">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67928" w:rsidRPr="00EE0836" w:rsidRDefault="00567928"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67928" w:rsidRPr="00A845AF" w:rsidRDefault="00567928"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567928" w:rsidRPr="00A845AF" w:rsidRDefault="00567928"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B2395" w:rsidTr="007B39BF">
        <w:trPr>
          <w:cantSplit/>
          <w:tblHeader/>
        </w:trPr>
        <w:tc>
          <w:tcPr>
            <w:tcW w:w="3367" w:type="dxa"/>
            <w:tcBorders>
              <w:top w:val="nil"/>
              <w:left w:val="nil"/>
              <w:bottom w:val="dashSmallGap" w:sz="4" w:space="0" w:color="BFBFBF" w:themeColor="background1" w:themeShade="BF"/>
              <w:right w:val="nil"/>
            </w:tcBorders>
          </w:tcPr>
          <w:p w:rsidR="00EB2395" w:rsidRDefault="00EB2395" w:rsidP="002F0E74">
            <w:pPr>
              <w:pStyle w:val="ProductList-Offering2"/>
            </w:pPr>
            <w:bookmarkStart w:id="1296" w:name="_Toc379797372"/>
            <w:bookmarkStart w:id="1297" w:name="_Toc380513404"/>
            <w:bookmarkStart w:id="1298" w:name="_Toc380655454"/>
            <w:bookmarkStart w:id="1299" w:name="_Toc394516068"/>
            <w:r>
              <w:t>Power BI pour Office 365</w:t>
            </w:r>
            <w:bookmarkEnd w:id="1296"/>
            <w:bookmarkEnd w:id="1297"/>
            <w:bookmarkEnd w:id="1298"/>
            <w:bookmarkEnd w:id="1299"/>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B2395" w:rsidRDefault="00EB2395"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B2395" w:rsidRDefault="00EB2395" w:rsidP="00AB64F8">
            <w:pPr>
              <w:pStyle w:val="ProductList-OfferingBody"/>
              <w:ind w:left="-113"/>
              <w:jc w:val="center"/>
            </w:pPr>
          </w:p>
        </w:tc>
        <w:tc>
          <w:tcPr>
            <w:tcW w:w="739" w:type="dxa"/>
            <w:shd w:val="clear" w:color="auto" w:fill="70AD47" w:themeFill="accent6"/>
            <w:vAlign w:val="center"/>
          </w:tcPr>
          <w:p w:rsidR="00EB2395" w:rsidRPr="00A845AF" w:rsidRDefault="00EB239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B2395" w:rsidP="00445608">
            <w:pPr>
              <w:pStyle w:val="ProductList-OfferingBody"/>
              <w:ind w:left="-113"/>
              <w:jc w:val="center"/>
            </w:pPr>
          </w:p>
        </w:tc>
        <w:tc>
          <w:tcPr>
            <w:tcW w:w="738" w:type="dxa"/>
            <w:shd w:val="clear" w:color="auto" w:fill="70AD47" w:themeFill="accent6"/>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EB2395" w:rsidRPr="00A845AF" w:rsidRDefault="00EB2395"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B239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B2395" w:rsidTr="007B39BF">
        <w:trPr>
          <w:cantSplit/>
          <w:tblHeader/>
        </w:trPr>
        <w:tc>
          <w:tcPr>
            <w:tcW w:w="3367" w:type="dxa"/>
            <w:tcBorders>
              <w:top w:val="dashSmallGap" w:sz="4" w:space="0" w:color="BFBFBF" w:themeColor="background1" w:themeShade="BF"/>
              <w:left w:val="nil"/>
              <w:bottom w:val="nil"/>
              <w:right w:val="nil"/>
            </w:tcBorders>
          </w:tcPr>
          <w:p w:rsidR="00EB2395" w:rsidRPr="00F72913" w:rsidRDefault="00EB2395" w:rsidP="002F0E74">
            <w:pPr>
              <w:pStyle w:val="ProductList-Offering2"/>
              <w:rPr>
                <w:lang w:val="en-US"/>
              </w:rPr>
            </w:pPr>
            <w:bookmarkStart w:id="1300" w:name="_Toc379797373"/>
            <w:bookmarkStart w:id="1301" w:name="_Toc380513405"/>
            <w:bookmarkStart w:id="1302" w:name="_Toc380655455"/>
            <w:bookmarkStart w:id="1303" w:name="_Toc394516069"/>
            <w:r w:rsidRPr="00F72913">
              <w:rPr>
                <w:lang w:val="en-US"/>
              </w:rPr>
              <w:t>Power BI pour Office 365</w:t>
            </w:r>
            <w:r>
              <w:fldChar w:fldCharType="begin"/>
            </w:r>
            <w:r w:rsidRPr="00F72913">
              <w:rPr>
                <w:lang w:val="en-US"/>
              </w:rPr>
              <w:instrText>XE "Power BI pour Office 365"</w:instrText>
            </w:r>
            <w:r>
              <w:fldChar w:fldCharType="end"/>
            </w:r>
            <w:r w:rsidRPr="00F72913">
              <w:rPr>
                <w:lang w:val="en-US"/>
              </w:rPr>
              <w:t xml:space="preserve"> A</w:t>
            </w:r>
            <w:bookmarkEnd w:id="1300"/>
            <w:bookmarkEnd w:id="1301"/>
            <w:bookmarkEnd w:id="1302"/>
            <w:bookmarkEnd w:id="1303"/>
            <w:r>
              <w:fldChar w:fldCharType="begin"/>
            </w:r>
            <w:r w:rsidRPr="00F72913">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B2395" w:rsidRDefault="00EB2395"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B2395" w:rsidRDefault="00EB2395" w:rsidP="00AB64F8">
            <w:pPr>
              <w:pStyle w:val="ProductList-OfferingBody"/>
              <w:ind w:left="-113"/>
              <w:jc w:val="center"/>
            </w:pPr>
            <w:r>
              <w:t>1</w:t>
            </w:r>
          </w:p>
        </w:tc>
        <w:tc>
          <w:tcPr>
            <w:tcW w:w="739" w:type="dxa"/>
            <w:shd w:val="clear" w:color="auto" w:fill="70AD47" w:themeFill="accent6"/>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B2395" w:rsidP="00445608">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EB2395" w:rsidRPr="00A845AF" w:rsidRDefault="00EB2395" w:rsidP="00445608">
            <w:pPr>
              <w:pStyle w:val="ProductList-OfferingBody"/>
              <w:ind w:left="-113"/>
              <w:jc w:val="center"/>
            </w:pPr>
          </w:p>
        </w:tc>
        <w:tc>
          <w:tcPr>
            <w:tcW w:w="738" w:type="dxa"/>
            <w:shd w:val="clear" w:color="auto" w:fill="70AD47" w:themeFill="accent6"/>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EB2395" w:rsidRPr="00A845AF" w:rsidRDefault="00EB2395" w:rsidP="00445608">
            <w:pPr>
              <w:pStyle w:val="ProductList-OfferingBody"/>
              <w:ind w:left="-113"/>
              <w:jc w:val="center"/>
            </w:pPr>
          </w:p>
        </w:tc>
        <w:tc>
          <w:tcPr>
            <w:tcW w:w="739" w:type="dxa"/>
            <w:shd w:val="clear" w:color="auto" w:fill="BFBFBF" w:themeFill="background1" w:themeFillShade="BF"/>
            <w:vAlign w:val="center"/>
          </w:tcPr>
          <w:p w:rsidR="00EB2395" w:rsidRPr="00A845AF" w:rsidRDefault="00EB2395" w:rsidP="00445608">
            <w:pPr>
              <w:pStyle w:val="ProductList-OfferingBody"/>
              <w:ind w:left="-113"/>
              <w:jc w:val="center"/>
            </w:pPr>
          </w:p>
        </w:tc>
        <w:tc>
          <w:tcPr>
            <w:tcW w:w="739" w:type="dxa"/>
            <w:shd w:val="clear" w:color="auto" w:fill="70AD47" w:themeFill="accent6"/>
            <w:vAlign w:val="center"/>
          </w:tcPr>
          <w:p w:rsidR="00EB2395" w:rsidRPr="00A845AF" w:rsidRDefault="00EB2395"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22F1E" w:rsidRPr="001037EC"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22F1E" w:rsidTr="00766AC4">
        <w:tc>
          <w:tcPr>
            <w:tcW w:w="3596" w:type="dxa"/>
          </w:tcPr>
          <w:p w:rsidR="008761C7" w:rsidRPr="001037EC" w:rsidRDefault="008761C7" w:rsidP="00AB64F8">
            <w:pPr>
              <w:pStyle w:val="ProductList-Body"/>
              <w:spacing w:before="20" w:after="20"/>
            </w:pPr>
            <w:r>
              <w:t>Éligible à réduction :</w:t>
            </w:r>
            <w:r>
              <w:rPr>
                <w:b/>
              </w:rPr>
              <w:t xml:space="preserve"> Tous</w:t>
            </w:r>
          </w:p>
          <w:p w:rsidR="00C22F1E" w:rsidRDefault="008761C7" w:rsidP="00AB64F8">
            <w:pPr>
              <w:pStyle w:val="ProductList-Body"/>
              <w:spacing w:before="20" w:after="20"/>
            </w:pPr>
            <w:r>
              <w:t xml:space="preserve">Éligible à régularisation : </w:t>
            </w:r>
            <w:r w:rsidR="003218A4">
              <w:rPr>
                <w:b/>
              </w:rPr>
              <w:t>Toutes</w:t>
            </w:r>
            <w:r>
              <w:rPr>
                <w:b/>
              </w:rPr>
              <w:t xml:space="preserve"> les éditions</w:t>
            </w:r>
          </w:p>
        </w:tc>
        <w:tc>
          <w:tcPr>
            <w:tcW w:w="3597" w:type="dxa"/>
          </w:tcPr>
          <w:p w:rsidR="00C22F1E" w:rsidRPr="001C3EDC" w:rsidRDefault="00C22F1E" w:rsidP="00AB64F8">
            <w:pPr>
              <w:pStyle w:val="ProductList-Body"/>
              <w:spacing w:before="20" w:after="20"/>
              <w:rPr>
                <w:b/>
              </w:rPr>
            </w:pPr>
            <w:r>
              <w:t xml:space="preserve">Groupe de Produits : </w:t>
            </w:r>
            <w:r>
              <w:rPr>
                <w:b/>
              </w:rPr>
              <w:t>Serveur</w:t>
            </w:r>
          </w:p>
        </w:tc>
        <w:tc>
          <w:tcPr>
            <w:tcW w:w="3597" w:type="dxa"/>
          </w:tcPr>
          <w:p w:rsidR="00C22F1E" w:rsidRPr="001C3EDC" w:rsidRDefault="00C22F1E" w:rsidP="00AB64F8">
            <w:pPr>
              <w:pStyle w:val="ProductList-Body"/>
              <w:spacing w:before="20" w:after="20"/>
              <w:rPr>
                <w:b/>
              </w:rPr>
            </w:pPr>
          </w:p>
        </w:tc>
      </w:tr>
    </w:tbl>
    <w:p w:rsidR="00C22F1E" w:rsidRPr="001037EC" w:rsidRDefault="006A0C9A" w:rsidP="00C22F1E">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E40B5" w:rsidRPr="001037EC" w:rsidRDefault="006E3B3F" w:rsidP="00680B4D">
      <w:pPr>
        <w:pStyle w:val="ProductList-Offering2Heading"/>
        <w:outlineLvl w:val="2"/>
      </w:pPr>
      <w:bookmarkStart w:id="1304" w:name="_Toc379797374"/>
      <w:bookmarkStart w:id="1305" w:name="_Toc380513406"/>
      <w:bookmarkStart w:id="1306" w:name="_Toc380655456"/>
      <w:r>
        <w:tab/>
      </w:r>
      <w:bookmarkStart w:id="1307" w:name="_Toc394516070"/>
      <w:r>
        <w:t>Project Online</w:t>
      </w:r>
      <w:bookmarkEnd w:id="1291"/>
      <w:bookmarkEnd w:id="1292"/>
      <w:bookmarkEnd w:id="1304"/>
      <w:bookmarkEnd w:id="1305"/>
      <w:bookmarkEnd w:id="1306"/>
      <w:bookmarkEnd w:id="1307"/>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42335" w:rsidTr="00C62C26">
        <w:trPr>
          <w:cantSplit/>
          <w:tblHeader/>
        </w:trPr>
        <w:tc>
          <w:tcPr>
            <w:tcW w:w="3367" w:type="dxa"/>
            <w:tcBorders>
              <w:bottom w:val="nil"/>
            </w:tcBorders>
            <w:shd w:val="clear" w:color="auto" w:fill="00188F"/>
          </w:tcPr>
          <w:p w:rsidR="00F42335" w:rsidRPr="00EE0836" w:rsidRDefault="00F42335"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42335" w:rsidRPr="00EE0836" w:rsidRDefault="00F42335"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42335" w:rsidRPr="00A845AF" w:rsidRDefault="00F42335"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F42335" w:rsidRPr="00A845AF" w:rsidRDefault="00F42335"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63FDE" w:rsidTr="00F25475">
        <w:trPr>
          <w:cantSplit/>
        </w:trPr>
        <w:tc>
          <w:tcPr>
            <w:tcW w:w="3367" w:type="dxa"/>
            <w:tcBorders>
              <w:top w:val="nil"/>
              <w:left w:val="nil"/>
              <w:bottom w:val="dashSmallGap" w:sz="4" w:space="0" w:color="BFBFBF" w:themeColor="background1" w:themeShade="BF"/>
              <w:right w:val="nil"/>
            </w:tcBorders>
          </w:tcPr>
          <w:p w:rsidR="00C63FDE" w:rsidRDefault="00C63FDE" w:rsidP="002F0E74">
            <w:pPr>
              <w:pStyle w:val="ProductList-Offering2"/>
            </w:pPr>
            <w:bookmarkStart w:id="1308" w:name="_Toc379797375"/>
            <w:bookmarkStart w:id="1309" w:name="_Toc380513407"/>
            <w:bookmarkStart w:id="1310" w:name="_Toc380655457"/>
            <w:bookmarkStart w:id="1311" w:name="_Toc394516071"/>
            <w:r>
              <w:t>Project Online</w:t>
            </w:r>
            <w:bookmarkEnd w:id="1308"/>
            <w:bookmarkEnd w:id="1309"/>
            <w:bookmarkEnd w:id="1310"/>
            <w:bookmarkEnd w:id="131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63FDE" w:rsidRDefault="00C63FD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63FDE" w:rsidRDefault="00C63FDE" w:rsidP="00C4636F">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p>
        </w:tc>
        <w:tc>
          <w:tcPr>
            <w:tcW w:w="738" w:type="dxa"/>
            <w:shd w:val="clear" w:color="auto" w:fill="70AD47" w:themeFill="accent6"/>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63FDE" w:rsidTr="007B39BF">
        <w:trPr>
          <w:cantSplit/>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63FDE" w:rsidRDefault="00C63FDE" w:rsidP="002F0E74">
            <w:pPr>
              <w:pStyle w:val="ProductList-Offering2"/>
            </w:pPr>
            <w:bookmarkStart w:id="1312" w:name="_Toc379797376"/>
            <w:bookmarkStart w:id="1313" w:name="_Toc380513408"/>
            <w:bookmarkStart w:id="1314" w:name="_Toc380655458"/>
            <w:bookmarkStart w:id="1315" w:name="_Toc394516072"/>
            <w:r>
              <w:t>Project Online</w:t>
            </w:r>
            <w:r>
              <w:fldChar w:fldCharType="begin"/>
            </w:r>
            <w:r>
              <w:instrText>XE "Project Online"</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63FDE" w:rsidRDefault="00C63FDE"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63FDE" w:rsidRDefault="00C63FDE" w:rsidP="00C4636F">
            <w:pPr>
              <w:pStyle w:val="ProductList-OfferingBody"/>
              <w:ind w:left="-113"/>
              <w:jc w:val="center"/>
            </w:pPr>
            <w:r>
              <w:t>1</w:t>
            </w:r>
          </w:p>
        </w:tc>
        <w:tc>
          <w:tcPr>
            <w:tcW w:w="739" w:type="dxa"/>
            <w:shd w:val="clear" w:color="auto" w:fill="70AD47" w:themeFill="accent6"/>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8" w:type="dxa"/>
            <w:shd w:val="clear" w:color="auto" w:fill="70AD47" w:themeFill="accent6"/>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63FDE" w:rsidTr="00C62C26">
        <w:trPr>
          <w:cantSplit/>
        </w:trPr>
        <w:tc>
          <w:tcPr>
            <w:tcW w:w="3367" w:type="dxa"/>
            <w:tcBorders>
              <w:top w:val="dashSmallGap" w:sz="4" w:space="0" w:color="BFBFBF" w:themeColor="background1" w:themeShade="BF"/>
              <w:left w:val="nil"/>
              <w:bottom w:val="nil"/>
              <w:right w:val="nil"/>
            </w:tcBorders>
          </w:tcPr>
          <w:p w:rsidR="00C63FDE" w:rsidRDefault="00C63FDE" w:rsidP="001838D6">
            <w:pPr>
              <w:pStyle w:val="ProductList-Offering2"/>
            </w:pPr>
            <w:bookmarkStart w:id="1316" w:name="_Toc394516073"/>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C63FDE" w:rsidRDefault="00C63FDE"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838D6">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8" w:type="dxa"/>
            <w:shd w:val="clear" w:color="auto" w:fill="70AD47" w:themeFill="accent6"/>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rsidTr="00D32BAE">
        <w:tc>
          <w:tcPr>
            <w:tcW w:w="3596" w:type="dxa"/>
          </w:tcPr>
          <w:p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Groupe de Produits : </w:t>
            </w:r>
            <w:r>
              <w:rPr>
                <w:b/>
              </w:rPr>
              <w:t>Serveur</w:t>
            </w:r>
          </w:p>
        </w:tc>
        <w:tc>
          <w:tcPr>
            <w:tcW w:w="3597" w:type="dxa"/>
          </w:tcPr>
          <w:p w:rsidR="00782C7B" w:rsidRPr="001C3EDC" w:rsidRDefault="001C3EDC" w:rsidP="001C3EDC">
            <w:pPr>
              <w:pStyle w:val="ProductList-Body"/>
              <w:spacing w:before="20" w:after="20"/>
              <w:rPr>
                <w:b/>
              </w:rPr>
            </w:pPr>
            <w:r>
              <w:t>Éligible à l</w:t>
            </w:r>
            <w:r w:rsidR="001A67F8">
              <w:t>’</w:t>
            </w:r>
            <w:r>
              <w:t xml:space="preserve">extension de durée : </w:t>
            </w:r>
            <w:r>
              <w:rPr>
                <w:b/>
              </w:rPr>
              <w:t>Tous</w:t>
            </w:r>
            <w:r>
              <w:fldChar w:fldCharType="begin"/>
            </w:r>
            <w:r>
              <w:instrText>XE "Project Online"</w:instrText>
            </w:r>
            <w:r>
              <w:fldChar w:fldCharType="end"/>
            </w:r>
          </w:p>
        </w:tc>
      </w:tr>
      <w:tr w:rsidR="00782C7B" w:rsidTr="00D32BAE">
        <w:tc>
          <w:tcPr>
            <w:tcW w:w="3596" w:type="dxa"/>
          </w:tcPr>
          <w:p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EE40B5" w:rsidRPr="001037EC"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516074"/>
      <w:r>
        <w:t>SharePoint Online</w:t>
      </w:r>
      <w:bookmarkEnd w:id="1317"/>
      <w:bookmarkEnd w:id="1318"/>
      <w:bookmarkEnd w:id="1319"/>
      <w:bookmarkEnd w:id="1320"/>
      <w:bookmarkEnd w:id="1321"/>
      <w:bookmarkEnd w:id="1322"/>
      <w:bookmarkEnd w:id="1323"/>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63FDE" w:rsidTr="00C62C26">
        <w:trPr>
          <w:cantSplit/>
          <w:tblHeader/>
        </w:trPr>
        <w:tc>
          <w:tcPr>
            <w:tcW w:w="3337" w:type="dxa"/>
            <w:tcBorders>
              <w:bottom w:val="nil"/>
            </w:tcBorders>
            <w:shd w:val="clear" w:color="auto" w:fill="00188F"/>
          </w:tcPr>
          <w:p w:rsidR="00C63FDE" w:rsidRPr="00EE0836" w:rsidRDefault="00C63FDE"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C63FDE" w:rsidRPr="00EE0836" w:rsidRDefault="00C63FDE"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C63FDE" w:rsidRPr="00A845AF" w:rsidRDefault="00C63FDE"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C63FDE" w:rsidRPr="00A845AF" w:rsidRDefault="00C63FD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63FDE" w:rsidTr="00C62C26">
        <w:trPr>
          <w:cantSplit/>
        </w:trPr>
        <w:tc>
          <w:tcPr>
            <w:tcW w:w="3337" w:type="dxa"/>
            <w:tcBorders>
              <w:top w:val="nil"/>
              <w:left w:val="nil"/>
              <w:bottom w:val="dashSmallGap" w:sz="4" w:space="0" w:color="BFBFBF" w:themeColor="background1" w:themeShade="BF"/>
              <w:right w:val="nil"/>
            </w:tcBorders>
          </w:tcPr>
          <w:p w:rsidR="00C63FDE" w:rsidRPr="0021292E" w:rsidRDefault="00C63FDE" w:rsidP="00E366FD">
            <w:pPr>
              <w:pStyle w:val="ProductList-Offering2"/>
            </w:pPr>
            <w:bookmarkStart w:id="1324" w:name="_Toc379797378"/>
            <w:bookmarkStart w:id="1325" w:name="_Toc380513410"/>
            <w:bookmarkStart w:id="1326" w:name="_Toc380655460"/>
            <w:bookmarkStart w:id="1327" w:name="_Toc394516075"/>
            <w:r>
              <w:t>Office 365 Extra File Storage (1 Go)</w:t>
            </w:r>
            <w:r>
              <w:fldChar w:fldCharType="begin"/>
            </w:r>
            <w:r>
              <w:instrText>XE "SharePoint Online Extra Storage (1 Go)"</w:instrText>
            </w:r>
            <w:r>
              <w:fldChar w:fldCharType="end"/>
            </w:r>
            <w:r>
              <w:t xml:space="preserve"> (SL Module Complémentaire)</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rsidR="00C63FDE" w:rsidRDefault="00C63FD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Default="00C63FDE" w:rsidP="001C3EDC">
            <w:pPr>
              <w:pStyle w:val="ProductList-OfferingBody"/>
              <w:ind w:left="-113"/>
              <w:jc w:val="center"/>
            </w:pPr>
          </w:p>
        </w:tc>
        <w:tc>
          <w:tcPr>
            <w:tcW w:w="738"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63FDE" w:rsidTr="007B39B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63FDE" w:rsidRPr="0021292E" w:rsidRDefault="00C63FDE" w:rsidP="00E366FD">
            <w:pPr>
              <w:pStyle w:val="ProductList-Offering2"/>
            </w:pPr>
            <w:bookmarkStart w:id="1328" w:name="_Toc379797379"/>
            <w:bookmarkStart w:id="1329" w:name="_Toc380513411"/>
            <w:bookmarkStart w:id="1330" w:name="_Toc380655461"/>
            <w:bookmarkStart w:id="1331" w:name="_Toc394516076"/>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63FDE" w:rsidRDefault="00C63FD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70AD47" w:themeFill="accent6"/>
            <w:vAlign w:val="center"/>
          </w:tcPr>
          <w:p w:rsidR="00C63FDE" w:rsidRDefault="007B39BF" w:rsidP="001C3EDC">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8"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r>
      <w:tr w:rsidR="00C63FDE" w:rsidTr="007B39B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63FDE" w:rsidRPr="0021292E" w:rsidRDefault="00C63FDE" w:rsidP="001C3EDC">
            <w:pPr>
              <w:pStyle w:val="ProductList-Offering2"/>
            </w:pPr>
            <w:bookmarkStart w:id="1332" w:name="_Toc379797380"/>
            <w:bookmarkStart w:id="1333" w:name="_Toc380513412"/>
            <w:bookmarkStart w:id="1334" w:name="_Toc380655462"/>
            <w:bookmarkStart w:id="1335" w:name="_Toc394516077"/>
            <w:r>
              <w:t>SharePoint Online Plan 1</w:t>
            </w:r>
            <w:r>
              <w:fldChar w:fldCharType="begin"/>
            </w:r>
            <w:r>
              <w:instrText>XE "SharePoint Online Plan 1"</w:instrText>
            </w:r>
            <w:r>
              <w:fldChar w:fldCharType="end"/>
            </w:r>
            <w:r>
              <w:t xml:space="preserve"> (SL Utilisateur)</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63FDE" w:rsidRDefault="00C63FD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Default="00C63FDE" w:rsidP="001C3EDC">
            <w:pPr>
              <w:pStyle w:val="ProductList-OfferingBody"/>
              <w:ind w:left="-113"/>
              <w:jc w:val="center"/>
            </w:pPr>
          </w:p>
        </w:tc>
        <w:tc>
          <w:tcPr>
            <w:tcW w:w="738" w:type="dxa"/>
            <w:shd w:val="clear" w:color="auto" w:fill="70AD47" w:themeFill="accent6"/>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Default="00E151D3" w:rsidP="001C3ED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63FDE" w:rsidTr="00C62C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63FDE" w:rsidRPr="0021292E" w:rsidRDefault="00C63FDE" w:rsidP="00167128">
            <w:pPr>
              <w:pStyle w:val="ProductList-Offering2"/>
              <w:tabs>
                <w:tab w:val="right" w:pos="3312"/>
              </w:tabs>
            </w:pPr>
            <w:bookmarkStart w:id="1336" w:name="_Toc379797381"/>
            <w:bookmarkStart w:id="1337" w:name="_Toc380513413"/>
            <w:bookmarkStart w:id="1338" w:name="_Toc380655463"/>
            <w:bookmarkStart w:id="1339" w:name="_Toc394516078"/>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36"/>
            <w:bookmarkEnd w:id="1337"/>
            <w:bookmarkEnd w:id="1338"/>
            <w:bookmarkEnd w:id="133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63FDE" w:rsidRDefault="00C63FD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8"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63FDE" w:rsidTr="00C62C2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63FDE" w:rsidRPr="0021292E" w:rsidRDefault="00C63FDE" w:rsidP="00167128">
            <w:pPr>
              <w:pStyle w:val="ProductList-Offering2"/>
              <w:tabs>
                <w:tab w:val="right" w:pos="3312"/>
              </w:tabs>
            </w:pPr>
            <w:bookmarkStart w:id="1340" w:name="_Toc379797382"/>
            <w:bookmarkStart w:id="1341" w:name="_Toc380513414"/>
            <w:bookmarkStart w:id="1342" w:name="_Toc380655464"/>
            <w:bookmarkStart w:id="1343" w:name="_Toc394516079"/>
            <w:r>
              <w:t>SharePoint Online Plan 1G</w:t>
            </w:r>
            <w:r>
              <w:fldChar w:fldCharType="begin"/>
            </w:r>
            <w:r>
              <w:instrText>XE "SharePoint Online Plan 1G"</w:instrText>
            </w:r>
            <w:r>
              <w:fldChar w:fldCharType="end"/>
            </w:r>
            <w:r>
              <w:t xml:space="preserve"> (SL Utilisateur)</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63FDE" w:rsidRDefault="00C63FD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8"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A845AF" w:rsidRDefault="00C63FDE" w:rsidP="00445608">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5A0966" w:rsidRDefault="00C63FDE" w:rsidP="001C3EDC">
            <w:pPr>
              <w:pStyle w:val="ProductList-OfferingBody"/>
              <w:ind w:left="-113"/>
              <w:jc w:val="center"/>
            </w:pPr>
          </w:p>
        </w:tc>
      </w:tr>
      <w:tr w:rsidR="00C63FDE" w:rsidTr="007B39BF">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63FDE" w:rsidRPr="0021292E" w:rsidRDefault="00C63FDE" w:rsidP="001C3EDC">
            <w:pPr>
              <w:pStyle w:val="ProductList-Offering2"/>
            </w:pPr>
            <w:bookmarkStart w:id="1344" w:name="_Toc379797384"/>
            <w:bookmarkStart w:id="1345" w:name="_Toc380513416"/>
            <w:bookmarkStart w:id="1346" w:name="_Toc380655466"/>
            <w:bookmarkStart w:id="1347" w:name="_Toc394516080"/>
            <w:r>
              <w:t>SharePoint Online Plan 2</w:t>
            </w:r>
            <w:r>
              <w:fldChar w:fldCharType="begin"/>
            </w:r>
            <w:r>
              <w:instrText>XE "SharePoint Online Plan 2"</w:instrText>
            </w:r>
            <w:r>
              <w:fldChar w:fldCharType="end"/>
            </w:r>
            <w:r>
              <w:t xml:space="preserve"> (SL Utilisateur)</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63FDE" w:rsidRDefault="00C63FD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Default="00C63FDE" w:rsidP="001C3EDC">
            <w:pPr>
              <w:pStyle w:val="ProductList-OfferingBody"/>
              <w:ind w:left="-113"/>
              <w:jc w:val="center"/>
            </w:pPr>
          </w:p>
        </w:tc>
        <w:tc>
          <w:tcPr>
            <w:tcW w:w="738" w:type="dxa"/>
            <w:shd w:val="clear" w:color="auto" w:fill="70AD47" w:themeFill="accent6"/>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Default="00E151D3" w:rsidP="001C3EDC">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5A0966" w:rsidRDefault="00C63FDE" w:rsidP="001C3EDC">
            <w:pPr>
              <w:pStyle w:val="ProductList-OfferingBody"/>
              <w:ind w:left="-113"/>
              <w:jc w:val="center"/>
            </w:pPr>
          </w:p>
        </w:tc>
      </w:tr>
      <w:tr w:rsidR="00C63FDE" w:rsidTr="00C62C26">
        <w:trPr>
          <w:cantSplit/>
        </w:trPr>
        <w:tc>
          <w:tcPr>
            <w:tcW w:w="3337" w:type="dxa"/>
            <w:tcBorders>
              <w:top w:val="dashSmallGap" w:sz="4" w:space="0" w:color="BFBFBF" w:themeColor="background1" w:themeShade="BF"/>
              <w:left w:val="nil"/>
              <w:bottom w:val="nil"/>
              <w:right w:val="nil"/>
            </w:tcBorders>
          </w:tcPr>
          <w:p w:rsidR="00C63FDE" w:rsidRPr="0021292E" w:rsidRDefault="00C63FDE" w:rsidP="001C3EDC">
            <w:pPr>
              <w:pStyle w:val="ProductList-Offering2"/>
            </w:pPr>
            <w:bookmarkStart w:id="1348" w:name="_Toc379797385"/>
            <w:bookmarkStart w:id="1349" w:name="_Toc380513417"/>
            <w:bookmarkStart w:id="1350" w:name="_Toc380655467"/>
            <w:bookmarkStart w:id="1351" w:name="_Toc394516081"/>
            <w:r>
              <w:t>SharePoint Online Plan 2G</w:t>
            </w:r>
            <w:r>
              <w:fldChar w:fldCharType="begin"/>
            </w:r>
            <w:r>
              <w:instrText>XE "SharePoint Online Plan 2G"</w:instrText>
            </w:r>
            <w:r>
              <w:fldChar w:fldCharType="end"/>
            </w:r>
            <w:r>
              <w:t xml:space="preserve"> (SL Utilisateur)</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rsidR="00C63FDE" w:rsidRDefault="00C63FD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70AD47" w:themeFill="accent6"/>
            <w:vAlign w:val="center"/>
          </w:tcPr>
          <w:p w:rsidR="00C63FDE" w:rsidRPr="00A845AF" w:rsidRDefault="00C63FDE"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8"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Default="00C63FDE" w:rsidP="001C3EDC">
            <w:pPr>
              <w:pStyle w:val="ProductList-OfferingBody"/>
              <w:ind w:left="-113"/>
              <w:jc w:val="center"/>
            </w:pPr>
          </w:p>
        </w:tc>
        <w:tc>
          <w:tcPr>
            <w:tcW w:w="739" w:type="dxa"/>
            <w:shd w:val="clear" w:color="auto" w:fill="BFBFBF" w:themeFill="background1" w:themeFillShade="BF"/>
            <w:vAlign w:val="center"/>
          </w:tcPr>
          <w:p w:rsidR="00C63FDE" w:rsidRPr="005A0966" w:rsidRDefault="00C63FDE" w:rsidP="001C3EDC">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63"/>
      </w:tblGrid>
      <w:tr w:rsidR="00782C7B" w:rsidTr="005812BF">
        <w:tc>
          <w:tcPr>
            <w:tcW w:w="3596" w:type="dxa"/>
          </w:tcPr>
          <w:p w:rsidR="00782C7B" w:rsidRDefault="001C3EDC" w:rsidP="00DE44BF">
            <w:pPr>
              <w:pStyle w:val="ProductList-Body"/>
              <w:spacing w:before="20" w:after="20"/>
            </w:pPr>
            <w:r>
              <w:t xml:space="preserve">Éligible à réduction : </w:t>
            </w:r>
            <w:r w:rsidR="003218A4">
              <w:rPr>
                <w:b/>
              </w:rPr>
              <w:t>Toutes</w:t>
            </w:r>
            <w:r>
              <w:rPr>
                <w:b/>
              </w:rPr>
              <w:t xml:space="preserve"> les éditions</w:t>
            </w:r>
          </w:p>
        </w:tc>
        <w:tc>
          <w:tcPr>
            <w:tcW w:w="3597" w:type="dxa"/>
          </w:tcPr>
          <w:p w:rsidR="00782C7B" w:rsidRDefault="001C3EDC" w:rsidP="001C3EDC">
            <w:pPr>
              <w:pStyle w:val="ProductList-Body"/>
              <w:spacing w:before="20" w:after="20"/>
            </w:pPr>
            <w:r>
              <w:t xml:space="preserve">Groupe de Produits : </w:t>
            </w:r>
            <w:r>
              <w:rPr>
                <w:b/>
              </w:rPr>
              <w:t>Serveur</w:t>
            </w:r>
          </w:p>
        </w:tc>
        <w:tc>
          <w:tcPr>
            <w:tcW w:w="3597" w:type="dxa"/>
          </w:tcPr>
          <w:p w:rsidR="00782C7B" w:rsidRDefault="00981B7C" w:rsidP="001C3EDC">
            <w:pPr>
              <w:pStyle w:val="ProductList-Body"/>
              <w:spacing w:before="20" w:after="20"/>
            </w:pPr>
            <w:r>
              <w:t>Exonération d</w:t>
            </w:r>
            <w:r w:rsidR="001A67F8">
              <w:t>’</w:t>
            </w:r>
            <w:r>
              <w:t xml:space="preserve">éligibilité : </w:t>
            </w:r>
            <w:r>
              <w:rPr>
                <w:b/>
              </w:rPr>
              <w:t>K uniquement</w:t>
            </w:r>
          </w:p>
        </w:tc>
      </w:tr>
      <w:tr w:rsidR="00782C7B" w:rsidTr="005812BF">
        <w:tc>
          <w:tcPr>
            <w:tcW w:w="3596" w:type="dxa"/>
          </w:tcPr>
          <w:p w:rsidR="00782C7B" w:rsidRDefault="001C3EDC" w:rsidP="001C3EDC">
            <w:pPr>
              <w:pStyle w:val="ProductList-Body"/>
              <w:spacing w:before="20" w:after="20"/>
            </w:pPr>
            <w:r>
              <w:t xml:space="preserve">Éligible à régularisation : </w:t>
            </w:r>
            <w:r w:rsidR="003218A4">
              <w:rPr>
                <w:b/>
              </w:rPr>
              <w:t>Toutes</w:t>
            </w:r>
            <w:r>
              <w:rPr>
                <w:b/>
              </w:rPr>
              <w:t xml:space="preserve"> les éditions</w:t>
            </w:r>
          </w:p>
        </w:tc>
        <w:tc>
          <w:tcPr>
            <w:tcW w:w="3597" w:type="dxa"/>
          </w:tcPr>
          <w:p w:rsidR="00782C7B" w:rsidRDefault="001C3EDC" w:rsidP="00E44A07">
            <w:pPr>
              <w:pStyle w:val="ProductList-Body"/>
              <w:spacing w:before="20" w:after="20"/>
              <w:ind w:left="166" w:hanging="166"/>
            </w:pPr>
            <w:r>
              <w:t>Éligible à l</w:t>
            </w:r>
            <w:r w:rsidR="001A67F8">
              <w:t>’</w:t>
            </w:r>
            <w:r>
              <w:t xml:space="preserve">extension de durée : </w:t>
            </w:r>
            <w:r w:rsidR="003218A4">
              <w:rPr>
                <w:b/>
              </w:rPr>
              <w:t>Toutes</w:t>
            </w:r>
            <w:r>
              <w:rPr>
                <w:b/>
              </w:rPr>
              <w:t xml:space="preserve"> les éditions hormis Extra Storage</w:t>
            </w:r>
          </w:p>
        </w:tc>
        <w:tc>
          <w:tcPr>
            <w:tcW w:w="3597"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1D7C37" w:rsidRPr="001037EC" w:rsidRDefault="001D7C37" w:rsidP="001D7C37">
      <w:pPr>
        <w:pStyle w:val="ProductList-Body"/>
      </w:pPr>
      <w:r>
        <w:t>SharePoint Online Standard est l</w:t>
      </w:r>
      <w:r w:rsidR="001A67F8">
        <w:t>’</w:t>
      </w:r>
      <w:r>
        <w:t>ancien nom de SharePoint Online Plan 1</w:t>
      </w:r>
      <w:r>
        <w:fldChar w:fldCharType="begin"/>
      </w:r>
      <w:r>
        <w:instrText>XE "SharePoint Online Plan 1"</w:instrText>
      </w:r>
      <w:r>
        <w:fldChar w:fldCharType="end"/>
      </w:r>
      <w:r>
        <w:t>.</w:t>
      </w:r>
    </w:p>
    <w:p w:rsidR="001D7C37" w:rsidRPr="001037EC" w:rsidRDefault="001D7C37" w:rsidP="001D7C37">
      <w:pPr>
        <w:pStyle w:val="ProductList-Body"/>
      </w:pPr>
    </w:p>
    <w:p w:rsidR="00782C7B" w:rsidRPr="001037EC"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445608">
        <w:t xml:space="preserve"> </w:t>
      </w:r>
      <w:r>
        <w:t>Ils pourront migrer vers SharePoint Online Plan 1 ultérieurement.</w:t>
      </w:r>
    </w:p>
    <w:p w:rsidR="00450EF0" w:rsidRPr="001037EC" w:rsidRDefault="00450EF0" w:rsidP="00450EF0">
      <w:pPr>
        <w:pStyle w:val="ProductList-Body"/>
      </w:pPr>
    </w:p>
    <w:p w:rsidR="00450EF0" w:rsidRPr="001037E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bookmarkStart w:id="1352" w:name="_Toc378147669"/>
    <w:bookmarkStart w:id="1353" w:name="_Toc378151566"/>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EE40B5" w:rsidRPr="001037EC"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516082"/>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A4F24" w:rsidTr="00C62C26">
        <w:trPr>
          <w:cantSplit/>
          <w:tblHeader/>
        </w:trPr>
        <w:tc>
          <w:tcPr>
            <w:tcW w:w="3367" w:type="dxa"/>
            <w:tcBorders>
              <w:bottom w:val="nil"/>
            </w:tcBorders>
            <w:shd w:val="clear" w:color="auto" w:fill="00188F"/>
          </w:tcPr>
          <w:p w:rsidR="002A4F24" w:rsidRPr="00EE0836" w:rsidRDefault="002A4F24"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2A4F24" w:rsidRPr="00EE0836" w:rsidRDefault="002A4F24"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2A4F24" w:rsidRPr="00A845AF" w:rsidRDefault="002A4F24"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2A4F24" w:rsidRPr="00A845AF" w:rsidRDefault="002A4F2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979A4" w:rsidTr="00F25475">
        <w:trPr>
          <w:cantSplit/>
        </w:trPr>
        <w:tc>
          <w:tcPr>
            <w:tcW w:w="3367" w:type="dxa"/>
            <w:tcBorders>
              <w:top w:val="nil"/>
              <w:left w:val="nil"/>
              <w:bottom w:val="dashSmallGap" w:sz="4" w:space="0" w:color="BFBFBF" w:themeColor="background1" w:themeShade="BF"/>
              <w:right w:val="nil"/>
            </w:tcBorders>
          </w:tcPr>
          <w:p w:rsidR="002979A4" w:rsidRDefault="002979A4" w:rsidP="00642513">
            <w:pPr>
              <w:pStyle w:val="ProductList-Offering1"/>
            </w:pPr>
            <w:bookmarkStart w:id="1360" w:name="_Toc379797391"/>
            <w:bookmarkStart w:id="1361" w:name="_Toc380513423"/>
            <w:bookmarkStart w:id="1362" w:name="_Toc380655473"/>
            <w:bookmarkStart w:id="1363" w:name="_Toc394516083"/>
            <w:r>
              <w:t>Windows Intune</w:t>
            </w:r>
            <w:r>
              <w:fldChar w:fldCharType="begin"/>
            </w:r>
            <w:r>
              <w:instrText>XE "Windows Intune"</w:instrText>
            </w:r>
            <w:r>
              <w:fldChar w:fldCharType="end"/>
            </w:r>
            <w:r>
              <w:t xml:space="preserve"> (SL Utilisateur)</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rsidR="002979A4" w:rsidRDefault="002979A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79A4" w:rsidRDefault="002979A4" w:rsidP="00642513">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70AD47" w:themeFill="accent6"/>
            <w:vAlign w:val="center"/>
          </w:tcPr>
          <w:p w:rsidR="002979A4" w:rsidRPr="00A845AF" w:rsidRDefault="002979A4" w:rsidP="00445608">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p>
        </w:tc>
        <w:tc>
          <w:tcPr>
            <w:tcW w:w="738" w:type="dxa"/>
            <w:shd w:val="clear" w:color="auto" w:fill="70AD47" w:themeFill="accent6"/>
            <w:vAlign w:val="center"/>
          </w:tcPr>
          <w:p w:rsidR="002979A4" w:rsidRPr="00A845AF" w:rsidRDefault="002979A4" w:rsidP="00445608">
            <w:pPr>
              <w:pStyle w:val="ProductList-OfferingBody"/>
              <w:ind w:left="-113"/>
              <w:jc w:val="center"/>
            </w:pPr>
            <w:r w:rsidRPr="00A845AF">
              <w:t xml:space="preserve"> </w:t>
            </w:r>
          </w:p>
        </w:tc>
        <w:tc>
          <w:tcPr>
            <w:tcW w:w="739" w:type="dxa"/>
            <w:shd w:val="clear" w:color="auto" w:fill="70AD47" w:themeFill="accent6"/>
            <w:vAlign w:val="center"/>
          </w:tcPr>
          <w:p w:rsidR="002979A4"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r>
      <w:tr w:rsidR="002979A4"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79A4" w:rsidRDefault="002979A4" w:rsidP="005D30A3">
            <w:pPr>
              <w:pStyle w:val="ProductList-Offering1"/>
            </w:pPr>
            <w:bookmarkStart w:id="1364" w:name="_Toc379797392"/>
            <w:bookmarkStart w:id="1365" w:name="_Toc380513424"/>
            <w:bookmarkStart w:id="1366" w:name="_Toc380655474"/>
            <w:bookmarkStart w:id="1367" w:name="_Toc394516084"/>
            <w:r>
              <w:t>Module complémentaire Windows Intune</w:t>
            </w:r>
            <w:r>
              <w:fldChar w:fldCharType="begin"/>
            </w:r>
            <w:r>
              <w:instrText>XE "Windows Intune"</w:instrText>
            </w:r>
            <w:r>
              <w:fldChar w:fldCharType="end"/>
            </w:r>
            <w:r>
              <w:fldChar w:fldCharType="begin"/>
            </w:r>
            <w:r>
              <w:instrText>XE "Module complémentaire Windows Intune"</w:instrText>
            </w:r>
            <w:r>
              <w:fldChar w:fldCharType="end"/>
            </w:r>
            <w:r>
              <w:t xml:space="preserve"> (SL</w:t>
            </w:r>
            <w:r w:rsidR="005D30A3">
              <w:t> </w:t>
            </w:r>
            <w:r>
              <w:t>Utilisateur)</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9A4" w:rsidRDefault="002979A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79A4" w:rsidRDefault="002979A4" w:rsidP="00642513">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p>
        </w:tc>
        <w:tc>
          <w:tcPr>
            <w:tcW w:w="738"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r>
      <w:tr w:rsidR="002979A4"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979A4" w:rsidRDefault="002979A4" w:rsidP="00642513">
            <w:pPr>
              <w:pStyle w:val="ProductList-Offering1"/>
            </w:pPr>
            <w:bookmarkStart w:id="1368" w:name="_Toc379797393"/>
            <w:bookmarkStart w:id="1369" w:name="_Toc380513425"/>
            <w:bookmarkStart w:id="1370" w:name="_Toc380655475"/>
            <w:bookmarkStart w:id="1371" w:name="_Toc394516085"/>
            <w:r>
              <w:t>Module Complémentaire Windows Intune</w:t>
            </w:r>
            <w:r>
              <w:fldChar w:fldCharType="begin"/>
            </w:r>
            <w:r>
              <w:instrText>XE "Windows Intune"</w:instrText>
            </w:r>
            <w:r>
              <w:fldChar w:fldCharType="end"/>
            </w:r>
            <w:r>
              <w:fldChar w:fldCharType="begin"/>
            </w:r>
            <w:r>
              <w:instrText>XE "Module complémentaire Windows Intune"</w:instrText>
            </w:r>
            <w:r>
              <w:fldChar w:fldCharType="end"/>
            </w:r>
            <w:r>
              <w:t xml:space="preserve"> pour System Center Configuration Manager et System Center Endpoint Protection</w:t>
            </w:r>
            <w:r>
              <w:fldChar w:fldCharType="begin"/>
            </w:r>
            <w:r>
              <w:instrText>XE "Module Complémentaire Windows Intune pour System Center Configuration Manager et System Center Endpoint Protection"</w:instrText>
            </w:r>
            <w:r>
              <w:fldChar w:fldCharType="end"/>
            </w:r>
            <w:r>
              <w:t xml:space="preserve"> (SL Utilisateur)</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9A4" w:rsidRDefault="002979A4"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979A4" w:rsidRDefault="002979A4" w:rsidP="00642513">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8"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979A4" w:rsidTr="00C62C26">
        <w:trPr>
          <w:cantSplit/>
        </w:trPr>
        <w:tc>
          <w:tcPr>
            <w:tcW w:w="3367" w:type="dxa"/>
            <w:tcBorders>
              <w:top w:val="dashSmallGap" w:sz="4" w:space="0" w:color="BFBFBF" w:themeColor="background1" w:themeShade="BF"/>
              <w:left w:val="nil"/>
              <w:bottom w:val="nil"/>
              <w:right w:val="nil"/>
            </w:tcBorders>
          </w:tcPr>
          <w:p w:rsidR="002979A4" w:rsidRDefault="002979A4" w:rsidP="00642513">
            <w:pPr>
              <w:pStyle w:val="ProductList-Offering1"/>
            </w:pPr>
            <w:bookmarkStart w:id="1372" w:name="_Toc380513426"/>
            <w:bookmarkStart w:id="1373" w:name="_Toc380655476"/>
            <w:bookmarkStart w:id="1374" w:name="_Toc394516086"/>
            <w:bookmarkStart w:id="1375" w:name="_Toc379797394"/>
            <w:r>
              <w:t>SL Utilisateur Module Complémentaire Windows Intune</w:t>
            </w:r>
            <w:r>
              <w:fldChar w:fldCharType="begin"/>
            </w:r>
            <w:r>
              <w:instrText>XE "Windows Intune"</w:instrText>
            </w:r>
            <w:r>
              <w:fldChar w:fldCharType="end"/>
            </w:r>
            <w:r>
              <w:t xml:space="preserve"> Extra Storage 1 Go</w:t>
            </w:r>
            <w:bookmarkEnd w:id="1372"/>
            <w:bookmarkEnd w:id="1373"/>
            <w:bookmarkEnd w:id="1374"/>
            <w:r>
              <w:fldChar w:fldCharType="begin"/>
            </w:r>
            <w:r>
              <w:instrText>XE "SL Utilisateur Module Complémentaire Windows Intune Extra Storage 1 Go"</w:instrText>
            </w:r>
            <w:r>
              <w:fldChar w:fldCharType="end"/>
            </w:r>
            <w:bookmarkEnd w:id="1375"/>
          </w:p>
        </w:tc>
        <w:tc>
          <w:tcPr>
            <w:tcW w:w="738" w:type="dxa"/>
            <w:tcBorders>
              <w:top w:val="dashSmallGap" w:sz="4" w:space="0" w:color="BFBFBF" w:themeColor="background1" w:themeShade="BF"/>
              <w:left w:val="nil"/>
              <w:bottom w:val="nil"/>
              <w:right w:val="nil"/>
            </w:tcBorders>
            <w:vAlign w:val="center"/>
          </w:tcPr>
          <w:p w:rsidR="002979A4" w:rsidRDefault="002979A4"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79A4" w:rsidRDefault="002979A4" w:rsidP="00642513">
            <w:pPr>
              <w:pStyle w:val="ProductList-OfferingBody"/>
              <w:ind w:left="-113"/>
              <w:jc w:val="center"/>
            </w:pP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2979A4" w:rsidRPr="00A845AF" w:rsidRDefault="002979A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2979A4" w:rsidRPr="00A845AF" w:rsidRDefault="002979A4" w:rsidP="00445608">
            <w:pPr>
              <w:pStyle w:val="ProductList-OfferingBody"/>
              <w:ind w:left="-113"/>
              <w:jc w:val="center"/>
            </w:pPr>
          </w:p>
        </w:tc>
        <w:tc>
          <w:tcPr>
            <w:tcW w:w="738"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c>
          <w:tcPr>
            <w:tcW w:w="739" w:type="dxa"/>
            <w:shd w:val="clear" w:color="auto" w:fill="BFBFBF" w:themeFill="background1" w:themeFillShade="BF"/>
            <w:vAlign w:val="center"/>
          </w:tcPr>
          <w:p w:rsidR="002979A4" w:rsidRPr="00A845AF" w:rsidRDefault="002979A4" w:rsidP="00445608">
            <w:pPr>
              <w:pStyle w:val="ProductList-OfferingBody"/>
              <w:ind w:left="-113"/>
              <w:jc w:val="center"/>
            </w:pP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24"/>
        <w:gridCol w:w="3202"/>
      </w:tblGrid>
      <w:tr w:rsidR="00782C7B" w:rsidTr="005D30A3">
        <w:tc>
          <w:tcPr>
            <w:tcW w:w="3596" w:type="dxa"/>
          </w:tcPr>
          <w:p w:rsidR="00782C7B" w:rsidRDefault="0000793E" w:rsidP="0000793E">
            <w:pPr>
              <w:pStyle w:val="ProductList-Body"/>
              <w:spacing w:before="20" w:after="20"/>
            </w:pPr>
            <w:r>
              <w:t xml:space="preserve">Éligible à réduction : </w:t>
            </w:r>
            <w:r w:rsidR="003218A4">
              <w:rPr>
                <w:b/>
              </w:rPr>
              <w:t>Toutes</w:t>
            </w:r>
            <w:r>
              <w:rPr>
                <w:b/>
              </w:rPr>
              <w:t xml:space="preserve"> les éditions</w:t>
            </w:r>
          </w:p>
        </w:tc>
        <w:tc>
          <w:tcPr>
            <w:tcW w:w="3964" w:type="dxa"/>
          </w:tcPr>
          <w:p w:rsidR="00782C7B" w:rsidRPr="0000793E" w:rsidRDefault="0000793E" w:rsidP="00BA49EA">
            <w:pPr>
              <w:pStyle w:val="ProductList-Body"/>
              <w:spacing w:before="20" w:after="20"/>
              <w:rPr>
                <w:b/>
              </w:rPr>
            </w:pPr>
            <w:r>
              <w:t xml:space="preserve">Groupe de Produits : </w:t>
            </w:r>
            <w:r>
              <w:rPr>
                <w:b/>
              </w:rPr>
              <w:t>Serveur</w:t>
            </w:r>
          </w:p>
        </w:tc>
        <w:tc>
          <w:tcPr>
            <w:tcW w:w="3230" w:type="dxa"/>
          </w:tcPr>
          <w:p w:rsidR="00782C7B" w:rsidRPr="0000793E" w:rsidRDefault="0000793E" w:rsidP="0000793E">
            <w:pPr>
              <w:pStyle w:val="ProductList-Body"/>
              <w:spacing w:before="20" w:after="20"/>
              <w:rPr>
                <w:b/>
              </w:rPr>
            </w:pPr>
            <w:r>
              <w:t xml:space="preserve">Éligible à transition : </w:t>
            </w:r>
            <w:r>
              <w:rPr>
                <w:b/>
              </w:rPr>
              <w:t>Windows Intune</w:t>
            </w:r>
            <w:r>
              <w:fldChar w:fldCharType="begin"/>
            </w:r>
            <w:r>
              <w:instrText>XE "Windows Intune"</w:instrText>
            </w:r>
            <w:r>
              <w:fldChar w:fldCharType="end"/>
            </w:r>
            <w:r w:rsidR="002B390C">
              <w:rPr>
                <w:b/>
              </w:rPr>
              <w:t xml:space="preserve"> </w:t>
            </w:r>
          </w:p>
        </w:tc>
      </w:tr>
      <w:tr w:rsidR="00782C7B" w:rsidTr="005D30A3">
        <w:tc>
          <w:tcPr>
            <w:tcW w:w="3596" w:type="dxa"/>
          </w:tcPr>
          <w:p w:rsidR="00782C7B" w:rsidRDefault="0000793E" w:rsidP="0000793E">
            <w:pPr>
              <w:pStyle w:val="ProductList-Body"/>
              <w:spacing w:before="20" w:after="20"/>
            </w:pPr>
            <w:r>
              <w:t xml:space="preserve">Éligible à régularisation : </w:t>
            </w:r>
            <w:r w:rsidR="003218A4">
              <w:rPr>
                <w:b/>
              </w:rPr>
              <w:t>Toutes</w:t>
            </w:r>
            <w:r>
              <w:rPr>
                <w:b/>
              </w:rPr>
              <w:t xml:space="preserve"> les éditions</w:t>
            </w:r>
          </w:p>
        </w:tc>
        <w:tc>
          <w:tcPr>
            <w:tcW w:w="3964" w:type="dxa"/>
          </w:tcPr>
          <w:p w:rsidR="00782C7B" w:rsidRPr="0000793E" w:rsidRDefault="0000793E" w:rsidP="0000793E">
            <w:pPr>
              <w:pStyle w:val="ProductList-Body"/>
              <w:spacing w:before="20" w:after="20"/>
              <w:rPr>
                <w:b/>
              </w:rPr>
            </w:pPr>
            <w:r>
              <w:t>Éligible à l</w:t>
            </w:r>
            <w:r w:rsidR="001A67F8">
              <w:t>’</w:t>
            </w:r>
            <w:r>
              <w:t xml:space="preserve">extension de durée : </w:t>
            </w:r>
            <w:r w:rsidR="003218A4">
              <w:rPr>
                <w:b/>
              </w:rPr>
              <w:t>Toutes</w:t>
            </w:r>
            <w:r>
              <w:rPr>
                <w:b/>
              </w:rPr>
              <w:t xml:space="preserve"> les éditions</w:t>
            </w:r>
          </w:p>
        </w:tc>
        <w:tc>
          <w:tcPr>
            <w:tcW w:w="3230" w:type="dxa"/>
          </w:tcPr>
          <w:p w:rsidR="00782C7B" w:rsidRPr="0000793E" w:rsidRDefault="002B390C" w:rsidP="002C0221">
            <w:pPr>
              <w:pStyle w:val="ProductList-Body"/>
              <w:spacing w:before="20" w:after="20"/>
              <w:ind w:left="169"/>
              <w:rPr>
                <w:b/>
              </w:rPr>
            </w:pPr>
            <w:r>
              <w:rPr>
                <w:b/>
              </w:rPr>
              <w:t>(</w:t>
            </w:r>
            <w:r w:rsidR="0000793E">
              <w:rPr>
                <w:b/>
              </w:rPr>
              <w:t>CAL Entreprise Suite</w:t>
            </w:r>
            <w:r w:rsidR="0000793E">
              <w:fldChar w:fldCharType="begin"/>
            </w:r>
            <w:r w:rsidR="0000793E">
              <w:instrText>XE "Enterprise CAL Suite"</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00793E" w:rsidRPr="001037EC" w:rsidRDefault="0000793E" w:rsidP="0000793E">
      <w:pPr>
        <w:pStyle w:val="ProductList-Body"/>
      </w:pPr>
      <w:r>
        <w:rPr>
          <w:b/>
          <w:color w:val="00188F"/>
        </w:rPr>
        <w:t>Offre Windows Intune</w:t>
      </w:r>
      <w:r>
        <w:fldChar w:fldCharType="begin"/>
      </w:r>
      <w:r>
        <w:instrText>XE "Windows Intune"</w:instrText>
      </w:r>
      <w:r>
        <w:fldChar w:fldCharType="end"/>
      </w:r>
      <w:r>
        <w:rPr>
          <w:b/>
          <w:color w:val="00188F"/>
        </w:rPr>
        <w:t xml:space="preserve"> (par Dispositif) pour les clients Microsoft Desktop Optimization Pack (MDOP</w:t>
      </w:r>
      <w:r>
        <w:fldChar w:fldCharType="begin"/>
      </w:r>
      <w:r>
        <w:instrText>XE "MDOP"</w:instrText>
      </w:r>
      <w:r>
        <w:fldChar w:fldCharType="end"/>
      </w:r>
      <w:r>
        <w:rPr>
          <w:b/>
          <w:color w:val="00188F"/>
        </w:rPr>
        <w:t>) utilisant Asset Inventory Service</w:t>
      </w:r>
    </w:p>
    <w:p w:rsidR="00782C7B" w:rsidRPr="001037EC" w:rsidRDefault="0000793E" w:rsidP="0000793E">
      <w:pPr>
        <w:pStyle w:val="ProductList-Body"/>
      </w:pPr>
      <w:r>
        <w:t>Reportez-vous à la Liste des Produits d</w:t>
      </w:r>
      <w:r w:rsidR="001A67F8">
        <w:t>’</w:t>
      </w:r>
      <w:r>
        <w:t>octobre 2013 pour plus d</w:t>
      </w:r>
      <w:r w:rsidR="001A67F8">
        <w:t>’</w:t>
      </w:r>
      <w:r>
        <w:t>informations (</w:t>
      </w:r>
      <w:hyperlink r:id="rId55" w:history="1">
        <w:r>
          <w:rPr>
            <w:rStyle w:val="Hyperlink"/>
          </w:rPr>
          <w:t>http://go.microsoft.com/?linkid=9839207</w:t>
        </w:r>
      </w:hyperlink>
      <w:r>
        <w:t>).</w:t>
      </w:r>
    </w:p>
    <w:p w:rsidR="008F0097" w:rsidRDefault="008F0097" w:rsidP="0000793E">
      <w:pPr>
        <w:pStyle w:val="ProductList-Body"/>
        <w:rPr>
          <w:sz w:val="16"/>
          <w:szCs w:val="21"/>
        </w:rPr>
      </w:pPr>
    </w:p>
    <w:p w:rsidR="005D30A3" w:rsidRPr="0003513F" w:rsidRDefault="005D30A3" w:rsidP="0000793E">
      <w:pPr>
        <w:pStyle w:val="ProductList-Body"/>
        <w:rPr>
          <w:sz w:val="16"/>
          <w:szCs w:val="21"/>
        </w:rPr>
      </w:pPr>
    </w:p>
    <w:p w:rsidR="008F0097" w:rsidRPr="001037EC"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(par Dispositif) et Module complémentaire Windows Intune (par Dispositif)</w:t>
      </w:r>
    </w:p>
    <w:p w:rsidR="008F0097" w:rsidRPr="001037EC" w:rsidRDefault="008F0097" w:rsidP="008F0097">
      <w:pPr>
        <w:pStyle w:val="ProductList-Body"/>
      </w:pPr>
      <w: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w:t>
      </w:r>
      <w:r w:rsidR="00445608">
        <w:t xml:space="preserve"> </w:t>
      </w:r>
      <w:r>
        <w:t>Consultez la section Avantages du programme, de la Software Assurance et des Services en Ligne de la Liste des Produits de janvier 2014 pour en savoir plus.</w:t>
      </w:r>
    </w:p>
    <w:bookmarkStart w:id="1376" w:name="_Toc378147671"/>
    <w:bookmarkStart w:id="1377" w:name="_Toc378151568"/>
    <w:p w:rsidR="00585A48" w:rsidRPr="001037EC" w:rsidRDefault="006D3E76"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EE40B5" w:rsidRPr="001037EC" w:rsidRDefault="00FA00BF" w:rsidP="00680B4D">
      <w:pPr>
        <w:pStyle w:val="ProductList-OfferingGroupHeading"/>
        <w:outlineLvl w:val="1"/>
      </w:pPr>
      <w:bookmarkStart w:id="1378" w:name="_Toc379797395"/>
      <w:bookmarkStart w:id="1379" w:name="_Toc380513427"/>
      <w:bookmarkStart w:id="1380" w:name="_Toc380655477"/>
      <w:bookmarkStart w:id="1381" w:name="_Toc394516087"/>
      <w:r>
        <w:t>Autres Services en Ligne</w:t>
      </w:r>
      <w:bookmarkEnd w:id="1376"/>
      <w:bookmarkEnd w:id="1377"/>
      <w:bookmarkEnd w:id="1378"/>
      <w:bookmarkEnd w:id="1379"/>
      <w:bookmarkEnd w:id="1380"/>
      <w:bookmarkEnd w:id="1381"/>
    </w:p>
    <w:p w:rsidR="00EE40B5" w:rsidRPr="001037EC"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4516088"/>
      <w:r>
        <w:t>Bing Maps</w:t>
      </w:r>
      <w:bookmarkEnd w:id="1382"/>
      <w:bookmarkEnd w:id="1383"/>
      <w:bookmarkEnd w:id="1384"/>
      <w:bookmarkEnd w:id="1385"/>
      <w:bookmarkEnd w:id="1386"/>
      <w:bookmarkEnd w:id="138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3175A" w:rsidTr="00443143">
        <w:trPr>
          <w:cantSplit/>
          <w:tblHeader/>
        </w:trPr>
        <w:tc>
          <w:tcPr>
            <w:tcW w:w="3367" w:type="dxa"/>
            <w:tcBorders>
              <w:bottom w:val="nil"/>
            </w:tcBorders>
            <w:shd w:val="clear" w:color="auto" w:fill="00188F"/>
          </w:tcPr>
          <w:p w:rsidR="0053175A" w:rsidRPr="00EE0836" w:rsidRDefault="0053175A"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3175A" w:rsidRPr="00EE0836" w:rsidRDefault="0053175A"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3175A" w:rsidRPr="00A845AF" w:rsidRDefault="0053175A"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53175A" w:rsidRPr="00A845AF" w:rsidRDefault="0053175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3175A" w:rsidTr="00443143">
        <w:trPr>
          <w:cantSplit/>
          <w:tblHeader/>
        </w:trPr>
        <w:tc>
          <w:tcPr>
            <w:tcW w:w="3367" w:type="dxa"/>
            <w:tcBorders>
              <w:top w:val="nil"/>
              <w:left w:val="nil"/>
              <w:bottom w:val="dashSmallGap" w:sz="4" w:space="0" w:color="BFBFBF" w:themeColor="background1" w:themeShade="BF"/>
              <w:right w:val="nil"/>
            </w:tcBorders>
          </w:tcPr>
          <w:p w:rsidR="0053175A" w:rsidRPr="00C2472D" w:rsidRDefault="0053175A" w:rsidP="00C2472D">
            <w:pPr>
              <w:pStyle w:val="ProductList-Offering2"/>
            </w:pPr>
            <w:bookmarkStart w:id="1388" w:name="_Toc379797401"/>
            <w:bookmarkStart w:id="1389" w:name="_Toc380513433"/>
            <w:bookmarkStart w:id="1390" w:name="_Toc380655483"/>
            <w:bookmarkStart w:id="1391" w:name="_Toc394516089"/>
            <w:r>
              <w:t>Abonnement mensuel avec suivi des ressources par consommateur Bing Maps</w:t>
            </w:r>
            <w:bookmarkEnd w:id="1388"/>
            <w:bookmarkEnd w:id="1389"/>
            <w:bookmarkEnd w:id="1390"/>
            <w:bookmarkEnd w:id="1391"/>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392" w:name="_Toc379797402"/>
            <w:bookmarkStart w:id="1393" w:name="_Toc380513434"/>
            <w:bookmarkStart w:id="1394" w:name="_Toc380655484"/>
            <w:bookmarkStart w:id="1395" w:name="_Toc394516090"/>
            <w:r>
              <w:t>Abonnement mensuel avec redevance Entreprise pour Bing Maps</w:t>
            </w:r>
            <w:bookmarkEnd w:id="1392"/>
            <w:bookmarkEnd w:id="1393"/>
            <w:bookmarkEnd w:id="1394"/>
            <w:bookmarkEnd w:id="1395"/>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396" w:name="_Toc394516091"/>
            <w:bookmarkStart w:id="1397" w:name="_Toc379797403"/>
            <w:bookmarkStart w:id="1398" w:name="_Toc380513435"/>
            <w:bookmarkStart w:id="1399" w:name="_Toc380655485"/>
            <w:r>
              <w:t>Abonnement mensuel pour utilisation de 100 000 transactions sur le site Web interne Bing Maps</w:t>
            </w:r>
            <w:bookmarkEnd w:id="1396"/>
            <w:r>
              <w:fldChar w:fldCharType="begin"/>
            </w:r>
            <w:r>
              <w:instrText>XE "Site Web interne Bing Maps"</w:instrText>
            </w:r>
            <w:r>
              <w:fldChar w:fldCharType="end"/>
            </w:r>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00" w:name="_Toc394516092"/>
            <w:bookmarkStart w:id="1401" w:name="_Toc379797404"/>
            <w:bookmarkStart w:id="1402" w:name="_Toc380513436"/>
            <w:bookmarkStart w:id="1403" w:name="_Toc380655486"/>
            <w:r>
              <w:t>Abonnement mensuel pour utilisation de 250 000 transactions (et plus) sur le site Web interne Bing Maps</w:t>
            </w:r>
            <w:bookmarkEnd w:id="1400"/>
            <w:r>
              <w:fldChar w:fldCharType="begin"/>
            </w:r>
            <w:r>
              <w:instrText>XE "Site Web interne Bing Maps"</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04" w:name="_Toc379797405"/>
            <w:bookmarkStart w:id="1405" w:name="_Toc380513437"/>
            <w:bookmarkStart w:id="1406" w:name="_Toc380655487"/>
            <w:bookmarkStart w:id="1407" w:name="_Toc394516093"/>
            <w:r>
              <w:t>Abonnement mensuel par utilisateur connu Bing Maps</w:t>
            </w:r>
            <w:bookmarkEnd w:id="1404"/>
            <w:bookmarkEnd w:id="1405"/>
            <w:bookmarkEnd w:id="1406"/>
            <w:bookmarkEnd w:id="1407"/>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08" w:name="_Toc379797406"/>
            <w:bookmarkStart w:id="1409" w:name="_Toc380513438"/>
            <w:bookmarkStart w:id="1410" w:name="_Toc380655488"/>
            <w:bookmarkStart w:id="1411" w:name="_Toc394516094"/>
            <w:r>
              <w:t>Abonnement mensuel pour 5 000 utilisateurs connus Bing Maps</w:t>
            </w:r>
            <w:bookmarkEnd w:id="1408"/>
            <w:bookmarkEnd w:id="1409"/>
            <w:bookmarkEnd w:id="1410"/>
            <w:bookmarkEnd w:id="1411"/>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12" w:name="_Toc379797407"/>
            <w:bookmarkStart w:id="1413" w:name="_Toc380513439"/>
            <w:bookmarkStart w:id="1414" w:name="_Toc380655489"/>
            <w:bookmarkStart w:id="1415" w:name="_Toc394516095"/>
            <w:r>
              <w:t>Abonnement mensuel par utilisateur connu Bing Maps Light</w:t>
            </w:r>
            <w:bookmarkEnd w:id="1412"/>
            <w:bookmarkEnd w:id="1413"/>
            <w:bookmarkEnd w:id="1414"/>
            <w:bookmarkEnd w:id="1415"/>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16" w:name="_Toc379797408"/>
            <w:bookmarkStart w:id="1417" w:name="_Toc380513440"/>
            <w:bookmarkStart w:id="1418" w:name="_Toc380655490"/>
            <w:bookmarkStart w:id="1419" w:name="_Toc394516096"/>
            <w:r>
              <w:t>Abonnement mensuel pour 5 000 utilisateurs connus Bing Maps Light</w:t>
            </w:r>
            <w:bookmarkEnd w:id="1416"/>
            <w:bookmarkEnd w:id="1417"/>
            <w:bookmarkEnd w:id="1418"/>
            <w:bookmarkEnd w:id="1419"/>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F9064F">
            <w:pPr>
              <w:pStyle w:val="ProductList-Offering2"/>
            </w:pPr>
            <w:bookmarkStart w:id="1420" w:name="_Toc394516097"/>
            <w:bookmarkStart w:id="1421" w:name="_Toc379797409"/>
            <w:bookmarkStart w:id="1422" w:name="_Toc380513441"/>
            <w:bookmarkStart w:id="1423" w:name="_Toc380655491"/>
            <w:r>
              <w:t>Gestion des ressources Bing Maps pour Windows en Europe ou en Amérique du Nord</w:t>
            </w:r>
            <w:bookmarkEnd w:id="1420"/>
            <w:r>
              <w:fldChar w:fldCharType="begin"/>
            </w:r>
            <w:r>
              <w:instrText>XE "Gestion des ressources mobiles Bing Maps en Europe"</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F9064F">
            <w:pPr>
              <w:pStyle w:val="ProductList-Offering2"/>
            </w:pPr>
            <w:bookmarkStart w:id="1424" w:name="_Toc379797413"/>
            <w:bookmarkStart w:id="1425" w:name="_Toc380513445"/>
            <w:bookmarkStart w:id="1426" w:name="_Toc380655495"/>
            <w:bookmarkStart w:id="1427" w:name="_Toc394516098"/>
            <w:r>
              <w:t>Abonnement mensuel avec redevance pour la plate-forme de gestion des ressources Bing Maps pour Windows</w:t>
            </w:r>
            <w:bookmarkEnd w:id="1424"/>
            <w:bookmarkEnd w:id="1425"/>
            <w:bookmarkEnd w:id="1426"/>
            <w:bookmarkEnd w:id="1427"/>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53175A" w:rsidRPr="00C2472D" w:rsidRDefault="0053175A" w:rsidP="00C2472D">
            <w:pPr>
              <w:pStyle w:val="ProductList-Offering2"/>
            </w:pPr>
            <w:bookmarkStart w:id="1428" w:name="_Toc379797414"/>
            <w:bookmarkStart w:id="1429" w:name="_Toc380513446"/>
            <w:bookmarkStart w:id="1430" w:name="_Toc380655496"/>
            <w:bookmarkStart w:id="1431" w:name="_Toc394516099"/>
            <w:r>
              <w:t>Abonnement mensuel pour utilisation de 100 000 transactions sur le site Web public Bing Maps</w:t>
            </w:r>
            <w:bookmarkEnd w:id="1428"/>
            <w:bookmarkEnd w:id="1429"/>
            <w:bookmarkEnd w:id="1430"/>
            <w:bookmarkEnd w:id="1431"/>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3175A" w:rsidRDefault="0053175A"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3175A" w:rsidTr="00443143">
        <w:trPr>
          <w:cantSplit/>
          <w:tblHeader/>
        </w:trPr>
        <w:tc>
          <w:tcPr>
            <w:tcW w:w="3367" w:type="dxa"/>
            <w:tcBorders>
              <w:top w:val="dashSmallGap" w:sz="4" w:space="0" w:color="BFBFBF" w:themeColor="background1" w:themeShade="BF"/>
              <w:left w:val="nil"/>
              <w:bottom w:val="nil"/>
              <w:right w:val="nil"/>
            </w:tcBorders>
          </w:tcPr>
          <w:p w:rsidR="0053175A" w:rsidRPr="00C2472D" w:rsidRDefault="0053175A" w:rsidP="00C2472D">
            <w:pPr>
              <w:pStyle w:val="ProductList-Offering2"/>
            </w:pPr>
            <w:bookmarkStart w:id="1432" w:name="_Toc379797415"/>
            <w:bookmarkStart w:id="1433" w:name="_Toc380513447"/>
            <w:bookmarkStart w:id="1434" w:name="_Toc380655497"/>
            <w:bookmarkStart w:id="1435" w:name="_Toc394516100"/>
            <w:r>
              <w:t>Abonnement mensuel pour utilisation de 420 000 transactions (et plus) sur le site Web public Bing Maps</w:t>
            </w:r>
            <w:bookmarkEnd w:id="1432"/>
            <w:bookmarkEnd w:id="1433"/>
            <w:bookmarkEnd w:id="1434"/>
            <w:bookmarkEnd w:id="1435"/>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53175A" w:rsidRDefault="0053175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53175A" w:rsidRDefault="0053175A" w:rsidP="008F2449">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9" w:type="dxa"/>
            <w:shd w:val="clear" w:color="auto" w:fill="BFBFBF" w:themeFill="background1" w:themeFillShade="BF"/>
            <w:vAlign w:val="center"/>
          </w:tcPr>
          <w:p w:rsidR="0053175A" w:rsidRPr="00A845AF" w:rsidRDefault="0053175A" w:rsidP="00445608">
            <w:pPr>
              <w:pStyle w:val="ProductList-OfferingBody"/>
              <w:ind w:left="-113"/>
              <w:jc w:val="center"/>
            </w:pPr>
          </w:p>
        </w:tc>
        <w:tc>
          <w:tcPr>
            <w:tcW w:w="738"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3175A" w:rsidRPr="00A845AF" w:rsidRDefault="0053175A" w:rsidP="00445608">
            <w:pPr>
              <w:pStyle w:val="ProductList-OfferingBody"/>
              <w:ind w:left="-113"/>
              <w:jc w:val="center"/>
            </w:pPr>
          </w:p>
        </w:tc>
        <w:tc>
          <w:tcPr>
            <w:tcW w:w="739" w:type="dxa"/>
            <w:shd w:val="clear" w:color="auto" w:fill="70AD47" w:themeFill="accent6"/>
            <w:vAlign w:val="center"/>
          </w:tcPr>
          <w:p w:rsidR="0053175A" w:rsidRPr="00A845AF" w:rsidRDefault="0053175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EE40B5" w:rsidRPr="001037EC"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E32ED3">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C2472D" w:rsidRPr="001037EC" w:rsidRDefault="00C2472D" w:rsidP="00C2472D">
      <w:pPr>
        <w:pStyle w:val="ProductList-Body"/>
      </w:pPr>
      <w:r>
        <w:t>Chaque SL Module Complémentaire d</w:t>
      </w:r>
      <w:r w:rsidR="001A67F8">
        <w:t>’</w:t>
      </w:r>
      <w:r>
        <w:t>utilisation du site Web public ou interne Bing Maps</w:t>
      </w:r>
      <w:r>
        <w:fldChar w:fldCharType="begin"/>
      </w:r>
      <w:r>
        <w:instrText>XE "Site Web interne Bing Maps"</w:instrText>
      </w:r>
      <w:r>
        <w:fldChar w:fldCharType="end"/>
      </w:r>
      <w:r>
        <w:t xml:space="preserve"> consiste en un nombre variable de Transactions Facturables (définies ci-après).</w:t>
      </w:r>
      <w:r w:rsidR="00445608">
        <w:t xml:space="preserve"> </w:t>
      </w:r>
      <w:r>
        <w:t>« Transactions Facturables » désigne (cf. les Conditions d</w:t>
      </w:r>
      <w:r w:rsidR="001A67F8">
        <w:t>’</w:t>
      </w:r>
      <w:r>
        <w:t>Utilisation des kits de développement logiciel (SDK) Bing</w:t>
      </w:r>
      <w:r w:rsidR="00437A63">
        <w:t> </w:t>
      </w:r>
      <w:r>
        <w:t>Maps Platform ou des API Microsoft Bing Maps Platform pour connaître la définition des termes commençant par une majuscule) : (a) les méthodes des services Web, y compris, sans limitation, d</w:t>
      </w:r>
      <w:r w:rsidR="001A67F8">
        <w:t>’</w:t>
      </w:r>
      <w:r>
        <w:t>imagerie, de routage, de géocodage, spatiales et de recherche ; (b) une session de l</w:t>
      </w:r>
      <w:r w:rsidR="001A67F8">
        <w:t>’</w:t>
      </w:r>
      <w:r>
        <w:t>API Bing Maps AJAX Control, Bing Maps Windows Presentation Foundation Bêta ou Bing Maps Silverlight Control débutant par le chargement de l</w:t>
      </w:r>
      <w:r w:rsidR="001A67F8">
        <w:t>’</w:t>
      </w:r>
      <w:r>
        <w:t>une quelconque des commandes susmentionnées dans le navigateur de l</w:t>
      </w:r>
      <w:r w:rsidR="001A67F8">
        <w:t>’</w:t>
      </w:r>
      <w:r>
        <w:t>utilisateur et incluant toutes les transactions effectuées jusqu</w:t>
      </w:r>
      <w:r w:rsidR="001A67F8">
        <w:t>’</w:t>
      </w:r>
      <w:r>
        <w:t>à la fermeture du navigateur ou le basculement vers une autre page ; et (c) tout nouvelle fonctionnalité des Services, conformément aux dispositions des Conditions d</w:t>
      </w:r>
      <w:r w:rsidR="001A67F8">
        <w:t>’</w:t>
      </w:r>
      <w:r>
        <w:t xml:space="preserve">Utilisation des SDK. </w:t>
      </w:r>
    </w:p>
    <w:p w:rsidR="00C2472D" w:rsidRPr="001037EC" w:rsidRDefault="00C2472D" w:rsidP="00C2472D">
      <w:pPr>
        <w:pStyle w:val="ProductList-Body"/>
      </w:pPr>
    </w:p>
    <w:p w:rsidR="00C2472D" w:rsidRPr="001037EC" w:rsidRDefault="00F9064F" w:rsidP="00C2472D">
      <w:pPr>
        <w:pStyle w:val="ProductList-Body"/>
      </w:pPr>
      <w:r>
        <w:t>Chaque SL Module Complémentaire d</w:t>
      </w:r>
      <w:r w:rsidR="001A67F8">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1A67F8">
        <w:t>’</w:t>
      </w:r>
      <w:r>
        <w:t>acquisition de plusieurs SL Module Complémentaire d</w:t>
      </w:r>
      <w:r w:rsidR="001A67F8">
        <w:t>’</w:t>
      </w:r>
      <w:r>
        <w:t>utilisation du site Web public ou interne Bing Maps</w:t>
      </w:r>
      <w:r>
        <w:fldChar w:fldCharType="begin"/>
      </w:r>
      <w:r>
        <w:instrText>XE "Site Web interne Bing Maps"</w:instrText>
      </w:r>
      <w:r>
        <w:fldChar w:fldCharType="end"/>
      </w:r>
      <w:r>
        <w:t xml:space="preserve"> au cours de leur accord de mise en œuvre.</w:t>
      </w:r>
      <w:r w:rsidR="00110C5E">
        <w:t xml:space="preserve"> </w:t>
      </w:r>
      <w:r>
        <w:t>Les Transactions Facturables inutilisées seront reconduites d</w:t>
      </w:r>
      <w:r w:rsidR="001A67F8">
        <w:t>’</w:t>
      </w:r>
      <w:r>
        <w:t>un mois sur l</w:t>
      </w:r>
      <w:r w:rsidR="001A67F8">
        <w:t>’</w:t>
      </w:r>
      <w:r>
        <w:t>autre jusqu</w:t>
      </w:r>
      <w:r w:rsidR="001A67F8">
        <w:t>’</w:t>
      </w:r>
      <w:r>
        <w:t>à la date d</w:t>
      </w:r>
      <w:r w:rsidR="001A67F8">
        <w:t>’</w:t>
      </w:r>
      <w:r>
        <w:t>expiration de l</w:t>
      </w:r>
      <w:r w:rsidR="001A67F8">
        <w:t>’</w:t>
      </w:r>
      <w:r>
        <w:t>accord de mise en œuvre.</w:t>
      </w:r>
      <w:r w:rsidR="00445608">
        <w:t xml:space="preserve"> </w:t>
      </w:r>
      <w:r>
        <w:t>À la date d</w:t>
      </w:r>
      <w:r w:rsidR="001A67F8">
        <w:t>’</w:t>
      </w:r>
      <w:r>
        <w:t>expiration de l</w:t>
      </w:r>
      <w:r w:rsidR="001A67F8">
        <w:t>’</w:t>
      </w:r>
      <w:r>
        <w:t>accord de</w:t>
      </w:r>
      <w:r w:rsidR="00437A63">
        <w:t> </w:t>
      </w:r>
      <w:r>
        <w:t>mise en œuvre, toutes les Transactions Facturables achetées mais inutilisées seront perdues.</w:t>
      </w:r>
      <w:r w:rsidR="00445608">
        <w:t xml:space="preserve"> </w:t>
      </w:r>
      <w:r>
        <w:t>Si un client utilise davantage de Transactions Facturables qu</w:t>
      </w:r>
      <w:r w:rsidR="001A67F8">
        <w:t>’</w:t>
      </w:r>
      <w:r>
        <w:t>il n</w:t>
      </w:r>
      <w:r w:rsidR="001A67F8">
        <w:t>’</w:t>
      </w:r>
      <w:r>
        <w:t>en a achetées pour la durée de son accord de mise en œuvre, il devra acheter, dans un délai de 30 jours à compter de la date à</w:t>
      </w:r>
      <w:r w:rsidR="00437A63">
        <w:t> </w:t>
      </w:r>
      <w:r>
        <w:t>laquelle Microsoft l</w:t>
      </w:r>
      <w:r w:rsidR="001A67F8">
        <w:t>’</w:t>
      </w:r>
      <w:r>
        <w:t>en aura informé, un nombre de SL Module Complémentaire Utilisateur Bing Maps Public Website ou Bing Maps Internal Website suffisant pour couvrir les Transactions Facturables en excès et celles qu</w:t>
      </w:r>
      <w:r w:rsidR="001A67F8">
        <w:t>’</w:t>
      </w:r>
      <w:r>
        <w:t>il estime devoir utiliser en plus avant la date d</w:t>
      </w:r>
      <w:r w:rsidR="001A67F8">
        <w:t>’</w:t>
      </w:r>
      <w:r>
        <w:t>expiration de son accord de mise en œuvre. Dans le cas contraire, Microsoft se réserve le droit de bloquer l</w:t>
      </w:r>
      <w:r w:rsidR="001A67F8">
        <w:t>’</w:t>
      </w:r>
      <w:r>
        <w:t>accès du client à Bing Maps.</w:t>
      </w:r>
    </w:p>
    <w:p w:rsidR="00C2472D" w:rsidRPr="001037EC" w:rsidRDefault="00C2472D" w:rsidP="00C2472D">
      <w:pPr>
        <w:pStyle w:val="ProductList-Body"/>
      </w:pPr>
    </w:p>
    <w:p w:rsidR="00C2472D" w:rsidRPr="001037EC" w:rsidRDefault="00C2472D" w:rsidP="00C2472D">
      <w:pPr>
        <w:pStyle w:val="ProductList-Body"/>
      </w:pPr>
      <w:r>
        <w:rPr>
          <w:b/>
          <w:color w:val="00188F"/>
        </w:rPr>
        <w:t>Support Client Bing Maps</w:t>
      </w:r>
    </w:p>
    <w:p w:rsidR="00C2472D" w:rsidRPr="001037EC" w:rsidRDefault="00C2472D" w:rsidP="00C2472D">
      <w:pPr>
        <w:pStyle w:val="ProductList-Body"/>
      </w:pPr>
      <w:r>
        <w:t>Le Support Client couvre tous les clients achetant Bing Maps. Plus d</w:t>
      </w:r>
      <w:r w:rsidR="001A67F8">
        <w:t>’</w:t>
      </w:r>
      <w:r>
        <w:t xml:space="preserve">informations sont disponibles sur la page suivante : </w:t>
      </w:r>
      <w:hyperlink r:id="rId56" w:history="1">
        <w:r>
          <w:rPr>
            <w:rStyle w:val="Hyperlink"/>
          </w:rPr>
          <w:t>http://www.microsoft.com/maps/support</w:t>
        </w:r>
      </w:hyperlink>
      <w:r>
        <w:t>.</w:t>
      </w:r>
    </w:p>
    <w:p w:rsidR="00C2472D" w:rsidRPr="001037EC" w:rsidRDefault="00C2472D" w:rsidP="00C2472D">
      <w:pPr>
        <w:pStyle w:val="ProductList-Body"/>
      </w:pPr>
    </w:p>
    <w:p w:rsidR="00C2472D" w:rsidRPr="001037EC" w:rsidRDefault="00C2472D" w:rsidP="00C2472D">
      <w:pPr>
        <w:pStyle w:val="ProductList-Body"/>
      </w:pPr>
      <w:r>
        <w:rPr>
          <w:b/>
          <w:color w:val="00188F"/>
        </w:rPr>
        <w:t>Comment accéder au Service Bing Maps</w:t>
      </w:r>
    </w:p>
    <w:p w:rsidR="00C2472D" w:rsidRPr="001037EC" w:rsidRDefault="00AB1667" w:rsidP="00C2472D">
      <w:pPr>
        <w:pStyle w:val="ProductList-Body"/>
      </w:pPr>
      <w:r>
        <w:t>Pour obtenir leurs ID de compte Bing Maps dans le cadre de leur Contrat de Licence de Volume, les clients peuvent remplir le formulaire de demande d</w:t>
      </w:r>
      <w:r w:rsidR="001A67F8">
        <w:t>’</w:t>
      </w:r>
      <w:r>
        <w:t>accès disponible dans le Centre de comptes Bing Maps (</w:t>
      </w:r>
      <w:hyperlink r:id="rId57" w:history="1">
        <w:r>
          <w:rPr>
            <w:rStyle w:val="Hyperlink"/>
          </w:rPr>
          <w:t>https://www.bingmapsportal.com</w:t>
        </w:r>
      </w:hyperlink>
      <w:r>
        <w:t>).</w:t>
      </w:r>
      <w:r w:rsidR="00445608">
        <w:t xml:space="preserve"> </w:t>
      </w:r>
      <w:r>
        <w:t>Leurs ID de compte Bing Maps leur seront fournis une fois qu</w:t>
      </w:r>
      <w:r w:rsidR="001A67F8">
        <w:t>’</w:t>
      </w:r>
      <w:r>
        <w:t>ils auront saisi leur numéro de Contrat de Licence en Volume/d</w:t>
      </w:r>
      <w:r w:rsidR="001A67F8">
        <w:t>’</w:t>
      </w:r>
      <w:r>
        <w:t>Accord de Mise en Œuvre et sélectionné la gamme de Produits associée à leur achat.</w:t>
      </w:r>
    </w:p>
    <w:p w:rsidR="00C2472D" w:rsidRPr="001037EC" w:rsidRDefault="00C2472D" w:rsidP="00C2472D">
      <w:pPr>
        <w:pStyle w:val="ProductList-Body"/>
      </w:pPr>
    </w:p>
    <w:p w:rsidR="00782C7B" w:rsidRPr="001037EC" w:rsidRDefault="00C2472D" w:rsidP="004B7929">
      <w:pPr>
        <w:pStyle w:val="ProductList-Body"/>
      </w:pPr>
      <w:r>
        <w:t>Vous devez disposer d</w:t>
      </w:r>
      <w:r w:rsidR="001A67F8">
        <w:t>’</w:t>
      </w:r>
      <w:r>
        <w:t>un identifiant de compte Bing Maps pour chaque offre d</w:t>
      </w:r>
      <w:r w:rsidR="001A67F8">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1A67F8">
        <w:t>’</w:t>
      </w:r>
      <w:r>
        <w:t>un ID de compte Bing Maps propre à</w:t>
      </w:r>
      <w:r w:rsidR="004B7929">
        <w:t> </w:t>
      </w:r>
      <w:r>
        <w:t>chaque région (Europe/Amérique du Nord).</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B942D8" w:rsidRPr="001037EC" w:rsidRDefault="00B942D8" w:rsidP="00B942D8">
      <w:pPr>
        <w:pStyle w:val="ProductList-Offering2Heading"/>
        <w:outlineLvl w:val="2"/>
      </w:pPr>
      <w:r>
        <w:tab/>
      </w:r>
      <w:bookmarkStart w:id="1436" w:name="_Toc380513448"/>
      <w:bookmarkStart w:id="1437" w:name="_Toc380655498"/>
      <w:bookmarkStart w:id="1438" w:name="_Toc394516101"/>
      <w:r>
        <w:t>Enterprise Mobility Suite</w:t>
      </w:r>
      <w:bookmarkEnd w:id="1436"/>
      <w:bookmarkEnd w:id="1437"/>
      <w:bookmarkEnd w:id="1438"/>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D2083" w:rsidTr="00C62C26">
        <w:trPr>
          <w:cantSplit/>
          <w:tblHeader/>
        </w:trPr>
        <w:tc>
          <w:tcPr>
            <w:tcW w:w="3367" w:type="dxa"/>
            <w:tcBorders>
              <w:bottom w:val="nil"/>
            </w:tcBorders>
            <w:shd w:val="clear" w:color="auto" w:fill="00188F"/>
          </w:tcPr>
          <w:p w:rsidR="00DD2083" w:rsidRPr="00EE0836" w:rsidRDefault="00DD2083" w:rsidP="000C0ACA">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D2083" w:rsidRPr="00EE0836" w:rsidRDefault="00DD2083"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D2083" w:rsidRPr="00A845AF" w:rsidRDefault="00DD2083"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DD2083" w:rsidRPr="00A845AF" w:rsidRDefault="00DD2083"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942D8" w:rsidTr="00C62C26">
        <w:trPr>
          <w:cantSplit/>
        </w:trPr>
        <w:tc>
          <w:tcPr>
            <w:tcW w:w="3367" w:type="dxa"/>
            <w:tcBorders>
              <w:top w:val="nil"/>
              <w:left w:val="nil"/>
              <w:bottom w:val="nil"/>
              <w:right w:val="nil"/>
            </w:tcBorders>
          </w:tcPr>
          <w:p w:rsidR="00B942D8" w:rsidRDefault="00B942D8" w:rsidP="000C0ACA">
            <w:pPr>
              <w:pStyle w:val="ProductList-Offering2"/>
            </w:pPr>
            <w:bookmarkStart w:id="1439" w:name="_Toc380513449"/>
            <w:bookmarkStart w:id="1440" w:name="_Toc380655499"/>
            <w:bookmarkStart w:id="1441" w:name="_Toc394516102"/>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Pr="001037EC"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B942D8" w:rsidTr="00CD400D">
        <w:tc>
          <w:tcPr>
            <w:tcW w:w="3596" w:type="dxa"/>
          </w:tcPr>
          <w:p w:rsidR="00B942D8" w:rsidRDefault="00B942D8" w:rsidP="000C0ACA">
            <w:pPr>
              <w:pStyle w:val="ProductList-Body"/>
              <w:spacing w:before="20" w:after="20"/>
            </w:pPr>
            <w:r>
              <w:t xml:space="preserve">Éligible à réduction : </w:t>
            </w:r>
            <w:r w:rsidR="003218A4">
              <w:rPr>
                <w:b/>
              </w:rPr>
              <w:t>Toutes</w:t>
            </w:r>
            <w:r>
              <w:rPr>
                <w:b/>
              </w:rPr>
              <w:t xml:space="preserve"> les éditions</w:t>
            </w:r>
          </w:p>
        </w:tc>
        <w:tc>
          <w:tcPr>
            <w:tcW w:w="3244" w:type="dxa"/>
          </w:tcPr>
          <w:p w:rsidR="00B942D8" w:rsidRDefault="00B942D8" w:rsidP="000C0ACA">
            <w:pPr>
              <w:pStyle w:val="ProductList-Body"/>
              <w:spacing w:before="20" w:after="20"/>
            </w:pPr>
            <w:r>
              <w:t xml:space="preserve">Groupe de Produits : </w:t>
            </w:r>
            <w:r>
              <w:rPr>
                <w:b/>
              </w:rPr>
              <w:t>Serveur</w:t>
            </w:r>
          </w:p>
        </w:tc>
        <w:tc>
          <w:tcPr>
            <w:tcW w:w="3950" w:type="dxa"/>
          </w:tcPr>
          <w:p w:rsidR="00B942D8" w:rsidRDefault="00B942D8" w:rsidP="000C0ACA">
            <w:pPr>
              <w:pStyle w:val="ProductList-Body"/>
              <w:spacing w:before="20" w:after="20"/>
            </w:pPr>
            <w:r>
              <w:t>Éligible à l</w:t>
            </w:r>
            <w:r w:rsidR="001A67F8">
              <w:t>’</w:t>
            </w:r>
            <w:r>
              <w:t xml:space="preserve">extension de durée : </w:t>
            </w:r>
            <w:r w:rsidR="003218A4">
              <w:rPr>
                <w:b/>
              </w:rPr>
              <w:t>Toutes</w:t>
            </w:r>
            <w:r>
              <w:rPr>
                <w:b/>
              </w:rPr>
              <w:t xml:space="preserve"> les éditions</w:t>
            </w:r>
          </w:p>
        </w:tc>
      </w:tr>
    </w:tbl>
    <w:p w:rsidR="00B942D8" w:rsidRPr="001037EC" w:rsidRDefault="00B942D8" w:rsidP="00B942D8">
      <w:pPr>
        <w:pStyle w:val="ProductList-Body"/>
        <w:shd w:val="clear" w:color="auto" w:fill="D9D9D9" w:themeFill="background1" w:themeFillShade="D9"/>
        <w:spacing w:before="120" w:after="120"/>
      </w:pPr>
      <w:r>
        <w:rPr>
          <w:b/>
        </w:rPr>
        <w:t>Informations supplémentaires</w:t>
      </w:r>
    </w:p>
    <w:p w:rsidR="00B942D8" w:rsidRPr="001037EC" w:rsidRDefault="00B942D8" w:rsidP="00B942D8">
      <w:pPr>
        <w:pStyle w:val="ProductList-Body"/>
      </w:pPr>
      <w:r>
        <w:rPr>
          <w:b/>
          <w:color w:val="00188F"/>
        </w:rPr>
        <w:t>Durée de l</w:t>
      </w:r>
      <w:r w:rsidR="001A67F8">
        <w:rPr>
          <w:b/>
          <w:color w:val="00188F"/>
        </w:rPr>
        <w:t>’</w:t>
      </w:r>
      <w:r>
        <w:rPr>
          <w:b/>
          <w:color w:val="00188F"/>
        </w:rPr>
        <w:t>abonnement</w:t>
      </w:r>
    </w:p>
    <w:p w:rsidR="00B942D8" w:rsidRPr="001037EC" w:rsidRDefault="00B942D8" w:rsidP="00B942D8">
      <w:pPr>
        <w:pStyle w:val="ProductList-Body"/>
      </w:pPr>
      <w:r>
        <w:t>Les clients d</w:t>
      </w:r>
      <w:r w:rsidR="001A67F8">
        <w:t>’</w:t>
      </w:r>
      <w:r>
        <w:t>Enterprise Mobility Suite</w:t>
      </w:r>
      <w:r>
        <w:fldChar w:fldCharType="begin"/>
      </w:r>
      <w:r>
        <w:instrText>XE "Enterprise Mobility Suite"</w:instrText>
      </w:r>
      <w:r>
        <w:fldChar w:fldCharType="end"/>
      </w:r>
      <w:r>
        <w:t xml:space="preserve"> ne peuvent s</w:t>
      </w:r>
      <w:r w:rsidR="001A67F8">
        <w:t>’</w:t>
      </w:r>
      <w:r>
        <w:t>abonner que pour une durée s</w:t>
      </w:r>
      <w:r w:rsidR="001A67F8">
        <w:t>’</w:t>
      </w:r>
      <w:r>
        <w:t>étendant jusqu</w:t>
      </w:r>
      <w:r w:rsidR="001A67F8">
        <w:t>’</w:t>
      </w:r>
      <w:r>
        <w:t>à la date d</w:t>
      </w:r>
      <w:r w:rsidR="001A67F8">
        <w:t>’</w:t>
      </w:r>
      <w:r>
        <w:t>expiration de leur accord de mise en</w:t>
      </w:r>
      <w:r w:rsidR="00437A63">
        <w:t> </w:t>
      </w:r>
      <w:r>
        <w:t>œuvre (la « durée concomitante »). Les clients peuvent revoir à la baisse leur nombre de licences Enterprise Mobility Suite pour toute année d</w:t>
      </w:r>
      <w:r w:rsidR="001A67F8">
        <w:t>’</w:t>
      </w:r>
      <w:r>
        <w:t>engagement contractuel à venir en en informant leur revendeur et sous réserve de l</w:t>
      </w:r>
      <w:r w:rsidR="001A67F8">
        <w:t>’</w:t>
      </w:r>
      <w:r>
        <w:t>acceptation par Microsoft avant la date anniversaire de leur</w:t>
      </w:r>
      <w:r w:rsidR="00437A63">
        <w:t> </w:t>
      </w:r>
      <w:r>
        <w:t>accord.</w:t>
      </w:r>
    </w:p>
    <w:p w:rsidR="00B942D8" w:rsidRPr="001037EC" w:rsidRDefault="00B942D8" w:rsidP="00B942D8">
      <w:pPr>
        <w:pStyle w:val="ProductList-Body"/>
      </w:pPr>
    </w:p>
    <w:p w:rsidR="00B942D8" w:rsidRPr="001037EC" w:rsidRDefault="00B942D8" w:rsidP="00B942D8">
      <w:pPr>
        <w:pStyle w:val="ProductList-Body"/>
      </w:pPr>
      <w:r>
        <w:rPr>
          <w:b/>
          <w:color w:val="00188F"/>
        </w:rPr>
        <w:t>SL Utilisateur Module Complémentaire</w:t>
      </w:r>
    </w:p>
    <w:p w:rsidR="00B942D8" w:rsidRPr="001037EC" w:rsidRDefault="00B942D8" w:rsidP="00B942D8">
      <w:pPr>
        <w:pStyle w:val="ProductList-Body"/>
        <w:ind w:left="180"/>
      </w:pPr>
      <w:r>
        <w:rPr>
          <w:b/>
          <w:color w:val="00188F"/>
        </w:rPr>
        <w:t>Licence éligible et SL Utilisateur Module Complémentaire</w:t>
      </w:r>
    </w:p>
    <w:p w:rsidR="00B942D8" w:rsidRPr="001037EC" w:rsidRDefault="00B942D8" w:rsidP="00B942D8">
      <w:pPr>
        <w:pStyle w:val="ProductList-Body"/>
        <w:ind w:left="180"/>
      </w:pPr>
      <w:r>
        <w:t>Une Licence d</w:t>
      </w:r>
      <w:r w:rsidR="001A67F8">
        <w:t>’</w:t>
      </w:r>
      <w:r>
        <w:t>Abonnement Utilisateur Module Complémentaire (SL Utilisateur Module Complémentaire) est une Licence d</w:t>
      </w:r>
      <w:r w:rsidR="001A67F8">
        <w:t>’</w:t>
      </w:r>
      <w:r>
        <w:t>Abonnement (SL) Utilisateur acquise en plus d</w:t>
      </w:r>
      <w:r w:rsidR="001A67F8">
        <w:t>’</w:t>
      </w:r>
      <w:r>
        <w:t>une Licence Éligible (ou un ensemble de Licences Éligibles) et associée à cette dernière, tel qu</w:t>
      </w:r>
      <w:r w:rsidR="001A67F8">
        <w:t>’</w:t>
      </w:r>
      <w:r>
        <w:t>indiqué dans le tableau ci-dessous.</w:t>
      </w:r>
    </w:p>
    <w:p w:rsidR="00AA483D" w:rsidRPr="001037EC"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rsidTr="00C62C26">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Licence(s) Éligible(s)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B942D8" w:rsidRPr="00E8007A" w:rsidTr="00C62C26">
        <w:trPr>
          <w:trHeight w:val="80"/>
        </w:trPr>
        <w:tc>
          <w:tcPr>
            <w:tcW w:w="4905" w:type="dxa"/>
            <w:vAlign w:val="center"/>
          </w:tcPr>
          <w:p w:rsidR="00B942D8" w:rsidRPr="00E8007A" w:rsidRDefault="00B942D8" w:rsidP="000C0ACA">
            <w:pPr>
              <w:rPr>
                <w:sz w:val="18"/>
              </w:rPr>
            </w:pPr>
            <w:r>
              <w:rPr>
                <w:sz w:val="18"/>
              </w:rPr>
              <w:t>CAL Core</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C62C26">
        <w:trPr>
          <w:trHeight w:val="70"/>
        </w:trPr>
        <w:tc>
          <w:tcPr>
            <w:tcW w:w="4905" w:type="dxa"/>
            <w:vAlign w:val="center"/>
          </w:tcPr>
          <w:p w:rsidR="00B942D8" w:rsidRPr="00E8007A" w:rsidRDefault="00B942D8" w:rsidP="000C0ACA">
            <w:pPr>
              <w:rPr>
                <w:sz w:val="18"/>
              </w:rPr>
            </w:pPr>
            <w:r>
              <w:rPr>
                <w:sz w:val="18"/>
              </w:rPr>
              <w:t>CAL Entreprise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C62C26">
        <w:trPr>
          <w:trHeight w:val="170"/>
        </w:trPr>
        <w:tc>
          <w:tcPr>
            <w:tcW w:w="4905" w:type="dxa"/>
            <w:vAlign w:val="center"/>
          </w:tcPr>
          <w:p w:rsidR="00B942D8" w:rsidRPr="00E8007A" w:rsidRDefault="00B942D8" w:rsidP="000C0ACA">
            <w:pPr>
              <w:rPr>
                <w:sz w:val="18"/>
              </w:rPr>
            </w:pPr>
            <w:r>
              <w:rPr>
                <w:sz w:val="18"/>
              </w:rPr>
              <w:t>CAL Core Suite Bridge pour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C62C26">
        <w:trPr>
          <w:trHeight w:val="152"/>
        </w:trPr>
        <w:tc>
          <w:tcPr>
            <w:tcW w:w="4905" w:type="dxa"/>
            <w:vAlign w:val="center"/>
          </w:tcPr>
          <w:p w:rsidR="00B942D8" w:rsidRPr="00E8007A" w:rsidRDefault="00B942D8" w:rsidP="000C0ACA">
            <w:pPr>
              <w:rPr>
                <w:sz w:val="18"/>
              </w:rPr>
            </w:pPr>
            <w:r>
              <w:rPr>
                <w:sz w:val="18"/>
              </w:rPr>
              <w:t>CAL Core Suite Bridge pour Office 365 et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C62C26">
        <w:trPr>
          <w:trHeight w:val="70"/>
        </w:trPr>
        <w:tc>
          <w:tcPr>
            <w:tcW w:w="4905" w:type="dxa"/>
            <w:vAlign w:val="center"/>
          </w:tcPr>
          <w:p w:rsidR="00B942D8" w:rsidRPr="00E8007A" w:rsidRDefault="00B942D8" w:rsidP="000C0ACA">
            <w:pPr>
              <w:rPr>
                <w:sz w:val="18"/>
              </w:rPr>
            </w:pPr>
            <w:r>
              <w:rPr>
                <w:sz w:val="18"/>
              </w:rPr>
              <w:t>CAL Entreprise Suite Bridge pour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C62C26">
        <w:trPr>
          <w:trHeight w:val="70"/>
        </w:trPr>
        <w:tc>
          <w:tcPr>
            <w:tcW w:w="4905" w:type="dxa"/>
            <w:vAlign w:val="center"/>
          </w:tcPr>
          <w:p w:rsidR="00B942D8" w:rsidRPr="00E8007A" w:rsidRDefault="00B942D8" w:rsidP="000C0ACA">
            <w:pPr>
              <w:rPr>
                <w:sz w:val="18"/>
              </w:rPr>
            </w:pPr>
            <w:r>
              <w:rPr>
                <w:sz w:val="18"/>
              </w:rPr>
              <w:t>CAL Entreprise Suite Bridge pour Office 365 et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Avec SA active</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Attribution de licence</w:t>
      </w:r>
    </w:p>
    <w:p w:rsidR="00B942D8" w:rsidRPr="001037EC" w:rsidRDefault="00B942D8" w:rsidP="00B942D8">
      <w:pPr>
        <w:pStyle w:val="ProductList-Body"/>
        <w:ind w:left="180"/>
      </w:pPr>
      <w:r>
        <w:t>Chaque SL Utilisateur Module Complémentaire doit être attribuée à un seul Utilisateur Éligible (tel que défini dans l</w:t>
      </w:r>
      <w:r w:rsidR="001A67F8">
        <w:t>’</w:t>
      </w:r>
      <w:r>
        <w:t>Accord de Mise en Œuvre Entreprise ou l</w:t>
      </w:r>
      <w:r w:rsidR="001A67F8">
        <w:t>’</w:t>
      </w:r>
      <w:r>
        <w:t>Accord de Mise en Œuvre de Solutions Éducation du client). Les SL Utilisateur Module Complémentaire peuvent être réattribuées à d</w:t>
      </w:r>
      <w:r w:rsidR="001A67F8">
        <w:t>’</w:t>
      </w:r>
      <w:r>
        <w:t>autres Utilisateurs Éligibles conformément aux Conditions générales des Droits d</w:t>
      </w:r>
      <w:r w:rsidR="001A67F8">
        <w:t>’</w:t>
      </w:r>
      <w:r>
        <w:t>utilisation des Services en Ligne dans le cadre des Licences en Volume Microsoft qui régissent la réattribution de licences des SL Utilisateur.</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Droits d</w:t>
      </w:r>
      <w:r w:rsidR="001A67F8">
        <w:rPr>
          <w:b/>
          <w:color w:val="00188F"/>
        </w:rPr>
        <w:t>’</w:t>
      </w:r>
      <w:r>
        <w:rPr>
          <w:b/>
          <w:color w:val="00188F"/>
        </w:rPr>
        <w:t>utilisation</w:t>
      </w:r>
    </w:p>
    <w:p w:rsidR="00B942D8" w:rsidRPr="001037EC" w:rsidRDefault="00B942D8" w:rsidP="00B942D8">
      <w:pPr>
        <w:pStyle w:val="ProductList-Body"/>
        <w:ind w:left="180"/>
      </w:pPr>
      <w:r>
        <w:t>Les droits d</w:t>
      </w:r>
      <w:r w:rsidR="001A67F8">
        <w:t>’</w:t>
      </w:r>
      <w:r>
        <w:t>utilisation sont définis dans les Droits d</w:t>
      </w:r>
      <w:r w:rsidR="001A67F8">
        <w:t>’</w:t>
      </w:r>
      <w:r>
        <w:t>Utilisation des Services en Ligne. Les droits d</w:t>
      </w:r>
      <w:r w:rsidR="001A67F8">
        <w:t>’</w:t>
      </w:r>
      <w:r>
        <w:t>utilisation acquis par l</w:t>
      </w:r>
      <w:r w:rsidR="001A67F8">
        <w:t>’</w:t>
      </w:r>
      <w:r>
        <w:t>achat desdites SL Utilisateur Module Complémentaire prennent fin à l</w:t>
      </w:r>
      <w:r w:rsidR="001A67F8">
        <w:t>’</w:t>
      </w:r>
      <w:r>
        <w:t>expiration de la SA pour la ou les Licences Éligibles ou au terme de la durée d</w:t>
      </w:r>
      <w:r w:rsidR="001A67F8">
        <w:t>’</w:t>
      </w:r>
      <w:r>
        <w:t>abonnement pour la SL Utilisateur Module Complémentaire, selon la première des deux dates. L</w:t>
      </w:r>
      <w:r w:rsidR="001A67F8">
        <w:t>’</w:t>
      </w:r>
      <w:r>
        <w:t>acquisition desdites SL Utilisateur Module Complémentaire n</w:t>
      </w:r>
      <w:r w:rsidR="001A67F8">
        <w:t>’</w:t>
      </w:r>
      <w:r>
        <w:t>a aucune incidence sur les droits d</w:t>
      </w:r>
      <w:r w:rsidR="001A67F8">
        <w:t>’</w:t>
      </w:r>
      <w:r>
        <w:t>utilisation des Licences Éligibles.</w:t>
      </w:r>
    </w:p>
    <w:p w:rsidR="00B942D8" w:rsidRPr="001037EC" w:rsidRDefault="00B942D8" w:rsidP="00B942D8">
      <w:pPr>
        <w:pStyle w:val="ProductList-Body"/>
      </w:pPr>
      <w:r>
        <w:t xml:space="preserve"> </w:t>
      </w:r>
    </w:p>
    <w:p w:rsidR="00B942D8" w:rsidRPr="001037EC" w:rsidRDefault="00B942D8" w:rsidP="00B942D8">
      <w:pPr>
        <w:pStyle w:val="ProductList-Body"/>
      </w:pPr>
      <w:r>
        <w:rPr>
          <w:b/>
          <w:color w:val="00188F"/>
        </w:rPr>
        <w:t>Conditions à remplir pour l</w:t>
      </w:r>
      <w:r w:rsidR="001A67F8">
        <w:rPr>
          <w:b/>
          <w:color w:val="00188F"/>
        </w:rPr>
        <w:t>’</w:t>
      </w:r>
      <w:r>
        <w:rPr>
          <w:b/>
          <w:color w:val="00188F"/>
        </w:rPr>
        <w:t>achat</w:t>
      </w:r>
    </w:p>
    <w:p w:rsidR="00B942D8" w:rsidRPr="001037EC" w:rsidRDefault="00B942D8" w:rsidP="00B942D8">
      <w:pPr>
        <w:pStyle w:val="ProductList-Body"/>
      </w:pPr>
      <w:r>
        <w:t>Les clients doivent disposer d</w:t>
      </w:r>
      <w:r w:rsidR="001A67F8">
        <w:t>’</w:t>
      </w:r>
      <w:r>
        <w:t>un Accord de Mise en Œuvre Entreprise en vigueur avec SA active pour la ou les Licences Éligibles correspondantes. Il</w:t>
      </w:r>
      <w:r w:rsidR="00437A63">
        <w:t> </w:t>
      </w:r>
      <w:r>
        <w:t>peut s</w:t>
      </w:r>
      <w:r w:rsidR="001A67F8">
        <w:t>’</w:t>
      </w:r>
      <w:r>
        <w:t>agir de Licences Éligibles par utilisateur ou par dispositif. Si la version du MBSA du client est antérieure à 2010, ce dernier doit signer les Conditions Générales Supplémentaires applicables aux Services en Ligne.</w:t>
      </w:r>
    </w:p>
    <w:p w:rsidR="00B942D8" w:rsidRPr="001037EC" w:rsidRDefault="00B942D8" w:rsidP="00B942D8">
      <w:pPr>
        <w:pStyle w:val="ProductList-Body"/>
      </w:pPr>
    </w:p>
    <w:p w:rsidR="00B942D8" w:rsidRPr="001037EC" w:rsidRDefault="00B942D8" w:rsidP="00B942D8">
      <w:pPr>
        <w:pStyle w:val="ProductList-Body"/>
      </w:pPr>
      <w:r>
        <w:rPr>
          <w:b/>
          <w:color w:val="00188F"/>
        </w:rPr>
        <w:t>Restrictions d</w:t>
      </w:r>
      <w:r w:rsidR="001A67F8">
        <w:rPr>
          <w:b/>
          <w:color w:val="00188F"/>
        </w:rPr>
        <w:t>’</w:t>
      </w:r>
      <w:r>
        <w:rPr>
          <w:b/>
          <w:color w:val="00188F"/>
        </w:rPr>
        <w:t>achat</w:t>
      </w:r>
    </w:p>
    <w:p w:rsidR="00B942D8" w:rsidRPr="001037EC" w:rsidRDefault="00B942D8" w:rsidP="00B942D8">
      <w:pPr>
        <w:pStyle w:val="ProductList-Body"/>
      </w:pPr>
      <w:r>
        <w:t>Il n</w:t>
      </w:r>
      <w:r w:rsidR="001A67F8">
        <w:t>’</w:t>
      </w:r>
      <w:r>
        <w:t>est possible d</w:t>
      </w:r>
      <w:r w:rsidR="001A67F8">
        <w:t>’</w:t>
      </w:r>
      <w:r>
        <w:t>acquérir qu</w:t>
      </w:r>
      <w:r w:rsidR="001A67F8">
        <w:t>’</w:t>
      </w:r>
      <w:r>
        <w:t>une seule SL Utilisateur Module Complémentaire pour chaque Licence Éligible (ou pour chaque ensemble de Licences Éligibles).</w:t>
      </w:r>
    </w:p>
    <w:p w:rsidR="00B942D8" w:rsidRPr="001037EC" w:rsidRDefault="00B942D8" w:rsidP="00B942D8">
      <w:pPr>
        <w:pStyle w:val="ProductList-Body"/>
      </w:pPr>
    </w:p>
    <w:p w:rsidR="00B942D8" w:rsidRPr="001037EC" w:rsidRDefault="00B942D8" w:rsidP="00B942D8">
      <w:pPr>
        <w:pStyle w:val="ProductList-Body"/>
      </w:pPr>
      <w:r>
        <w:t>Les clients peuvent acquérir des SL Utilisateur Module Complémentaire pour des utilisateurs ou dispositifs ajoutés au nombre d</w:t>
      </w:r>
      <w:r w:rsidR="001A67F8">
        <w:t>’</w:t>
      </w:r>
      <w:r>
        <w:t>utilisateurs ou de</w:t>
      </w:r>
      <w:r w:rsidR="00437A63">
        <w:t> </w:t>
      </w:r>
      <w:r>
        <w:t>dispositifs couverts par l</w:t>
      </w:r>
      <w:r w:rsidR="001A67F8">
        <w:t>’</w:t>
      </w:r>
      <w:r>
        <w:t>Accord de Mise en Œuvre Entreprise entre deux régularisations (à savoir, en prévision de l</w:t>
      </w:r>
      <w:r w:rsidR="001A67F8">
        <w:t>’</w:t>
      </w:r>
      <w:r>
        <w:t>acquisition des licences éligibles), sous réserve de respecter les mêmes limitations (1 SL Utilisateur Module Complémentaire par licence éligible ou ensemble de licences éligibles).</w:t>
      </w:r>
    </w:p>
    <w:p w:rsidR="00B942D8" w:rsidRPr="001037EC" w:rsidRDefault="00B942D8" w:rsidP="00B942D8">
      <w:pPr>
        <w:pStyle w:val="ProductList-Body"/>
      </w:pPr>
    </w:p>
    <w:p w:rsidR="00B942D8" w:rsidRPr="001037EC" w:rsidRDefault="00B942D8" w:rsidP="00B942D8">
      <w:pPr>
        <w:pStyle w:val="ProductList-Body"/>
      </w:pPr>
      <w:r>
        <w:t>Les clients sous Contrat Campus et School peuvent acheter la Licence d</w:t>
      </w:r>
      <w:r w:rsidR="001A67F8">
        <w:t>’</w:t>
      </w:r>
      <w:r>
        <w:t>Abonnement Utilisateur correspondante pour Enterprise Mobility Suite</w:t>
      </w:r>
      <w:r>
        <w:fldChar w:fldCharType="begin"/>
      </w:r>
      <w:r>
        <w:instrText>XE "Enterprise Mobility Suite"</w:instrText>
      </w:r>
      <w:r>
        <w:fldChar w:fldCharType="end"/>
      </w:r>
      <w:r>
        <w:t xml:space="preserve"> afin</w:t>
      </w:r>
      <w:r w:rsidR="00994168">
        <w:t> </w:t>
      </w:r>
      <w:r>
        <w:t>de couvrir un nombre d</w:t>
      </w:r>
      <w:r w:rsidR="001A67F8">
        <w:t>’</w:t>
      </w:r>
      <w:r>
        <w:t xml:space="preserve">utilisateurs égal au nombre de PC Éligibles, dès lors que la couverture pour les licences éligibles est maintenue. </w:t>
      </w:r>
    </w:p>
    <w:p w:rsidR="00B942D8" w:rsidRPr="001037EC" w:rsidRDefault="00B942D8" w:rsidP="00B942D8">
      <w:pPr>
        <w:pStyle w:val="ProductList-Body"/>
      </w:pPr>
    </w:p>
    <w:p w:rsidR="00B942D8" w:rsidRPr="001037EC" w:rsidRDefault="00B942D8" w:rsidP="00B942D8">
      <w:pPr>
        <w:pStyle w:val="ProductList-Body"/>
      </w:pPr>
      <w:r>
        <w:rPr>
          <w:b/>
          <w:color w:val="00188F"/>
        </w:rPr>
        <w:t>Commandes de régularisation</w:t>
      </w:r>
    </w:p>
    <w:p w:rsidR="00B942D8" w:rsidRPr="001037EC" w:rsidRDefault="00B942D8" w:rsidP="00B942D8">
      <w:pPr>
        <w:pStyle w:val="ProductList-Body"/>
      </w:pPr>
      <w:r>
        <w:t>Les SL Utilisateur Module Complémentaire ne sont pas des Produits Entreprise ni des Services en Ligne Entreprise. Elles ne peuvent pas être utilisées pour satisfaire aux exigences d</w:t>
      </w:r>
      <w:r w:rsidR="001A67F8">
        <w:t>’</w:t>
      </w:r>
      <w:r>
        <w:t>un Accord de Mise en Œuvre Entreprise couvrant l</w:t>
      </w:r>
      <w:r w:rsidR="001A67F8">
        <w:t>’</w:t>
      </w:r>
      <w:r>
        <w:t>Ensemble de l</w:t>
      </w:r>
      <w:r w:rsidR="001A67F8">
        <w:t>’</w:t>
      </w:r>
      <w:r>
        <w:t>Entreprise.</w:t>
      </w:r>
    </w:p>
    <w:p w:rsidR="00DC7D20" w:rsidRPr="001037EC" w:rsidRDefault="00DC7D20" w:rsidP="0014192B">
      <w:pPr>
        <w:pStyle w:val="ProductList-Body"/>
      </w:pPr>
    </w:p>
    <w:p w:rsidR="0014192B" w:rsidRPr="001037EC" w:rsidRDefault="0014192B" w:rsidP="0014192B">
      <w:pPr>
        <w:pStyle w:val="ProductList-Body"/>
      </w:pPr>
      <w:r>
        <w:rPr>
          <w:b/>
          <w:color w:val="00188F"/>
        </w:rPr>
        <w:t>Réattribution de licence</w:t>
      </w:r>
    </w:p>
    <w:p w:rsidR="0014192B" w:rsidRPr="001037EC" w:rsidRDefault="0014192B" w:rsidP="0014192B">
      <w:pPr>
        <w:pStyle w:val="ProductList-Body"/>
      </w:pPr>
      <w:r>
        <w:t>Les clients sont autorisés à réattribuer des licences Microsoft Azure Active Directory Premium</w:t>
      </w:r>
      <w:r>
        <w:fldChar w:fldCharType="begin"/>
      </w:r>
      <w:r>
        <w:instrText>XE "Microsoft Azure Active Directory Premium"</w:instrText>
      </w:r>
      <w:r>
        <w:fldChar w:fldCharType="end"/>
      </w:r>
      <w:r>
        <w:t>, mais pas à court terme (c</w:t>
      </w:r>
      <w:r w:rsidR="001A67F8">
        <w:t>’</w:t>
      </w:r>
      <w:r>
        <w:t>est-à-dire, pas dans les quatre-vingt-dix (90) jours après la dernière attribution).</w:t>
      </w:r>
    </w:p>
    <w:p w:rsidR="0014192B" w:rsidRPr="001037EC" w:rsidRDefault="006A0C9A" w:rsidP="0014192B">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FA00BF" w:rsidRPr="001037EC"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4516103"/>
      <w:r>
        <w:t>Forefront Online</w:t>
      </w:r>
      <w:bookmarkEnd w:id="1442"/>
      <w:bookmarkEnd w:id="1443"/>
      <w:bookmarkEnd w:id="1444"/>
      <w:bookmarkEnd w:id="1445"/>
      <w:bookmarkEnd w:id="1446"/>
      <w:bookmarkEnd w:id="144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254B1" w:rsidTr="00C62C26">
        <w:trPr>
          <w:cantSplit/>
          <w:tblHeader/>
        </w:trPr>
        <w:tc>
          <w:tcPr>
            <w:tcW w:w="3352" w:type="dxa"/>
            <w:tcBorders>
              <w:bottom w:val="nil"/>
            </w:tcBorders>
            <w:shd w:val="clear" w:color="auto" w:fill="00188F"/>
          </w:tcPr>
          <w:p w:rsidR="00E254B1" w:rsidRPr="00EE0836" w:rsidRDefault="00E254B1"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254B1" w:rsidRPr="00EE0836" w:rsidRDefault="00E254B1"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254B1" w:rsidRPr="00A845AF" w:rsidRDefault="00E254B1"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E254B1" w:rsidRPr="00A845AF" w:rsidRDefault="00E254B1"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254B1" w:rsidTr="00C62C26">
        <w:trPr>
          <w:cantSplit/>
        </w:trPr>
        <w:tc>
          <w:tcPr>
            <w:tcW w:w="3352" w:type="dxa"/>
            <w:tcBorders>
              <w:top w:val="dashSmallGap" w:sz="4" w:space="0" w:color="BFBFBF" w:themeColor="background1" w:themeShade="BF"/>
              <w:left w:val="nil"/>
              <w:bottom w:val="nil"/>
              <w:right w:val="nil"/>
            </w:tcBorders>
          </w:tcPr>
          <w:p w:rsidR="00E254B1" w:rsidRPr="00B01933" w:rsidRDefault="00E254B1" w:rsidP="002F3019">
            <w:pPr>
              <w:pStyle w:val="ProductList-Offering2"/>
            </w:pPr>
            <w:bookmarkStart w:id="1448" w:name="_Toc379797418"/>
            <w:bookmarkStart w:id="1449" w:name="_Toc380513452"/>
            <w:bookmarkStart w:id="1450" w:name="_Toc380655502"/>
            <w:bookmarkStart w:id="1451" w:name="_Toc394516104"/>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rsidR="00E254B1" w:rsidRDefault="00E254B1"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E254B1" w:rsidRDefault="00E254B1" w:rsidP="002F3019">
            <w:pPr>
              <w:pStyle w:val="ProductList-OfferingBody"/>
              <w:ind w:left="-113"/>
              <w:jc w:val="center"/>
            </w:pPr>
            <w:r>
              <w:t>25</w:t>
            </w:r>
          </w:p>
        </w:tc>
        <w:tc>
          <w:tcPr>
            <w:tcW w:w="739" w:type="dxa"/>
            <w:shd w:val="clear" w:color="auto" w:fill="70AD47" w:themeFill="accent6"/>
            <w:vAlign w:val="center"/>
          </w:tcPr>
          <w:p w:rsidR="00E254B1" w:rsidRPr="00A845AF" w:rsidRDefault="00E254B1"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E254B1" w:rsidRPr="00A845AF" w:rsidRDefault="00E254B1"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254B1" w:rsidRPr="00A845AF" w:rsidRDefault="00E254B1" w:rsidP="00445608">
            <w:pPr>
              <w:pStyle w:val="ProductList-OfferingBody"/>
              <w:ind w:left="-113"/>
              <w:jc w:val="center"/>
            </w:pPr>
          </w:p>
        </w:tc>
        <w:tc>
          <w:tcPr>
            <w:tcW w:w="738" w:type="dxa"/>
            <w:shd w:val="clear" w:color="auto" w:fill="BFBFBF" w:themeFill="background1" w:themeFillShade="BF"/>
            <w:vAlign w:val="center"/>
          </w:tcPr>
          <w:p w:rsidR="00E254B1" w:rsidRPr="00A845AF" w:rsidRDefault="00E254B1" w:rsidP="00445608">
            <w:pPr>
              <w:pStyle w:val="ProductList-OfferingBody"/>
              <w:ind w:left="-113"/>
              <w:jc w:val="center"/>
            </w:pPr>
          </w:p>
        </w:tc>
        <w:tc>
          <w:tcPr>
            <w:tcW w:w="739" w:type="dxa"/>
            <w:shd w:val="clear" w:color="auto" w:fill="70AD47" w:themeFill="accent6"/>
            <w:vAlign w:val="center"/>
          </w:tcPr>
          <w:p w:rsidR="00E254B1" w:rsidRPr="00A845AF" w:rsidRDefault="00E254B1" w:rsidP="00445608">
            <w:pPr>
              <w:pStyle w:val="ProductList-OfferingBody"/>
              <w:ind w:left="-113"/>
              <w:jc w:val="center"/>
              <w:rPr>
                <w:bCs/>
              </w:rPr>
            </w:pPr>
            <w:r w:rsidRPr="00A845AF">
              <w:rPr>
                <w:bCs/>
                <w:color w:val="000000" w:themeColor="text1"/>
              </w:rPr>
              <w:fldChar w:fldCharType="begin"/>
            </w:r>
            <w:r w:rsidRPr="00A845AF">
              <w:rPr>
                <w:bCs/>
                <w:color w:val="000000" w:themeColor="text1"/>
              </w:rPr>
              <w:instrText>AutoTextList  \sNoStyle\t "Open Value"</w:instrText>
            </w:r>
            <w:r w:rsidRPr="00A845AF">
              <w:rPr>
                <w:bCs/>
                <w:color w:val="000000" w:themeColor="text1"/>
              </w:rPr>
              <w:fldChar w:fldCharType="separate"/>
            </w:r>
            <w:r w:rsidRPr="00A845AF">
              <w:rPr>
                <w:bCs/>
                <w:color w:val="000000" w:themeColor="text1"/>
              </w:rPr>
              <w:t>OV</w:t>
            </w:r>
            <w:r w:rsidRPr="00A845AF">
              <w:rPr>
                <w:bCs/>
              </w:rPr>
              <w:fldChar w:fldCharType="end"/>
            </w:r>
          </w:p>
        </w:tc>
        <w:tc>
          <w:tcPr>
            <w:tcW w:w="739" w:type="dxa"/>
            <w:shd w:val="clear" w:color="auto" w:fill="70AD47" w:themeFill="accent6"/>
            <w:vAlign w:val="center"/>
          </w:tcPr>
          <w:p w:rsidR="00E254B1" w:rsidRPr="00A845AF" w:rsidRDefault="00E254B1"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739" w:type="dxa"/>
            <w:shd w:val="clear" w:color="auto" w:fill="70AD47" w:themeFill="accent6"/>
            <w:vAlign w:val="center"/>
          </w:tcPr>
          <w:p w:rsidR="00E254B1" w:rsidRPr="00A845AF" w:rsidRDefault="00E254B1" w:rsidP="00445608">
            <w:pPr>
              <w:pStyle w:val="ProductList-OfferingBody"/>
              <w:ind w:left="-113"/>
              <w:jc w:val="center"/>
            </w:pPr>
          </w:p>
        </w:tc>
        <w:tc>
          <w:tcPr>
            <w:tcW w:w="739" w:type="dxa"/>
            <w:shd w:val="clear" w:color="auto" w:fill="70AD47" w:themeFill="accent6"/>
            <w:vAlign w:val="center"/>
          </w:tcPr>
          <w:p w:rsidR="00E254B1" w:rsidRPr="00A845AF" w:rsidRDefault="00E254B1"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655747">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597" w:type="dxa"/>
          </w:tcPr>
          <w:p w:rsidR="00C2472D" w:rsidRDefault="00C2472D" w:rsidP="00DC7CDF">
            <w:pPr>
              <w:pStyle w:val="ProductList-Body"/>
            </w:pPr>
          </w:p>
        </w:tc>
      </w:tr>
    </w:tbl>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2B345F" w:rsidRPr="001037EC" w:rsidRDefault="002B345F" w:rsidP="002B345F">
      <w:pPr>
        <w:pStyle w:val="ProductList-Offering2Heading"/>
        <w:outlineLvl w:val="2"/>
      </w:pPr>
      <w:r>
        <w:tab/>
      </w:r>
      <w:bookmarkStart w:id="1452" w:name="_Toc394516105"/>
      <w:r>
        <w:t>Microsoft Azure Active Directory Premium</w:t>
      </w:r>
      <w:bookmarkEnd w:id="1452"/>
      <w:r>
        <w:fldChar w:fldCharType="begin"/>
      </w:r>
      <w:r>
        <w:instrText>XE "Microsoft Azure Active Directory Premium"</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D5B8E" w:rsidTr="00C62C26">
        <w:trPr>
          <w:cantSplit/>
          <w:tblHeader/>
        </w:trPr>
        <w:tc>
          <w:tcPr>
            <w:tcW w:w="3367" w:type="dxa"/>
            <w:tcBorders>
              <w:bottom w:val="nil"/>
            </w:tcBorders>
            <w:shd w:val="clear" w:color="auto" w:fill="00188F"/>
          </w:tcPr>
          <w:p w:rsidR="000D5B8E" w:rsidRPr="00EE0836" w:rsidRDefault="000D5B8E"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0D5B8E" w:rsidRPr="00EE0836" w:rsidRDefault="000D5B8E" w:rsidP="00823A9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0D5B8E" w:rsidRPr="00A845AF" w:rsidRDefault="000D5B8E"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0D5B8E" w:rsidRPr="00A845AF" w:rsidRDefault="000D5B8E"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E1BE7" w:rsidTr="00C62C26">
        <w:trPr>
          <w:cantSplit/>
        </w:trPr>
        <w:tc>
          <w:tcPr>
            <w:tcW w:w="3367" w:type="dxa"/>
            <w:tcBorders>
              <w:top w:val="nil"/>
              <w:left w:val="nil"/>
              <w:bottom w:val="nil"/>
              <w:right w:val="nil"/>
            </w:tcBorders>
          </w:tcPr>
          <w:p w:rsidR="007E1BE7" w:rsidRDefault="007E1BE7" w:rsidP="00823A9F">
            <w:pPr>
              <w:pStyle w:val="ProductList-Offering2"/>
            </w:pPr>
            <w:bookmarkStart w:id="1453" w:name="_Toc394516106"/>
            <w:r>
              <w:t>Microsoft Azure Active Directory Premium</w:t>
            </w:r>
            <w:bookmarkEnd w:id="1453"/>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7E1BE7" w:rsidRDefault="007E1BE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E1BE7" w:rsidRDefault="007E1BE7" w:rsidP="00823A9F">
            <w:pPr>
              <w:pStyle w:val="ProductList-OfferingBody"/>
              <w:ind w:left="-113"/>
              <w:jc w:val="center"/>
            </w:pPr>
            <w:r>
              <w:t>1</w:t>
            </w: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E1BE7" w:rsidRDefault="007E1BE7" w:rsidP="00823A9F">
            <w:pPr>
              <w:pStyle w:val="ProductList-OfferingBody"/>
              <w:ind w:left="-113"/>
              <w:jc w:val="center"/>
            </w:pPr>
          </w:p>
        </w:tc>
        <w:tc>
          <w:tcPr>
            <w:tcW w:w="738" w:type="dxa"/>
            <w:shd w:val="clear" w:color="auto" w:fill="BFBFBF" w:themeFill="background1" w:themeFillShade="BF"/>
            <w:vAlign w:val="center"/>
          </w:tcPr>
          <w:p w:rsidR="007E1BE7" w:rsidRDefault="007E1BE7" w:rsidP="00823A9F">
            <w:pPr>
              <w:pStyle w:val="ProductList-OfferingBody"/>
              <w:ind w:left="-113"/>
              <w:jc w:val="center"/>
            </w:pPr>
          </w:p>
        </w:tc>
        <w:tc>
          <w:tcPr>
            <w:tcW w:w="739" w:type="dxa"/>
            <w:shd w:val="clear" w:color="auto" w:fill="BFBFBF" w:themeFill="background1" w:themeFillShade="BF"/>
            <w:vAlign w:val="center"/>
          </w:tcPr>
          <w:p w:rsidR="007E1BE7" w:rsidRDefault="007E1BE7" w:rsidP="00823A9F">
            <w:pPr>
              <w:pStyle w:val="ProductList-OfferingBody"/>
              <w:ind w:left="-113"/>
              <w:jc w:val="center"/>
            </w:pPr>
          </w:p>
        </w:tc>
        <w:tc>
          <w:tcPr>
            <w:tcW w:w="739" w:type="dxa"/>
            <w:shd w:val="clear" w:color="auto" w:fill="BFBFBF" w:themeFill="background1" w:themeFillShade="BF"/>
            <w:vAlign w:val="center"/>
          </w:tcPr>
          <w:p w:rsidR="007E1BE7" w:rsidRDefault="007E1BE7" w:rsidP="00823A9F">
            <w:pPr>
              <w:pStyle w:val="ProductList-OfferingBody"/>
              <w:ind w:left="-113"/>
              <w:jc w:val="center"/>
            </w:pPr>
          </w:p>
        </w:tc>
        <w:tc>
          <w:tcPr>
            <w:tcW w:w="739" w:type="dxa"/>
            <w:shd w:val="clear" w:color="auto" w:fill="BFBFBF" w:themeFill="background1" w:themeFillShade="BF"/>
            <w:vAlign w:val="center"/>
          </w:tcPr>
          <w:p w:rsidR="007E1BE7" w:rsidRDefault="007E1BE7" w:rsidP="00823A9F">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2B345F" w:rsidRPr="001037EC" w:rsidRDefault="002B345F" w:rsidP="002B345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345F" w:rsidTr="00655747">
        <w:tc>
          <w:tcPr>
            <w:tcW w:w="3596" w:type="dxa"/>
          </w:tcPr>
          <w:p w:rsidR="002B345F" w:rsidRPr="001037EC" w:rsidRDefault="002B345F" w:rsidP="00823A9F">
            <w:pPr>
              <w:pStyle w:val="ProductList-Body"/>
              <w:spacing w:before="20" w:after="20"/>
            </w:pPr>
            <w:r>
              <w:t xml:space="preserve">Éligible à réduction : </w:t>
            </w:r>
            <w:r w:rsidR="003218A4">
              <w:rPr>
                <w:b/>
              </w:rPr>
              <w:t>Toutes</w:t>
            </w:r>
            <w:r>
              <w:rPr>
                <w:b/>
              </w:rPr>
              <w:t xml:space="preserve"> les éditions</w:t>
            </w:r>
          </w:p>
          <w:p w:rsidR="002B345F" w:rsidRDefault="002B345F" w:rsidP="00823A9F">
            <w:pPr>
              <w:pStyle w:val="ProductList-Body"/>
              <w:spacing w:before="20" w:after="20"/>
            </w:pPr>
            <w:r>
              <w:t xml:space="preserve">Éligible à réduction (SCE) : </w:t>
            </w:r>
            <w:r w:rsidR="003218A4">
              <w:rPr>
                <w:b/>
              </w:rPr>
              <w:t>Toutes</w:t>
            </w:r>
            <w:r>
              <w:rPr>
                <w:b/>
              </w:rPr>
              <w:t xml:space="preserve"> les éditions</w:t>
            </w:r>
          </w:p>
        </w:tc>
        <w:tc>
          <w:tcPr>
            <w:tcW w:w="3597" w:type="dxa"/>
          </w:tcPr>
          <w:p w:rsidR="002B345F" w:rsidRDefault="002B345F" w:rsidP="00823A9F">
            <w:pPr>
              <w:pStyle w:val="ProductList-Body"/>
              <w:spacing w:before="20" w:after="20"/>
            </w:pPr>
            <w:r>
              <w:t xml:space="preserve">Groupe de Produits : </w:t>
            </w:r>
            <w:r>
              <w:rPr>
                <w:b/>
              </w:rPr>
              <w:t>Serveur</w:t>
            </w:r>
          </w:p>
        </w:tc>
        <w:tc>
          <w:tcPr>
            <w:tcW w:w="3597" w:type="dxa"/>
          </w:tcPr>
          <w:p w:rsidR="002B345F" w:rsidRDefault="002B345F" w:rsidP="00823A9F">
            <w:pPr>
              <w:pStyle w:val="ProductList-Body"/>
              <w:spacing w:before="20" w:after="20"/>
            </w:pPr>
            <w:r>
              <w:t>Éligible à l</w:t>
            </w:r>
            <w:r w:rsidR="001A67F8">
              <w:t>’</w:t>
            </w:r>
            <w:r>
              <w:t xml:space="preserve">extension de durée : </w:t>
            </w:r>
            <w:r w:rsidR="003218A4">
              <w:rPr>
                <w:b/>
              </w:rPr>
              <w:t>Toutes</w:t>
            </w:r>
            <w:r>
              <w:rPr>
                <w:b/>
              </w:rPr>
              <w:t xml:space="preserve"> les éditions</w:t>
            </w:r>
          </w:p>
        </w:tc>
      </w:tr>
    </w:tbl>
    <w:p w:rsidR="002B345F" w:rsidRPr="001037EC" w:rsidRDefault="002B345F" w:rsidP="002B345F">
      <w:pPr>
        <w:pStyle w:val="ProductList-Body"/>
        <w:shd w:val="clear" w:color="auto" w:fill="D9D9D9" w:themeFill="background1" w:themeFillShade="D9"/>
        <w:spacing w:before="120" w:after="120"/>
      </w:pPr>
      <w:r>
        <w:rPr>
          <w:b/>
        </w:rPr>
        <w:t>Informations supplémentaires</w:t>
      </w:r>
    </w:p>
    <w:p w:rsidR="002B345F" w:rsidRPr="001037EC" w:rsidRDefault="002B345F" w:rsidP="002B345F">
      <w:pPr>
        <w:pStyle w:val="ProductList-Body"/>
      </w:pPr>
      <w:r>
        <w:rPr>
          <w:b/>
          <w:color w:val="00188F"/>
        </w:rPr>
        <w:t>Durée de l</w:t>
      </w:r>
      <w:r w:rsidR="001A67F8">
        <w:rPr>
          <w:b/>
          <w:color w:val="00188F"/>
        </w:rPr>
        <w:t>’</w:t>
      </w:r>
      <w:r>
        <w:rPr>
          <w:b/>
          <w:color w:val="00188F"/>
        </w:rPr>
        <w:t>abonnement</w:t>
      </w:r>
    </w:p>
    <w:p w:rsidR="002B345F" w:rsidRPr="001037EC" w:rsidRDefault="002B345F" w:rsidP="002B345F">
      <w:pPr>
        <w:pStyle w:val="ProductList-Body"/>
      </w:pPr>
      <w:r>
        <w:t>Les clients des Services Microsoft Azure Active Directory Premium ne peuvent s</w:t>
      </w:r>
      <w:r w:rsidR="001A67F8">
        <w:t>’</w:t>
      </w:r>
      <w:r>
        <w:t>abonner que pour une durée s</w:t>
      </w:r>
      <w:r w:rsidR="001A67F8">
        <w:t>’</w:t>
      </w:r>
      <w:r>
        <w:t>étendant jusqu</w:t>
      </w:r>
      <w:r w:rsidR="001A67F8">
        <w:t>’</w:t>
      </w:r>
      <w:r>
        <w:t>à la date d</w:t>
      </w:r>
      <w:r w:rsidR="001A67F8">
        <w:t>’</w:t>
      </w:r>
      <w:r>
        <w:t>expiration de leur accord de mise en œuvre (la « durée concomitante »). Les clients peuvent revoir à la baisse leur nombre de licences Microsoft Azure Active Directory Premium pour toute année d</w:t>
      </w:r>
      <w:r w:rsidR="001A67F8">
        <w:t>’</w:t>
      </w:r>
      <w:r>
        <w:t>engagement contractuel à venir en en informant leur revendeur et sous réserve de l</w:t>
      </w:r>
      <w:r w:rsidR="001A67F8">
        <w:t>’</w:t>
      </w:r>
      <w:r>
        <w:t>acceptation par Microsoft avant la date anniversaire de leur accord.</w:t>
      </w:r>
    </w:p>
    <w:p w:rsidR="002B345F" w:rsidRPr="001037EC" w:rsidRDefault="002B345F" w:rsidP="002B345F">
      <w:pPr>
        <w:pStyle w:val="ProductList-Body"/>
      </w:pPr>
    </w:p>
    <w:p w:rsidR="002B345F" w:rsidRPr="001037EC" w:rsidRDefault="002B345F" w:rsidP="002B345F">
      <w:pPr>
        <w:pStyle w:val="ProductList-Body"/>
      </w:pPr>
      <w:r>
        <w:rPr>
          <w:b/>
          <w:color w:val="00188F"/>
        </w:rPr>
        <w:t>Réattribution de licence</w:t>
      </w:r>
    </w:p>
    <w:p w:rsidR="002B345F" w:rsidRPr="001037EC" w:rsidRDefault="002B345F" w:rsidP="002B345F">
      <w:pPr>
        <w:pStyle w:val="ProductList-Body"/>
      </w:pPr>
      <w:r>
        <w:t>Les clients sont autorisés à réattribuer des licences Microsoft Azure Active Directory Premium, mais pas à court terme (c</w:t>
      </w:r>
      <w:r w:rsidR="001A67F8">
        <w:t>’</w:t>
      </w:r>
      <w:r>
        <w:t>est-à-dire, pas dans les quatre-vingt-dix (90) jours après la dernière attribution).</w:t>
      </w:r>
    </w:p>
    <w:p w:rsidR="00E1260A" w:rsidRPr="001037EC" w:rsidRDefault="006A0C9A" w:rsidP="002B345F">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FA00BF" w:rsidRPr="001037EC" w:rsidRDefault="00FA00BF" w:rsidP="00930D5E">
      <w:pPr>
        <w:pStyle w:val="ProductList-Offering2Heading"/>
        <w:outlineLvl w:val="2"/>
      </w:pPr>
      <w:r>
        <w:tab/>
      </w:r>
      <w:bookmarkStart w:id="1454" w:name="_Toc378147675"/>
      <w:bookmarkStart w:id="1455" w:name="_Toc378151572"/>
      <w:bookmarkStart w:id="1456" w:name="_Toc379797419"/>
      <w:bookmarkStart w:id="1457" w:name="_Toc380513453"/>
      <w:bookmarkStart w:id="1458" w:name="_Toc380655503"/>
      <w:bookmarkStart w:id="1459" w:name="_Toc394516107"/>
      <w:r>
        <w:t>Microsoft Learning</w:t>
      </w:r>
      <w:bookmarkEnd w:id="1454"/>
      <w:bookmarkEnd w:id="1455"/>
      <w:bookmarkEnd w:id="1456"/>
      <w:bookmarkEnd w:id="1457"/>
      <w:bookmarkEnd w:id="1458"/>
      <w:bookmarkEnd w:id="145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E1BE7" w:rsidTr="00C62C26">
        <w:trPr>
          <w:cantSplit/>
          <w:tblHeader/>
        </w:trPr>
        <w:tc>
          <w:tcPr>
            <w:tcW w:w="3367" w:type="dxa"/>
            <w:tcBorders>
              <w:bottom w:val="nil"/>
            </w:tcBorders>
            <w:shd w:val="clear" w:color="auto" w:fill="00188F"/>
          </w:tcPr>
          <w:p w:rsidR="007E1BE7" w:rsidRPr="00EE0836" w:rsidRDefault="007E1BE7"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7E1BE7" w:rsidRPr="00EE0836" w:rsidRDefault="007E1BE7"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7E1BE7" w:rsidRPr="00A845AF" w:rsidRDefault="007E1BE7"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7E1BE7" w:rsidRPr="00A845AF" w:rsidRDefault="007E1BE7"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E1BE7" w:rsidTr="00C62C26">
        <w:trPr>
          <w:cantSplit/>
        </w:trPr>
        <w:tc>
          <w:tcPr>
            <w:tcW w:w="3367" w:type="dxa"/>
            <w:tcBorders>
              <w:top w:val="nil"/>
              <w:left w:val="nil"/>
              <w:bottom w:val="dashSmallGap" w:sz="4" w:space="0" w:color="BFBFBF" w:themeColor="background1" w:themeShade="BF"/>
              <w:right w:val="nil"/>
            </w:tcBorders>
          </w:tcPr>
          <w:p w:rsidR="007E1BE7" w:rsidRPr="00762CEC" w:rsidRDefault="007E1BE7" w:rsidP="00C2472D">
            <w:pPr>
              <w:pStyle w:val="ProductList-Offering2"/>
            </w:pPr>
            <w:bookmarkStart w:id="1460" w:name="_Toc379797420"/>
            <w:bookmarkStart w:id="1461" w:name="_Toc380513454"/>
            <w:bookmarkStart w:id="1462" w:name="_Toc380655504"/>
            <w:bookmarkStart w:id="1463" w:name="_Toc394516108"/>
            <w:r>
              <w:t>Microsoft Learning E-Reference Library</w:t>
            </w:r>
            <w:r>
              <w:fldChar w:fldCharType="begin"/>
            </w:r>
            <w:r>
              <w:instrText>XE "Microsoft Learning E-Reference Library"</w:instrText>
            </w:r>
            <w:r>
              <w:fldChar w:fldCharType="end"/>
            </w:r>
            <w:r>
              <w:t xml:space="preserve"> </w:t>
            </w:r>
            <w:r w:rsidR="00824C4B">
              <w:br/>
            </w:r>
            <w:r>
              <w:t>(SL Utilisateur)</w:t>
            </w:r>
            <w:bookmarkEnd w:id="1460"/>
            <w:bookmarkEnd w:id="1461"/>
            <w:bookmarkEnd w:id="1462"/>
            <w:bookmarkEnd w:id="1463"/>
          </w:p>
        </w:tc>
        <w:tc>
          <w:tcPr>
            <w:tcW w:w="738" w:type="dxa"/>
            <w:tcBorders>
              <w:top w:val="nil"/>
              <w:left w:val="nil"/>
              <w:bottom w:val="dashSmallGap" w:sz="4" w:space="0" w:color="BFBFBF" w:themeColor="background1" w:themeShade="BF"/>
              <w:right w:val="nil"/>
            </w:tcBorders>
            <w:shd w:val="clear" w:color="auto" w:fill="auto"/>
            <w:vAlign w:val="center"/>
          </w:tcPr>
          <w:p w:rsidR="007E1BE7" w:rsidRDefault="007E1BE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E1BE7" w:rsidRDefault="007E1BE7" w:rsidP="00C2472D">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8"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E1BE7"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1BE7" w:rsidRPr="00F72913" w:rsidRDefault="007E1BE7" w:rsidP="00C2472D">
            <w:pPr>
              <w:pStyle w:val="ProductList-Offering2"/>
              <w:rPr>
                <w:lang w:val="en-US"/>
              </w:rPr>
            </w:pPr>
            <w:bookmarkStart w:id="1464" w:name="_Toc379797421"/>
            <w:bookmarkStart w:id="1465" w:name="_Toc380513455"/>
            <w:bookmarkStart w:id="1466" w:name="_Toc380655505"/>
            <w:bookmarkStart w:id="1467" w:name="_Toc394516109"/>
            <w:r w:rsidRPr="00F72913">
              <w:rPr>
                <w:lang w:val="en-US"/>
              </w:rPr>
              <w:t>Microsoft Learning IT Academy</w:t>
            </w:r>
            <w:r>
              <w:fldChar w:fldCharType="begin"/>
            </w:r>
            <w:r w:rsidRPr="00F72913">
              <w:rPr>
                <w:lang w:val="en-US"/>
              </w:rPr>
              <w:instrText>XE "Microsoft Learning IT Academy"</w:instrText>
            </w:r>
            <w:r>
              <w:fldChar w:fldCharType="end"/>
            </w:r>
            <w:r w:rsidRPr="00F72913">
              <w:rPr>
                <w:lang w:val="en-US"/>
              </w:rPr>
              <w:t xml:space="preserve"> (SL Utilisateur)</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1BE7" w:rsidRDefault="007E1BE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7E1BE7" w:rsidRDefault="007E1BE7" w:rsidP="00C2472D">
            <w:pPr>
              <w:pStyle w:val="ProductList-OfferingBody"/>
              <w:ind w:left="-113"/>
              <w:jc w:val="center"/>
            </w:pPr>
            <w:r>
              <w:t>75</w:t>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8"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r>
      <w:tr w:rsidR="007E1BE7"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1BE7" w:rsidRPr="00F72913" w:rsidRDefault="007E1BE7" w:rsidP="00C2472D">
            <w:pPr>
              <w:pStyle w:val="ProductList-Offering2"/>
              <w:rPr>
                <w:lang w:val="en-US"/>
              </w:rPr>
            </w:pPr>
            <w:bookmarkStart w:id="1468" w:name="_Toc379797422"/>
            <w:bookmarkStart w:id="1469" w:name="_Toc380513456"/>
            <w:bookmarkStart w:id="1470" w:name="_Toc380655506"/>
            <w:bookmarkStart w:id="1471" w:name="_Toc394516110"/>
            <w:r w:rsidRPr="00F72913">
              <w:rPr>
                <w:lang w:val="en-US"/>
              </w:rPr>
              <w:t>1 bon d</w:t>
            </w:r>
            <w:r w:rsidR="001A67F8">
              <w:rPr>
                <w:lang w:val="en-US"/>
              </w:rPr>
              <w:t>’</w:t>
            </w:r>
            <w:r w:rsidRPr="00F72913">
              <w:rPr>
                <w:lang w:val="en-US"/>
              </w:rPr>
              <w:t>examen Microsoft Learning MCP</w:t>
            </w:r>
            <w:r>
              <w:fldChar w:fldCharType="begin"/>
            </w:r>
            <w:r w:rsidRPr="00F72913">
              <w:rPr>
                <w:lang w:val="en-US"/>
              </w:rPr>
              <w:instrText>XE "Microsoft Learning MCP"</w:instrText>
            </w:r>
            <w:r>
              <w:fldChar w:fldCharType="end"/>
            </w:r>
            <w:r w:rsidRPr="00F72913">
              <w:rPr>
                <w:lang w:val="en-US"/>
              </w:rPr>
              <w:t xml:space="preserve"> </w:t>
            </w:r>
            <w:r w:rsidR="00824C4B">
              <w:rPr>
                <w:lang w:val="en-US"/>
              </w:rPr>
              <w:br/>
            </w:r>
            <w:r w:rsidRPr="00F72913">
              <w:rPr>
                <w:lang w:val="en-US"/>
              </w:rPr>
              <w:t>(SL Services)</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1BE7" w:rsidRDefault="007E1BE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E1BE7" w:rsidRDefault="007E1BE7" w:rsidP="00C2472D">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8"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7E1BE7"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E1BE7" w:rsidRPr="00762CEC" w:rsidRDefault="007E1BE7" w:rsidP="00C2472D">
            <w:pPr>
              <w:pStyle w:val="ProductList-Offering2"/>
            </w:pPr>
            <w:bookmarkStart w:id="1472" w:name="_Toc379797423"/>
            <w:bookmarkStart w:id="1473" w:name="_Toc380513457"/>
            <w:bookmarkStart w:id="1474" w:name="_Toc380655507"/>
            <w:bookmarkStart w:id="1475" w:name="_Toc394516111"/>
            <w:r>
              <w:t>30 bons d</w:t>
            </w:r>
            <w:r w:rsidR="001A67F8">
              <w:t>’</w:t>
            </w:r>
            <w:r>
              <w:t>examen Microsoft Learning MCP</w:t>
            </w:r>
            <w:r>
              <w:fldChar w:fldCharType="begin"/>
            </w:r>
            <w:r>
              <w:instrText>XE "Microsoft Learning MCP"</w:instrText>
            </w:r>
            <w:r>
              <w:fldChar w:fldCharType="end"/>
            </w:r>
            <w:r>
              <w:t xml:space="preserve"> </w:t>
            </w:r>
            <w:r w:rsidR="00824C4B">
              <w:br/>
            </w:r>
            <w:r>
              <w:t>(SL Utilisateur)</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1BE7" w:rsidRDefault="007E1BE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7E1BE7" w:rsidRDefault="007E1BE7" w:rsidP="00C2472D">
            <w:pPr>
              <w:pStyle w:val="ProductList-OfferingBody"/>
              <w:ind w:left="-113"/>
              <w:jc w:val="center"/>
            </w:pPr>
            <w:r>
              <w:t>75</w:t>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8"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c>
          <w:tcPr>
            <w:tcW w:w="739" w:type="dxa"/>
            <w:shd w:val="clear" w:color="auto" w:fill="70AD47" w:themeFill="accent6"/>
            <w:vAlign w:val="center"/>
          </w:tcPr>
          <w:p w:rsidR="007E1BE7" w:rsidRPr="00A845AF" w:rsidRDefault="007E1BE7" w:rsidP="00445608">
            <w:pPr>
              <w:pStyle w:val="ProductList-OfferingBody"/>
              <w:ind w:left="-113"/>
              <w:jc w:val="center"/>
            </w:pPr>
          </w:p>
        </w:tc>
        <w:tc>
          <w:tcPr>
            <w:tcW w:w="739" w:type="dxa"/>
            <w:shd w:val="clear" w:color="auto" w:fill="BFBFBF" w:themeFill="background1" w:themeFillShade="BF"/>
            <w:vAlign w:val="center"/>
          </w:tcPr>
          <w:p w:rsidR="007E1BE7" w:rsidRPr="00A845AF" w:rsidRDefault="007E1BE7" w:rsidP="00445608">
            <w:pPr>
              <w:pStyle w:val="ProductList-OfferingBody"/>
              <w:ind w:left="-113"/>
              <w:jc w:val="center"/>
            </w:pPr>
          </w:p>
        </w:tc>
      </w:tr>
      <w:tr w:rsidR="00C2472D" w:rsidTr="00C62C2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76" w:name="_Toc379797424"/>
            <w:bookmarkStart w:id="1477" w:name="_Toc380513458"/>
            <w:bookmarkStart w:id="1478" w:name="_Toc380655508"/>
            <w:bookmarkStart w:id="1479" w:name="_Toc394516112"/>
            <w:r>
              <w:t>500 licences de site d</w:t>
            </w:r>
            <w:r w:rsidR="001A67F8">
              <w:t>’</w:t>
            </w:r>
            <w:r>
              <w:t>examen Microsoft Learning MOS</w:t>
            </w:r>
            <w:r>
              <w:fldChar w:fldCharType="begin"/>
            </w:r>
            <w:r>
              <w:instrText>XE "Microsoft Learning MOS"</w:instrText>
            </w:r>
            <w:r>
              <w:fldChar w:fldCharType="end"/>
            </w:r>
            <w:r>
              <w:t xml:space="preserve"> (SL Services)</w:t>
            </w:r>
            <w:bookmarkEnd w:id="1476"/>
            <w:bookmarkEnd w:id="1477"/>
            <w:bookmarkEnd w:id="1478"/>
            <w:bookmarkEnd w:id="14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C62C26">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80" w:name="_Toc379797425"/>
            <w:bookmarkStart w:id="1481" w:name="_Toc380513459"/>
            <w:bookmarkStart w:id="1482" w:name="_Toc380655509"/>
            <w:bookmarkStart w:id="1483" w:name="_Toc394516113"/>
            <w:r>
              <w:t>250 licences de site d</w:t>
            </w:r>
            <w:r w:rsidR="001A67F8">
              <w:t>’</w:t>
            </w:r>
            <w:r>
              <w:t>examen Microsoft Learning MTA</w:t>
            </w:r>
            <w:r>
              <w:fldChar w:fldCharType="begin"/>
            </w:r>
            <w:r>
              <w:instrText>XE "Microsoft Learning MTA"</w:instrText>
            </w:r>
            <w:r>
              <w:fldChar w:fldCharType="end"/>
            </w:r>
            <w:r>
              <w:t xml:space="preserve"> (SL Services)</w:t>
            </w:r>
            <w:bookmarkEnd w:id="1480"/>
            <w:bookmarkEnd w:id="1481"/>
            <w:bookmarkEnd w:id="1482"/>
            <w:bookmarkEnd w:id="1483"/>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8D0641">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w:t>
            </w:r>
          </w:p>
        </w:tc>
        <w:tc>
          <w:tcPr>
            <w:tcW w:w="3597"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C2472D" w:rsidRPr="001037EC" w:rsidRDefault="00C2472D" w:rsidP="00C2472D">
      <w:pPr>
        <w:pStyle w:val="ProductList-Body"/>
      </w:pPr>
      <w:r>
        <w:t>Tous les bons sont fournis à l</w:t>
      </w:r>
      <w:r w:rsidR="001A67F8">
        <w:t>’</w:t>
      </w:r>
      <w:r>
        <w:t>avance et peuvent être utilisés à tout moment avant la fin de la période de douze (12) mois suivant la date d</w:t>
      </w:r>
      <w:r w:rsidR="001A67F8">
        <w:t>’</w:t>
      </w:r>
      <w:r>
        <w:t xml:space="preserve">achat. </w:t>
      </w:r>
    </w:p>
    <w:p w:rsidR="00C2472D" w:rsidRPr="001037EC" w:rsidRDefault="00C2472D" w:rsidP="00C2472D">
      <w:pPr>
        <w:pStyle w:val="ProductList-Body"/>
      </w:pPr>
    </w:p>
    <w:p w:rsidR="00C2472D" w:rsidRPr="001037EC" w:rsidRDefault="00C2472D" w:rsidP="00C2472D">
      <w:pPr>
        <w:pStyle w:val="ProductList-Body"/>
      </w:pPr>
      <w:r>
        <w:rPr>
          <w:b/>
          <w:color w:val="00188F"/>
        </w:rPr>
        <w:t>Licence de site d</w:t>
      </w:r>
      <w:r w:rsidR="001A67F8">
        <w:rPr>
          <w:b/>
          <w:color w:val="00188F"/>
        </w:rPr>
        <w:t>’</w:t>
      </w:r>
      <w:r>
        <w:rPr>
          <w:b/>
          <w:color w:val="00188F"/>
        </w:rPr>
        <w:t>examen de certification Microsoft Office Specialist (MOS) et Microsoft Technology Associate (MTA)</w:t>
      </w:r>
    </w:p>
    <w:p w:rsidR="00782C7B" w:rsidRPr="001037EC" w:rsidRDefault="00AB1667" w:rsidP="00C2472D">
      <w:pPr>
        <w:pStyle w:val="ProductList-Body"/>
      </w:pPr>
      <w:r>
        <w:t>La licence de site est réservée aux centres de tests agréé Certiport.</w:t>
      </w:r>
      <w:r w:rsidR="00445608">
        <w:t xml:space="preserve"> </w:t>
      </w:r>
      <w:r>
        <w:t>Les centres de tests non agréés Certiport peuvent suivre la procédure d</w:t>
      </w:r>
      <w:r w:rsidR="001A67F8">
        <w:t>’</w:t>
      </w:r>
      <w:r>
        <w:t>agrément de centre de tests Certiport pour pouvoir utiliser la licence de site. La licence du site sera automatiquement résiliée 12 mois après la date d</w:t>
      </w:r>
      <w:r w:rsidR="001A67F8">
        <w:t>’</w:t>
      </w:r>
      <w:r>
        <w:t>achat. Tout examen de certification non utilisé sera perdu.</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FA00BF" w:rsidRPr="001037EC" w:rsidRDefault="00FA00BF" w:rsidP="00930D5E">
      <w:pPr>
        <w:pStyle w:val="ProductList-Offering2Heading"/>
        <w:outlineLvl w:val="2"/>
      </w:pPr>
      <w:r>
        <w:tab/>
      </w:r>
      <w:bookmarkStart w:id="1484" w:name="_Toc378147676"/>
      <w:bookmarkStart w:id="1485" w:name="_Toc378151573"/>
      <w:bookmarkStart w:id="1486" w:name="_Toc379797426"/>
      <w:bookmarkStart w:id="1487" w:name="_Toc380513460"/>
      <w:bookmarkStart w:id="1488" w:name="_Toc380655510"/>
      <w:bookmarkStart w:id="1489" w:name="_Toc394516114"/>
      <w:r>
        <w:t>Microsoft Translator</w:t>
      </w:r>
      <w:bookmarkEnd w:id="1484"/>
      <w:bookmarkEnd w:id="1485"/>
      <w:bookmarkEnd w:id="1486"/>
      <w:bookmarkEnd w:id="1487"/>
      <w:bookmarkEnd w:id="1488"/>
      <w:bookmarkEnd w:id="148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F1D84" w:rsidTr="00C62C26">
        <w:trPr>
          <w:cantSplit/>
          <w:tblHeader/>
        </w:trPr>
        <w:tc>
          <w:tcPr>
            <w:tcW w:w="3367" w:type="dxa"/>
            <w:tcBorders>
              <w:bottom w:val="nil"/>
            </w:tcBorders>
            <w:shd w:val="clear" w:color="auto" w:fill="00188F"/>
          </w:tcPr>
          <w:p w:rsidR="003F1D84" w:rsidRPr="00EE0836" w:rsidRDefault="003F1D84"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3F1D84" w:rsidRPr="00EE0836" w:rsidRDefault="003F1D84"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F1D84" w:rsidTr="00C62C26">
        <w:trPr>
          <w:cantSplit/>
        </w:trPr>
        <w:tc>
          <w:tcPr>
            <w:tcW w:w="3367" w:type="dxa"/>
            <w:tcBorders>
              <w:top w:val="nil"/>
              <w:left w:val="nil"/>
              <w:bottom w:val="nil"/>
              <w:right w:val="nil"/>
            </w:tcBorders>
          </w:tcPr>
          <w:p w:rsidR="003F1D84" w:rsidRDefault="003F1D84" w:rsidP="00C2472D">
            <w:pPr>
              <w:pStyle w:val="ProductList-Offering2"/>
            </w:pPr>
            <w:bookmarkStart w:id="1490" w:name="_Toc379797427"/>
            <w:bookmarkStart w:id="1491" w:name="_Toc380513461"/>
            <w:bookmarkStart w:id="1492" w:name="_Toc380655511"/>
            <w:bookmarkStart w:id="1493" w:name="_Toc394516115"/>
            <w:r>
              <w:t>API Microsoft Translator</w:t>
            </w:r>
            <w:bookmarkEnd w:id="1490"/>
            <w:bookmarkEnd w:id="1491"/>
            <w:bookmarkEnd w:id="1492"/>
            <w:bookmarkEnd w:id="1493"/>
            <w:r>
              <w:fldChar w:fldCharType="begin"/>
            </w:r>
            <w:r>
              <w:instrText>XE "API Microsoft Translator"</w:instrText>
            </w:r>
            <w:r>
              <w:fldChar w:fldCharType="end"/>
            </w:r>
          </w:p>
        </w:tc>
        <w:tc>
          <w:tcPr>
            <w:tcW w:w="738" w:type="dxa"/>
            <w:tcBorders>
              <w:top w:val="nil"/>
              <w:left w:val="nil"/>
              <w:bottom w:val="nil"/>
              <w:right w:val="nil"/>
            </w:tcBorders>
            <w:vAlign w:val="center"/>
          </w:tcPr>
          <w:p w:rsidR="003F1D84" w:rsidRDefault="003F1D8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1D84" w:rsidRDefault="003F1D84" w:rsidP="00C4636F">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8"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8D0641">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597" w:type="dxa"/>
          </w:tcPr>
          <w:p w:rsidR="00782C7B" w:rsidRDefault="00782C7B" w:rsidP="00434703">
            <w:pPr>
              <w:pStyle w:val="ProductList-Body"/>
              <w:spacing w:before="20" w:after="20"/>
            </w:pPr>
          </w:p>
        </w:tc>
      </w:tr>
    </w:tbl>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732517" w:rsidRPr="001037EC" w:rsidRDefault="00732517" w:rsidP="00732517">
      <w:pPr>
        <w:pStyle w:val="ProductList-Offering2Heading"/>
        <w:outlineLvl w:val="2"/>
      </w:pPr>
      <w:r>
        <w:tab/>
      </w:r>
      <w:bookmarkStart w:id="1494" w:name="_Toc394516116"/>
      <w:r>
        <w:t>Microsoft Rights Management</w:t>
      </w:r>
      <w:bookmarkEnd w:id="1494"/>
      <w:r>
        <w:fldChar w:fldCharType="begin"/>
      </w:r>
      <w:r>
        <w:instrText>XE "Azure Rights Management"</w:instrText>
      </w:r>
      <w: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3F1D84" w:rsidTr="00C62C26">
        <w:trPr>
          <w:cantSplit/>
          <w:tblHeader/>
        </w:trPr>
        <w:tc>
          <w:tcPr>
            <w:tcW w:w="3382" w:type="dxa"/>
            <w:tcBorders>
              <w:bottom w:val="nil"/>
            </w:tcBorders>
            <w:shd w:val="clear" w:color="auto" w:fill="00188F"/>
          </w:tcPr>
          <w:p w:rsidR="003F1D84" w:rsidRPr="00EE0836" w:rsidRDefault="003F1D84" w:rsidP="0088750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3F1D84" w:rsidRPr="00EE0836" w:rsidRDefault="003F1D84" w:rsidP="0088750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F1D84" w:rsidTr="00C62C26">
        <w:trPr>
          <w:cantSplit/>
        </w:trPr>
        <w:tc>
          <w:tcPr>
            <w:tcW w:w="3382" w:type="dxa"/>
            <w:tcBorders>
              <w:top w:val="nil"/>
              <w:left w:val="nil"/>
              <w:bottom w:val="dashSmallGap" w:sz="4" w:space="0" w:color="BFBFBF" w:themeColor="background1" w:themeShade="BF"/>
              <w:right w:val="nil"/>
            </w:tcBorders>
          </w:tcPr>
          <w:p w:rsidR="003F1D84" w:rsidRDefault="003F1D84" w:rsidP="00732517">
            <w:pPr>
              <w:pStyle w:val="ProductList-Offering2"/>
            </w:pPr>
            <w:bookmarkStart w:id="1495" w:name="_Toc394516117"/>
            <w:r>
              <w:t>Microsoft Rights Management</w:t>
            </w:r>
            <w:r>
              <w:fldChar w:fldCharType="begin"/>
            </w:r>
            <w:r>
              <w:instrText>XE "Microsoft Rights Management"</w:instrText>
            </w:r>
            <w:r>
              <w:fldChar w:fldCharType="end"/>
            </w:r>
            <w:r>
              <w:t xml:space="preserve"> (SL Utilisateur)</w:t>
            </w:r>
            <w:bookmarkEnd w:id="1495"/>
          </w:p>
        </w:tc>
        <w:tc>
          <w:tcPr>
            <w:tcW w:w="738" w:type="dxa"/>
            <w:tcBorders>
              <w:top w:val="nil"/>
              <w:left w:val="nil"/>
              <w:bottom w:val="dashSmallGap" w:sz="4" w:space="0" w:color="BFBFBF" w:themeColor="background1" w:themeShade="BF"/>
              <w:right w:val="nil"/>
            </w:tcBorders>
            <w:vAlign w:val="center"/>
          </w:tcPr>
          <w:p w:rsidR="003F1D84" w:rsidRDefault="003F1D84"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1D84" w:rsidRDefault="003F1D84" w:rsidP="00887502">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p>
        </w:tc>
        <w:tc>
          <w:tcPr>
            <w:tcW w:w="738"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F1D84" w:rsidTr="00F25475">
        <w:trPr>
          <w:cantSplit/>
          <w:trHeight w:val="44"/>
        </w:trPr>
        <w:tc>
          <w:tcPr>
            <w:tcW w:w="3382" w:type="dxa"/>
            <w:tcBorders>
              <w:top w:val="dashSmallGap" w:sz="4" w:space="0" w:color="BFBFBF" w:themeColor="background1" w:themeShade="BF"/>
              <w:left w:val="nil"/>
              <w:bottom w:val="dashSmallGap" w:sz="4" w:space="0" w:color="BFBFBF" w:themeColor="background1" w:themeShade="BF"/>
              <w:right w:val="nil"/>
            </w:tcBorders>
          </w:tcPr>
          <w:p w:rsidR="003F1D84" w:rsidRDefault="003F1D84" w:rsidP="00732517">
            <w:pPr>
              <w:pStyle w:val="ProductList-Offering2"/>
            </w:pPr>
            <w:bookmarkStart w:id="1496" w:name="_Toc394516118"/>
            <w:r>
              <w:t>Microsoft Rights Management A</w:t>
            </w:r>
            <w:r>
              <w:fldChar w:fldCharType="begin"/>
            </w:r>
            <w:r>
              <w:instrText>XE " Microsoft Rights Management A"</w:instrText>
            </w:r>
            <w:r>
              <w:fldChar w:fldCharType="end"/>
            </w:r>
            <w:r>
              <w:t xml:space="preserve"> (SL Utilisateur)</w:t>
            </w:r>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F1D84" w:rsidRDefault="003F1D84"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F1D84" w:rsidRDefault="003F1D84" w:rsidP="00887502">
            <w:pPr>
              <w:pStyle w:val="ProductList-OfferingBody"/>
              <w:ind w:left="-113"/>
              <w:jc w:val="center"/>
            </w:pPr>
            <w:r>
              <w:t>1</w:t>
            </w: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roofErr w:type="gramStart"/>
            <w:r w:rsidRPr="00A845AF">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3F1D84" w:rsidRPr="00A845AF" w:rsidRDefault="003F1D84" w:rsidP="00445608">
            <w:pPr>
              <w:pStyle w:val="ProductList-OfferingBody"/>
              <w:ind w:left="-113"/>
              <w:jc w:val="center"/>
            </w:pPr>
          </w:p>
        </w:tc>
        <w:tc>
          <w:tcPr>
            <w:tcW w:w="738"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r>
      <w:tr w:rsidR="003F1D84" w:rsidTr="00F25475">
        <w:trPr>
          <w:cantSplit/>
        </w:trPr>
        <w:tc>
          <w:tcPr>
            <w:tcW w:w="3382" w:type="dxa"/>
            <w:tcBorders>
              <w:top w:val="dashSmallGap" w:sz="4" w:space="0" w:color="BFBFBF" w:themeColor="background1" w:themeShade="BF"/>
              <w:left w:val="nil"/>
              <w:bottom w:val="nil"/>
              <w:right w:val="nil"/>
            </w:tcBorders>
          </w:tcPr>
          <w:p w:rsidR="003F1D84" w:rsidRDefault="003F1D84" w:rsidP="00732517">
            <w:pPr>
              <w:pStyle w:val="ProductList-Offering2"/>
            </w:pPr>
            <w:bookmarkStart w:id="1497" w:name="_Toc394516119"/>
            <w:r>
              <w:t>Module Complémentaire Microsoft Right Management</w:t>
            </w:r>
            <w:r>
              <w:fldChar w:fldCharType="begin"/>
            </w:r>
            <w:r>
              <w:instrText>XE " Module Complémentaire Microsoft Rights Management"</w:instrText>
            </w:r>
            <w:r>
              <w:fldChar w:fldCharType="end"/>
            </w:r>
            <w:r>
              <w:t xml:space="preserve"> (SL Utilisateur)</w:t>
            </w:r>
            <w:bookmarkEnd w:id="1497"/>
          </w:p>
        </w:tc>
        <w:tc>
          <w:tcPr>
            <w:tcW w:w="738" w:type="dxa"/>
            <w:tcBorders>
              <w:top w:val="dashSmallGap" w:sz="4" w:space="0" w:color="BFBFBF" w:themeColor="background1" w:themeShade="BF"/>
              <w:left w:val="nil"/>
              <w:bottom w:val="nil"/>
              <w:right w:val="nil"/>
            </w:tcBorders>
            <w:vAlign w:val="center"/>
          </w:tcPr>
          <w:p w:rsidR="003F1D84" w:rsidRDefault="003F1D84"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1D84" w:rsidRDefault="003F1D84" w:rsidP="00887502">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70AD47" w:themeFill="accent6"/>
            <w:vAlign w:val="center"/>
          </w:tcPr>
          <w:p w:rsidR="003F1D84" w:rsidRPr="00A845AF" w:rsidRDefault="003F1D84" w:rsidP="00445608">
            <w:pPr>
              <w:pStyle w:val="ProductList-OfferingBody"/>
              <w:ind w:left="-113"/>
              <w:jc w:val="center"/>
            </w:pPr>
          </w:p>
        </w:tc>
        <w:tc>
          <w:tcPr>
            <w:tcW w:w="738"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c>
          <w:tcPr>
            <w:tcW w:w="739" w:type="dxa"/>
            <w:shd w:val="clear" w:color="auto" w:fill="BFBFBF" w:themeFill="background1" w:themeFillShade="BF"/>
            <w:vAlign w:val="center"/>
          </w:tcPr>
          <w:p w:rsidR="003F1D84" w:rsidRPr="00A845AF" w:rsidRDefault="003F1D84" w:rsidP="00445608">
            <w:pPr>
              <w:pStyle w:val="ProductList-OfferingBody"/>
              <w:ind w:left="-113"/>
              <w:jc w:val="center"/>
            </w:pPr>
          </w:p>
        </w:tc>
      </w:tr>
    </w:tbl>
    <w:p w:rsidR="00732517" w:rsidRPr="001037EC"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63"/>
        <w:gridCol w:w="1827"/>
        <w:gridCol w:w="3510"/>
      </w:tblGrid>
      <w:tr w:rsidR="00732517" w:rsidTr="00C62C26">
        <w:tc>
          <w:tcPr>
            <w:tcW w:w="5463" w:type="dxa"/>
          </w:tcPr>
          <w:p w:rsidR="00732517" w:rsidRPr="001037EC" w:rsidRDefault="00732517" w:rsidP="00887502">
            <w:pPr>
              <w:pStyle w:val="ProductList-Body"/>
              <w:spacing w:before="20" w:after="20"/>
              <w:ind w:left="162" w:hanging="162"/>
            </w:pPr>
            <w:r>
              <w:t xml:space="preserve">Éligible à réduction : </w:t>
            </w:r>
            <w:r>
              <w:rPr>
                <w:b/>
              </w:rPr>
              <w:t>SL Utilisateur Microsoft Rights Management</w:t>
            </w:r>
          </w:p>
          <w:p w:rsidR="00732517" w:rsidRPr="008F2449" w:rsidRDefault="00732517" w:rsidP="00732517">
            <w:pPr>
              <w:pStyle w:val="ProductList-Body"/>
              <w:spacing w:before="20" w:after="20"/>
              <w:ind w:left="162" w:hanging="162"/>
              <w:rPr>
                <w:b/>
              </w:rPr>
            </w:pPr>
            <w:r>
              <w:t xml:space="preserve">Éligible à régularisation : </w:t>
            </w:r>
            <w:r>
              <w:rPr>
                <w:b/>
              </w:rPr>
              <w:t>SL Utilisateur Microsoft Rights Management</w:t>
            </w:r>
          </w:p>
        </w:tc>
        <w:tc>
          <w:tcPr>
            <w:tcW w:w="1827" w:type="dxa"/>
          </w:tcPr>
          <w:p w:rsidR="00732517" w:rsidRPr="008F2449" w:rsidRDefault="00732517" w:rsidP="00887502">
            <w:pPr>
              <w:pStyle w:val="ProductList-Body"/>
              <w:spacing w:before="20" w:after="20"/>
              <w:rPr>
                <w:b/>
              </w:rPr>
            </w:pPr>
            <w:r>
              <w:t xml:space="preserve">Groupe de Produits : </w:t>
            </w:r>
            <w:r>
              <w:rPr>
                <w:b/>
              </w:rPr>
              <w:t>Serveur</w:t>
            </w:r>
          </w:p>
        </w:tc>
        <w:tc>
          <w:tcPr>
            <w:tcW w:w="3510" w:type="dxa"/>
          </w:tcPr>
          <w:p w:rsidR="00732517" w:rsidRPr="008F2449" w:rsidRDefault="00732517" w:rsidP="00732517">
            <w:pPr>
              <w:pStyle w:val="ProductList-Body"/>
              <w:spacing w:before="20" w:after="20"/>
              <w:ind w:left="169" w:hanging="169"/>
              <w:rPr>
                <w:b/>
              </w:rPr>
            </w:pPr>
            <w:r>
              <w:t>Éligible à l</w:t>
            </w:r>
            <w:r w:rsidR="001A67F8">
              <w:t>’</w:t>
            </w:r>
            <w:r>
              <w:t xml:space="preserve">extension de durée : </w:t>
            </w:r>
            <w:r>
              <w:rPr>
                <w:b/>
              </w:rPr>
              <w:t>SL Utilisateur Microsoft Rights Management</w:t>
            </w:r>
          </w:p>
        </w:tc>
      </w:tr>
    </w:tbl>
    <w:p w:rsidR="00732517" w:rsidRPr="001037EC" w:rsidRDefault="006A0C9A" w:rsidP="00732517">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FA00BF" w:rsidRPr="001037EC" w:rsidRDefault="00FA00BF" w:rsidP="00930D5E">
      <w:pPr>
        <w:pStyle w:val="ProductList-Offering2Heading"/>
        <w:outlineLvl w:val="2"/>
      </w:pPr>
      <w:r>
        <w:tab/>
      </w:r>
      <w:bookmarkStart w:id="1498" w:name="_Toc378147677"/>
      <w:bookmarkStart w:id="1499" w:name="_Toc378151574"/>
      <w:bookmarkStart w:id="1500" w:name="_Toc379797428"/>
      <w:bookmarkStart w:id="1501" w:name="_Toc380513462"/>
      <w:bookmarkStart w:id="1502" w:name="_Toc380655512"/>
      <w:bookmarkStart w:id="1503" w:name="_Toc394516120"/>
      <w:r>
        <w:t>System Center Endpoint Protection</w:t>
      </w:r>
      <w:bookmarkEnd w:id="1498"/>
      <w:bookmarkEnd w:id="1499"/>
      <w:bookmarkEnd w:id="1500"/>
      <w:bookmarkEnd w:id="1501"/>
      <w:bookmarkEnd w:id="1502"/>
      <w:bookmarkEnd w:id="150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F1D84" w:rsidTr="00C62C26">
        <w:trPr>
          <w:cantSplit/>
          <w:tblHeader/>
        </w:trPr>
        <w:tc>
          <w:tcPr>
            <w:tcW w:w="3367" w:type="dxa"/>
            <w:tcBorders>
              <w:bottom w:val="nil"/>
            </w:tcBorders>
            <w:shd w:val="clear" w:color="auto" w:fill="00188F"/>
          </w:tcPr>
          <w:p w:rsidR="003F1D84" w:rsidRPr="00EE0836" w:rsidRDefault="003F1D84"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3F1D84" w:rsidRPr="00EE0836" w:rsidRDefault="003F1D84"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3F1D84" w:rsidRPr="00A845AF" w:rsidRDefault="003F1D84"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865DA" w:rsidTr="00C62C26">
        <w:trPr>
          <w:cantSplit/>
        </w:trPr>
        <w:tc>
          <w:tcPr>
            <w:tcW w:w="3367" w:type="dxa"/>
            <w:tcBorders>
              <w:top w:val="nil"/>
              <w:left w:val="nil"/>
              <w:bottom w:val="nil"/>
              <w:right w:val="nil"/>
            </w:tcBorders>
          </w:tcPr>
          <w:p w:rsidR="00C865DA" w:rsidRDefault="00C865DA" w:rsidP="00437A63">
            <w:pPr>
              <w:pStyle w:val="ProductList-Offering2"/>
            </w:pPr>
            <w:bookmarkStart w:id="1504" w:name="_Toc379797429"/>
            <w:bookmarkStart w:id="1505" w:name="_Toc380513463"/>
            <w:bookmarkStart w:id="1506" w:name="_Toc380655513"/>
            <w:bookmarkStart w:id="1507" w:name="_Toc394516121"/>
            <w:r>
              <w:t>System Center 2012 R2 Endpoint Protection</w:t>
            </w:r>
            <w:r>
              <w:fldChar w:fldCharType="begin"/>
            </w:r>
            <w:r>
              <w:instrText>XE "System Center 2012 R2 Endpoint Protection"</w:instrText>
            </w:r>
            <w:r>
              <w:fldChar w:fldCharType="end"/>
            </w:r>
            <w:r>
              <w:t xml:space="preserve"> (SL</w:t>
            </w:r>
            <w:r w:rsidR="00437A63">
              <w:t> </w:t>
            </w:r>
            <w:r>
              <w:t>Dispositif ou Utilisateur)</w:t>
            </w:r>
            <w:bookmarkEnd w:id="1504"/>
            <w:bookmarkEnd w:id="1505"/>
            <w:bookmarkEnd w:id="1506"/>
            <w:bookmarkEnd w:id="1507"/>
          </w:p>
        </w:tc>
        <w:tc>
          <w:tcPr>
            <w:tcW w:w="738" w:type="dxa"/>
            <w:tcBorders>
              <w:top w:val="nil"/>
              <w:left w:val="nil"/>
              <w:bottom w:val="nil"/>
              <w:right w:val="nil"/>
            </w:tcBorders>
            <w:vAlign w:val="center"/>
          </w:tcPr>
          <w:p w:rsidR="00C865DA" w:rsidRDefault="00C865D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865DA" w:rsidRDefault="00C865DA" w:rsidP="00C4636F">
            <w:pPr>
              <w:pStyle w:val="ProductList-OfferingBody"/>
              <w:ind w:left="-113"/>
              <w:jc w:val="center"/>
            </w:pPr>
            <w:r>
              <w:t>1</w:t>
            </w:r>
          </w:p>
        </w:tc>
        <w:tc>
          <w:tcPr>
            <w:tcW w:w="739" w:type="dxa"/>
            <w:shd w:val="clear" w:color="auto" w:fill="70AD47" w:themeFill="accent6"/>
            <w:vAlign w:val="center"/>
          </w:tcPr>
          <w:p w:rsidR="00C865DA" w:rsidRPr="00A845AF" w:rsidRDefault="00C865DA" w:rsidP="00445608">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proofErr w:type="gramStart"/>
            <w:r w:rsidRPr="00A845AF">
              <w:rPr>
                <w:bCs/>
              </w:rPr>
              <w:t>,</w:t>
            </w:r>
            <w:proofErr w:type="gramEnd"/>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C865DA" w:rsidRPr="00A845AF" w:rsidRDefault="00C865DA" w:rsidP="00445608">
            <w:pPr>
              <w:pStyle w:val="ProductList-OfferingBody"/>
              <w:ind w:left="-113"/>
              <w:jc w:val="center"/>
            </w:pPr>
          </w:p>
        </w:tc>
        <w:tc>
          <w:tcPr>
            <w:tcW w:w="739" w:type="dxa"/>
            <w:shd w:val="clear" w:color="auto" w:fill="BFBFBF" w:themeFill="background1" w:themeFillShade="BF"/>
            <w:vAlign w:val="center"/>
          </w:tcPr>
          <w:p w:rsidR="00C865DA" w:rsidRPr="00A845AF" w:rsidRDefault="00C865DA" w:rsidP="00445608">
            <w:pPr>
              <w:pStyle w:val="ProductList-OfferingBody"/>
              <w:ind w:left="-113"/>
              <w:jc w:val="center"/>
            </w:pPr>
          </w:p>
        </w:tc>
        <w:tc>
          <w:tcPr>
            <w:tcW w:w="738" w:type="dxa"/>
            <w:shd w:val="clear" w:color="auto" w:fill="BFBFBF" w:themeFill="background1" w:themeFillShade="BF"/>
            <w:vAlign w:val="center"/>
          </w:tcPr>
          <w:p w:rsidR="00C865DA" w:rsidRPr="00A845AF" w:rsidRDefault="00C865DA" w:rsidP="00445608">
            <w:pPr>
              <w:pStyle w:val="ProductList-OfferingBody"/>
              <w:ind w:left="-113"/>
              <w:jc w:val="center"/>
            </w:pPr>
          </w:p>
        </w:tc>
        <w:tc>
          <w:tcPr>
            <w:tcW w:w="739" w:type="dxa"/>
            <w:shd w:val="clear" w:color="auto" w:fill="BFBFBF" w:themeFill="background1" w:themeFillShade="BF"/>
            <w:vAlign w:val="center"/>
          </w:tcPr>
          <w:p w:rsidR="00C865DA" w:rsidRPr="00A845AF" w:rsidRDefault="00C865DA" w:rsidP="00445608">
            <w:pPr>
              <w:pStyle w:val="ProductList-OfferingBody"/>
              <w:ind w:left="-113"/>
              <w:jc w:val="center"/>
            </w:pPr>
          </w:p>
        </w:tc>
        <w:tc>
          <w:tcPr>
            <w:tcW w:w="739" w:type="dxa"/>
            <w:shd w:val="clear" w:color="auto" w:fill="70AD47" w:themeFill="accent6"/>
            <w:vAlign w:val="center"/>
          </w:tcPr>
          <w:p w:rsidR="00C865DA" w:rsidRPr="00A845AF" w:rsidRDefault="00C865DA" w:rsidP="00445608">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C865DA" w:rsidRDefault="00C865DA" w:rsidP="00C4636F">
            <w:pPr>
              <w:pStyle w:val="ProductList-OfferingBody"/>
              <w:ind w:left="-113"/>
              <w:jc w:val="center"/>
            </w:pPr>
          </w:p>
        </w:tc>
        <w:tc>
          <w:tcPr>
            <w:tcW w:w="739" w:type="dxa"/>
            <w:shd w:val="clear" w:color="auto" w:fill="BFBFBF" w:themeFill="background1" w:themeFillShade="BF"/>
            <w:vAlign w:val="center"/>
          </w:tcPr>
          <w:p w:rsidR="00C865DA" w:rsidRDefault="00C865DA"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40370B">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597"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Informations supplémentaires</w:t>
      </w:r>
    </w:p>
    <w:p w:rsidR="00434703" w:rsidRPr="001037EC" w:rsidRDefault="00434703" w:rsidP="00434703">
      <w:pPr>
        <w:pStyle w:val="ProductList-Body"/>
      </w:pPr>
      <w:r>
        <w:rPr>
          <w:b/>
          <w:color w:val="00188F"/>
        </w:rPr>
        <w:t>Passage à une version ultérieure/antérieure</w:t>
      </w:r>
    </w:p>
    <w:p w:rsidR="00434703" w:rsidRPr="001037EC"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1A67F8">
        <w:t>’</w:t>
      </w:r>
      <w:r>
        <w:t>utilisation uniquement dans le but de protéger les dispositifs clients. Il est indispensable d</w:t>
      </w:r>
      <w:r w:rsidR="001A67F8">
        <w:t>’</w:t>
      </w:r>
      <w:r>
        <w:t>acquérir des Licences de Gestion Serveur System Center 2012 R2 Standard ou Datacenter pour obtenir les droits d</w:t>
      </w:r>
      <w:r w:rsidR="001A67F8">
        <w:t>’</w:t>
      </w:r>
      <w:r>
        <w:t>utilisation permettant de protéger les dispositifs serveurs.</w:t>
      </w:r>
    </w:p>
    <w:p w:rsidR="00434703" w:rsidRPr="001037EC" w:rsidRDefault="00434703" w:rsidP="00434703">
      <w:pPr>
        <w:pStyle w:val="ProductList-Body"/>
      </w:pPr>
    </w:p>
    <w:p w:rsidR="00434703" w:rsidRPr="001037EC" w:rsidRDefault="00434703" w:rsidP="00434703">
      <w:pPr>
        <w:pStyle w:val="ProductList-Body"/>
      </w:pPr>
      <w:r>
        <w:t>Les utilisateurs disposant d</w:t>
      </w:r>
      <w:r w:rsidR="001A67F8">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1A67F8">
        <w:t>’</w:t>
      </w:r>
      <w:r>
        <w:t>abonnements System Center 2012 Endpoint Protection peuvent aussi repasser à la version antérieure Forefront Endpoint Protection.</w:t>
      </w:r>
    </w:p>
    <w:p w:rsidR="00434703" w:rsidRPr="001037EC" w:rsidRDefault="00434703" w:rsidP="00434703">
      <w:pPr>
        <w:pStyle w:val="ProductList-Body"/>
      </w:pPr>
    </w:p>
    <w:p w:rsidR="00434703" w:rsidRPr="001037EC" w:rsidRDefault="00434703" w:rsidP="002C2D5A">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445608">
        <w:t xml:space="preserve"> </w:t>
      </w:r>
      <w:r>
        <w:t>Les</w:t>
      </w:r>
      <w:r w:rsidR="002C2D5A">
        <w:t> </w:t>
      </w:r>
      <w:r>
        <w:t>clients doivent disposer d</w:t>
      </w:r>
      <w:r w:rsidR="001A67F8">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445608">
        <w:t xml:space="preserve"> </w:t>
      </w:r>
      <w:r>
        <w:t>Toutefois, System Center 2012 R2 Endpoint Protection peut également être utilisé sans console de gestion, auquel cas aucune licence System Center Configuration Manager 2012 R2 n</w:t>
      </w:r>
      <w:r w:rsidR="001A67F8">
        <w:t>’</w:t>
      </w:r>
      <w:r>
        <w:t>est nécessaire.</w:t>
      </w:r>
      <w:r w:rsidR="00445608">
        <w:t xml:space="preserve"> </w:t>
      </w:r>
    </w:p>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A0C93" w:rsidRPr="001037EC" w:rsidRDefault="0014192B" w:rsidP="0014192B">
      <w:pPr>
        <w:pStyle w:val="ProductList-Offering2Heading"/>
        <w:outlineLvl w:val="2"/>
      </w:pPr>
      <w:bookmarkStart w:id="1508" w:name="_Toc378147678"/>
      <w:bookmarkStart w:id="1509" w:name="_Toc378151575"/>
      <w:bookmarkStart w:id="1510" w:name="_Toc379797430"/>
      <w:r>
        <w:tab/>
      </w:r>
      <w:bookmarkStart w:id="1511" w:name="_Toc380513466"/>
      <w:bookmarkStart w:id="1512" w:name="_Toc380655516"/>
      <w:bookmarkStart w:id="1513" w:name="_Toc394516122"/>
      <w:r>
        <w:t>Yammer</w:t>
      </w:r>
      <w:bookmarkEnd w:id="1508"/>
      <w:bookmarkEnd w:id="1509"/>
      <w:bookmarkEnd w:id="1510"/>
      <w:r>
        <w:t xml:space="preserve"> Enterprise</w:t>
      </w:r>
      <w:bookmarkEnd w:id="1511"/>
      <w:bookmarkEnd w:id="1512"/>
      <w:bookmarkEnd w:id="151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865DA" w:rsidTr="00C62C26">
        <w:trPr>
          <w:cantSplit/>
          <w:tblHeader/>
        </w:trPr>
        <w:tc>
          <w:tcPr>
            <w:tcW w:w="3367" w:type="dxa"/>
            <w:tcBorders>
              <w:bottom w:val="nil"/>
            </w:tcBorders>
            <w:shd w:val="clear" w:color="auto" w:fill="00188F"/>
          </w:tcPr>
          <w:p w:rsidR="00C865DA" w:rsidRPr="00EE0836" w:rsidRDefault="00C865DA"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C865DA" w:rsidRPr="00EE0836" w:rsidRDefault="00C865DA"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C865DA" w:rsidRPr="00A845AF" w:rsidRDefault="00C865DA" w:rsidP="00445608">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39" w:type="dxa"/>
            <w:shd w:val="clear" w:color="auto" w:fill="00188F"/>
            <w:vAlign w:val="center"/>
          </w:tcPr>
          <w:p w:rsidR="00C865DA" w:rsidRPr="00A845AF" w:rsidRDefault="00C865DA" w:rsidP="00445608">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865DA" w:rsidTr="00E151D3">
        <w:trPr>
          <w:cantSplit/>
        </w:trPr>
        <w:tc>
          <w:tcPr>
            <w:tcW w:w="3367" w:type="dxa"/>
            <w:tcBorders>
              <w:top w:val="nil"/>
              <w:left w:val="nil"/>
              <w:bottom w:val="nil"/>
              <w:right w:val="nil"/>
            </w:tcBorders>
          </w:tcPr>
          <w:p w:rsidR="00C865DA" w:rsidRDefault="00C865DA" w:rsidP="001D7C37">
            <w:pPr>
              <w:pStyle w:val="ProductList-Offering2"/>
            </w:pPr>
            <w:bookmarkStart w:id="1514" w:name="_Toc379797431"/>
            <w:bookmarkStart w:id="1515" w:name="_Toc380513467"/>
            <w:bookmarkStart w:id="1516" w:name="_Toc380655517"/>
            <w:bookmarkStart w:id="1517" w:name="_Toc394516123"/>
            <w:r>
              <w:t>Yammer Enterprise</w:t>
            </w:r>
            <w:bookmarkEnd w:id="1514"/>
            <w:bookmarkEnd w:id="1515"/>
            <w:bookmarkEnd w:id="1516"/>
            <w:bookmarkEnd w:id="1517"/>
            <w:r>
              <w:fldChar w:fldCharType="begin"/>
            </w:r>
            <w:r>
              <w:instrText>XE "Yammer Enterprise"</w:instrText>
            </w:r>
            <w:r>
              <w:fldChar w:fldCharType="end"/>
            </w:r>
          </w:p>
        </w:tc>
        <w:tc>
          <w:tcPr>
            <w:tcW w:w="738" w:type="dxa"/>
            <w:tcBorders>
              <w:top w:val="nil"/>
              <w:left w:val="nil"/>
              <w:bottom w:val="nil"/>
              <w:right w:val="nil"/>
            </w:tcBorders>
            <w:vAlign w:val="center"/>
          </w:tcPr>
          <w:p w:rsidR="00C865DA" w:rsidRDefault="00C865D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865DA" w:rsidRDefault="00C865DA" w:rsidP="00C4636F">
            <w:pPr>
              <w:pStyle w:val="ProductList-OfferingBody"/>
              <w:ind w:left="-113"/>
              <w:jc w:val="center"/>
            </w:pPr>
          </w:p>
        </w:tc>
        <w:tc>
          <w:tcPr>
            <w:tcW w:w="739" w:type="dxa"/>
            <w:shd w:val="clear" w:color="auto" w:fill="70AD47" w:themeFill="accent6"/>
            <w:vAlign w:val="center"/>
          </w:tcPr>
          <w:p w:rsidR="00C865DA" w:rsidRPr="00A845AF" w:rsidRDefault="00C865D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865DA" w:rsidRPr="00A845AF" w:rsidRDefault="00C865DA" w:rsidP="00445608">
            <w:pPr>
              <w:pStyle w:val="ProductList-OfferingBody"/>
              <w:ind w:left="-113"/>
              <w:jc w:val="center"/>
            </w:pPr>
          </w:p>
        </w:tc>
        <w:tc>
          <w:tcPr>
            <w:tcW w:w="739" w:type="dxa"/>
            <w:shd w:val="clear" w:color="auto" w:fill="70AD47" w:themeFill="accent6"/>
            <w:vAlign w:val="center"/>
          </w:tcPr>
          <w:p w:rsidR="00C865DA" w:rsidRPr="00A845AF" w:rsidRDefault="00C865DA" w:rsidP="00445608">
            <w:pPr>
              <w:pStyle w:val="ProductList-OfferingBody"/>
              <w:ind w:left="-113"/>
              <w:jc w:val="center"/>
            </w:pPr>
          </w:p>
        </w:tc>
        <w:tc>
          <w:tcPr>
            <w:tcW w:w="738" w:type="dxa"/>
            <w:shd w:val="clear" w:color="auto" w:fill="70AD47" w:themeFill="accent6"/>
            <w:vAlign w:val="center"/>
          </w:tcPr>
          <w:p w:rsidR="00C865DA" w:rsidRPr="00A845AF" w:rsidRDefault="00C865DA" w:rsidP="00445608">
            <w:pPr>
              <w:pStyle w:val="ProductList-OfferingBody"/>
              <w:ind w:left="-113"/>
              <w:jc w:val="center"/>
            </w:pPr>
          </w:p>
        </w:tc>
        <w:tc>
          <w:tcPr>
            <w:tcW w:w="739" w:type="dxa"/>
            <w:shd w:val="clear" w:color="auto" w:fill="70AD47" w:themeFill="accent6"/>
            <w:vAlign w:val="center"/>
          </w:tcPr>
          <w:p w:rsidR="00C865DA" w:rsidRPr="00A845AF" w:rsidRDefault="00E151D3" w:rsidP="00445608">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C865DA" w:rsidRPr="00A845AF" w:rsidRDefault="00C865DA" w:rsidP="00445608">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C865DA" w:rsidRDefault="00C865DA" w:rsidP="00C4636F">
            <w:pPr>
              <w:pStyle w:val="ProductList-OfferingBody"/>
              <w:ind w:left="-113"/>
              <w:jc w:val="center"/>
            </w:pPr>
          </w:p>
        </w:tc>
        <w:tc>
          <w:tcPr>
            <w:tcW w:w="739" w:type="dxa"/>
            <w:shd w:val="clear" w:color="auto" w:fill="BFBFBF" w:themeFill="background1" w:themeFillShade="BF"/>
            <w:vAlign w:val="center"/>
          </w:tcPr>
          <w:p w:rsidR="00C865DA" w:rsidRDefault="00C865DA"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2947"/>
        <w:gridCol w:w="4178"/>
      </w:tblGrid>
      <w:tr w:rsidR="00782C7B" w:rsidTr="000D4A00">
        <w:tc>
          <w:tcPr>
            <w:tcW w:w="3596" w:type="dxa"/>
          </w:tcPr>
          <w:p w:rsidR="00782C7B" w:rsidRPr="001D7C37" w:rsidRDefault="001D7C37" w:rsidP="001D7C37">
            <w:pPr>
              <w:pStyle w:val="ProductList-Body"/>
              <w:spacing w:before="20" w:after="20"/>
              <w:rPr>
                <w:b/>
              </w:rPr>
            </w:pPr>
            <w:r>
              <w:t xml:space="preserve">Éligible à réduction : </w:t>
            </w:r>
            <w:r w:rsidR="003218A4">
              <w:rPr>
                <w:b/>
              </w:rPr>
              <w:t>Toutes</w:t>
            </w:r>
            <w:r>
              <w:rPr>
                <w:b/>
              </w:rPr>
              <w:t xml:space="preserve"> les éditions</w:t>
            </w:r>
          </w:p>
        </w:tc>
        <w:tc>
          <w:tcPr>
            <w:tcW w:w="2974" w:type="dxa"/>
          </w:tcPr>
          <w:p w:rsidR="00782C7B" w:rsidRPr="001D7C37" w:rsidRDefault="001D7C37" w:rsidP="001D7C37">
            <w:pPr>
              <w:pStyle w:val="ProductList-Body"/>
              <w:spacing w:before="20" w:after="20"/>
              <w:rPr>
                <w:b/>
              </w:rPr>
            </w:pPr>
            <w:r>
              <w:t xml:space="preserve">Groupe de Produits : </w:t>
            </w:r>
            <w:r>
              <w:rPr>
                <w:b/>
              </w:rPr>
              <w:t>Serveur</w:t>
            </w:r>
          </w:p>
        </w:tc>
        <w:tc>
          <w:tcPr>
            <w:tcW w:w="4220" w:type="dxa"/>
          </w:tcPr>
          <w:p w:rsidR="00782C7B" w:rsidRPr="001D7C37" w:rsidRDefault="001D7C37" w:rsidP="001D7C37">
            <w:pPr>
              <w:pStyle w:val="ProductList-Body"/>
              <w:spacing w:before="20" w:after="20"/>
              <w:rPr>
                <w:b/>
              </w:rPr>
            </w:pPr>
            <w:r>
              <w:t>Éligible à l</w:t>
            </w:r>
            <w:r w:rsidR="001A67F8">
              <w:t>’</w:t>
            </w:r>
            <w:r>
              <w:t xml:space="preserve">extension de durée : </w:t>
            </w:r>
            <w:r w:rsidR="003218A4">
              <w:rPr>
                <w:b/>
              </w:rPr>
              <w:t>Toutes</w:t>
            </w:r>
            <w:r>
              <w:rPr>
                <w:b/>
              </w:rPr>
              <w:t xml:space="preserve"> les éditions</w:t>
            </w:r>
          </w:p>
        </w:tc>
      </w:tr>
      <w:tr w:rsidR="00782C7B" w:rsidTr="000D4A00">
        <w:tc>
          <w:tcPr>
            <w:tcW w:w="3596" w:type="dxa"/>
          </w:tcPr>
          <w:p w:rsidR="00782C7B" w:rsidRPr="001D7C37" w:rsidRDefault="001D7C37" w:rsidP="001D7C37">
            <w:pPr>
              <w:pStyle w:val="ProductList-Body"/>
              <w:spacing w:before="20" w:after="20"/>
              <w:rPr>
                <w:b/>
              </w:rPr>
            </w:pPr>
            <w:r>
              <w:t xml:space="preserve">Éligible à régularisation : </w:t>
            </w:r>
            <w:r w:rsidR="003218A4">
              <w:rPr>
                <w:b/>
              </w:rPr>
              <w:t>Toutes</w:t>
            </w:r>
            <w:r>
              <w:rPr>
                <w:b/>
              </w:rPr>
              <w:t xml:space="preserve"> les éditions</w:t>
            </w:r>
          </w:p>
        </w:tc>
        <w:tc>
          <w:tcPr>
            <w:tcW w:w="2974" w:type="dxa"/>
          </w:tcPr>
          <w:p w:rsidR="00782C7B" w:rsidRDefault="00782C7B" w:rsidP="001D7C37">
            <w:pPr>
              <w:pStyle w:val="ProductList-Body"/>
              <w:spacing w:before="20" w:after="20"/>
            </w:pPr>
          </w:p>
        </w:tc>
        <w:tc>
          <w:tcPr>
            <w:tcW w:w="4220" w:type="dxa"/>
          </w:tcPr>
          <w:p w:rsidR="00782C7B" w:rsidRDefault="00782C7B" w:rsidP="001D7C37">
            <w:pPr>
              <w:pStyle w:val="ProductList-Body"/>
              <w:spacing w:before="20" w:after="20"/>
            </w:pPr>
          </w:p>
        </w:tc>
      </w:tr>
    </w:tbl>
    <w:p w:rsidR="00585A48" w:rsidRPr="001037EC" w:rsidRDefault="006A0C9A" w:rsidP="00585A48">
      <w:pPr>
        <w:pStyle w:val="ProductList-Body"/>
        <w:shd w:val="clear" w:color="auto" w:fill="A6A6A6" w:themeFill="background1" w:themeFillShade="A6"/>
        <w:spacing w:before="120" w:after="240"/>
        <w:jc w:val="right"/>
      </w:pPr>
      <w:hyperlink w:anchor="ToC" w:history="1">
        <w:r w:rsidR="006D3E76">
          <w:rPr>
            <w:rStyle w:val="Hyperlink"/>
            <w:sz w:val="16"/>
            <w:szCs w:val="16"/>
          </w:rPr>
          <w:t>Table des matières</w:t>
        </w:r>
      </w:hyperlink>
      <w:r w:rsidR="006D3E76">
        <w:rPr>
          <w:sz w:val="16"/>
          <w:szCs w:val="16"/>
        </w:rPr>
        <w:t xml:space="preserve"> / </w:t>
      </w:r>
      <w:hyperlink w:anchor="ChartKey" w:history="1">
        <w:r w:rsidR="006D3E76">
          <w:rPr>
            <w:rStyle w:val="Hyperlink"/>
            <w:sz w:val="16"/>
            <w:szCs w:val="16"/>
          </w:rPr>
          <w:t>Clés du tableau</w:t>
        </w:r>
      </w:hyperlink>
      <w:r w:rsidR="006D3E76">
        <w:rPr>
          <w:sz w:val="16"/>
          <w:szCs w:val="16"/>
        </w:rPr>
        <w:t xml:space="preserve"> / </w:t>
      </w:r>
      <w:hyperlink w:anchor="Index" w:history="1">
        <w:r w:rsidR="006D3E76">
          <w:rPr>
            <w:rStyle w:val="Hyperlink"/>
            <w:sz w:val="16"/>
            <w:szCs w:val="16"/>
          </w:rPr>
          <w:t>Index</w:t>
        </w:r>
      </w:hyperlink>
    </w:p>
    <w:p w:rsidR="009A0C93" w:rsidRPr="001037EC" w:rsidRDefault="009A0C93" w:rsidP="004F3C6D">
      <w:pPr>
        <w:pStyle w:val="ProductList-Body"/>
      </w:pPr>
    </w:p>
    <w:p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518" w:name="SoftwareAssurance"/>
      <w:bookmarkStart w:id="1519" w:name="_Toc378147679"/>
      <w:bookmarkStart w:id="1520" w:name="_Toc378151576"/>
      <w:bookmarkStart w:id="1521" w:name="_Toc379797432"/>
      <w:bookmarkStart w:id="1522" w:name="_Toc380513468"/>
      <w:bookmarkStart w:id="1523" w:name="_Toc380655518"/>
      <w:bookmarkStart w:id="1524" w:name="_Toc394516124"/>
      <w:r>
        <w:t>Software Assurance</w:t>
      </w:r>
      <w:bookmarkEnd w:id="1518"/>
      <w:bookmarkEnd w:id="1519"/>
      <w:bookmarkEnd w:id="1520"/>
      <w:bookmarkEnd w:id="1521"/>
      <w:bookmarkEnd w:id="1522"/>
      <w:bookmarkEnd w:id="1523"/>
      <w:bookmarkEnd w:id="1524"/>
    </w:p>
    <w:p w:rsidR="00AA0B21" w:rsidRPr="001037EC" w:rsidRDefault="00AA0B21" w:rsidP="00692F0C">
      <w:pPr>
        <w:pStyle w:val="ProductList-Body"/>
      </w:pPr>
      <w:bookmarkStart w:id="1525" w:name="_Toc379797433"/>
      <w:bookmarkStart w:id="1526" w:name="_Toc380513469"/>
      <w:bookmarkStart w:id="1527" w:name="_Toc380655519"/>
      <w:bookmarkStart w:id="1528" w:name="_Toc378147680"/>
      <w:bookmarkStart w:id="1529" w:name="_Toc378151577"/>
      <w:r>
        <w:t>La Software Assurance Microsoft pour Licences en Volume (SA) inclut des outils et des ressources pour faciliter le déploiement et la gestion des Produits Microsoft.</w:t>
      </w:r>
      <w:bookmarkEnd w:id="1525"/>
      <w:bookmarkEnd w:id="1526"/>
      <w:bookmarkEnd w:id="1527"/>
    </w:p>
    <w:p w:rsidR="009A0C93" w:rsidRPr="001037EC" w:rsidRDefault="00FA00BF" w:rsidP="002E202B">
      <w:pPr>
        <w:pStyle w:val="ProductList-Offering1Heading"/>
        <w:outlineLvl w:val="1"/>
      </w:pPr>
      <w:bookmarkStart w:id="1530" w:name="_Toc379797434"/>
      <w:bookmarkStart w:id="1531" w:name="_Toc380513470"/>
      <w:bookmarkStart w:id="1532" w:name="_Toc380655520"/>
      <w:bookmarkStart w:id="1533" w:name="_Toc394516125"/>
      <w:r>
        <w:t>Achat de la Software Assurance</w:t>
      </w:r>
      <w:bookmarkEnd w:id="1528"/>
      <w:bookmarkEnd w:id="1529"/>
      <w:bookmarkEnd w:id="1530"/>
      <w:bookmarkEnd w:id="1531"/>
      <w:bookmarkEnd w:id="1532"/>
      <w:bookmarkEnd w:id="1533"/>
    </w:p>
    <w:p w:rsidR="00AA0B21" w:rsidRPr="001037EC" w:rsidRDefault="00AA0B21" w:rsidP="00AA0B21">
      <w:pPr>
        <w:pStyle w:val="ProductList-Body"/>
      </w:pPr>
      <w:r>
        <w:t>Il existe trois niveaux différents d</w:t>
      </w:r>
      <w:r w:rsidR="001A67F8">
        <w:t>’</w:t>
      </w:r>
      <w:r>
        <w:t>engagement possibles pour la Software Assurance, variables selon les programmes.</w:t>
      </w:r>
      <w:r w:rsidR="00445608">
        <w:t xml:space="preserve"> </w:t>
      </w:r>
      <w:r>
        <w:t xml:space="preserve">Un client peut : </w:t>
      </w:r>
    </w:p>
    <w:p w:rsidR="00362758" w:rsidRPr="001037EC" w:rsidRDefault="00362758" w:rsidP="00026DDE">
      <w:pPr>
        <w:pStyle w:val="ProductList-Body"/>
        <w:numPr>
          <w:ilvl w:val="0"/>
          <w:numId w:val="12"/>
        </w:numPr>
        <w:ind w:left="450" w:hanging="270"/>
      </w:pPr>
      <w:r>
        <w:t>s</w:t>
      </w:r>
      <w:r w:rsidR="001A67F8">
        <w:t>’</w:t>
      </w:r>
      <w:r>
        <w:t>engager à souscrire une SA pour tous ses Produits de la plate-forme ;</w:t>
      </w:r>
      <w:r w:rsidR="00445608">
        <w:t xml:space="preserve"> </w:t>
      </w:r>
    </w:p>
    <w:p w:rsidR="00362758" w:rsidRPr="001037EC" w:rsidRDefault="00362758" w:rsidP="00062911">
      <w:pPr>
        <w:pStyle w:val="ProductList-Body"/>
        <w:numPr>
          <w:ilvl w:val="0"/>
          <w:numId w:val="12"/>
        </w:numPr>
        <w:ind w:left="450" w:hanging="270"/>
      </w:pPr>
      <w:r>
        <w:t>s</w:t>
      </w:r>
      <w:r w:rsidR="001A67F8">
        <w:t>’</w:t>
      </w:r>
      <w:r>
        <w:t>engager à souscrire une SA pour tous ses achats effectués au sein d</w:t>
      </w:r>
      <w:r w:rsidR="001A67F8">
        <w:t>’</w:t>
      </w:r>
      <w:r>
        <w:t>un Groupe de Produits donné (Applications, Systèmes ou Serveurs). Ce</w:t>
      </w:r>
      <w:r w:rsidR="00062911">
        <w:t> </w:t>
      </w:r>
      <w:r>
        <w:t>niveau d</w:t>
      </w:r>
      <w:r w:rsidR="001A67F8">
        <w:t>’</w:t>
      </w:r>
      <w:r>
        <w:t>engagement est appelé participation au programme Software Assurance Membership (SAM) et ne nécessite pas d</w:t>
      </w:r>
      <w:r w:rsidR="001A67F8">
        <w:t>’</w:t>
      </w:r>
      <w:r>
        <w:t>engagement à</w:t>
      </w:r>
      <w:r w:rsidR="00437A63">
        <w:t> </w:t>
      </w:r>
      <w:r>
        <w:t>souscrire une Software Assurance couvrant l</w:t>
      </w:r>
      <w:r w:rsidR="001A67F8">
        <w:t>’</w:t>
      </w:r>
      <w:r>
        <w:t>ensemble de l</w:t>
      </w:r>
      <w:r w:rsidR="001A67F8">
        <w:t>’</w:t>
      </w:r>
      <w:r>
        <w:t xml:space="preserve">entreprise ; </w:t>
      </w:r>
    </w:p>
    <w:p w:rsidR="00362758" w:rsidRPr="001037EC" w:rsidRDefault="00362758" w:rsidP="00026DDE">
      <w:pPr>
        <w:pStyle w:val="ProductList-Body"/>
        <w:numPr>
          <w:ilvl w:val="0"/>
          <w:numId w:val="12"/>
        </w:numPr>
        <w:ind w:left="450" w:hanging="270"/>
      </w:pPr>
      <w:r>
        <w:t>acheter une SA pour des Produits individuels sans s</w:t>
      </w:r>
      <w:r w:rsidR="001A67F8">
        <w:t>’</w:t>
      </w:r>
      <w:r>
        <w:t>engager à étendre la SA achetée à d</w:t>
      </w:r>
      <w:r w:rsidR="001A67F8">
        <w:t>’</w:t>
      </w:r>
      <w:r>
        <w:t>autres Produits.</w:t>
      </w:r>
    </w:p>
    <w:p w:rsidR="00362758" w:rsidRPr="001037EC" w:rsidRDefault="00362758" w:rsidP="00362758">
      <w:pPr>
        <w:pStyle w:val="ProductList-Body"/>
      </w:pPr>
    </w:p>
    <w:p w:rsidR="00362758" w:rsidRPr="001037EC" w:rsidRDefault="00ED080D" w:rsidP="00445608">
      <w:pPr>
        <w:pStyle w:val="ProductList-Body"/>
      </w:pPr>
      <w:r>
        <w:t>La SA doit être achetée simultanément à l</w:t>
      </w:r>
      <w:r w:rsidR="001A67F8">
        <w:t>’</w:t>
      </w:r>
      <w:r>
        <w:t>achat de la Licence, ou lors du renouvellement d</w:t>
      </w:r>
      <w:r w:rsidR="001A67F8">
        <w:t>’</w:t>
      </w:r>
      <w:r>
        <w:t>une SA existante.</w:t>
      </w:r>
      <w:r w:rsidR="00445608">
        <w:t xml:space="preserve"> </w:t>
      </w:r>
      <w:r>
        <w:t>Sauf stipulation contraire, seules les licences de la dernière version d</w:t>
      </w:r>
      <w:r w:rsidR="001A67F8">
        <w:t>’</w:t>
      </w:r>
      <w:r>
        <w:t>un Produit sont éligibles à la SA.</w:t>
      </w:r>
      <w:r w:rsidR="00445608">
        <w:t xml:space="preserve"> </w:t>
      </w:r>
      <w:r>
        <w:t>Les clients sous Contrat EAP qui ont précédemment différé des Licences (SKU SA prior L) devront acheter leurs Licences au titre de l</w:t>
      </w:r>
      <w:r w:rsidR="001A67F8">
        <w:t>’</w:t>
      </w:r>
      <w:r>
        <w:t>option d</w:t>
      </w:r>
      <w:r w:rsidR="001A67F8">
        <w:t>’</w:t>
      </w:r>
      <w:r>
        <w:t>achat avant de pouvoir renouveler leur SA.</w:t>
      </w:r>
    </w:p>
    <w:p w:rsidR="00362758" w:rsidRPr="001037EC" w:rsidRDefault="00362758" w:rsidP="00362758">
      <w:pPr>
        <w:pStyle w:val="ProductList-Body"/>
      </w:pPr>
    </w:p>
    <w:p w:rsidR="00362758" w:rsidRPr="001037EC" w:rsidRDefault="00362758" w:rsidP="00362758">
      <w:pPr>
        <w:pStyle w:val="ProductList-Body"/>
      </w:pPr>
      <w:r>
        <w:t>Dans le cas d</w:t>
      </w:r>
      <w:r w:rsidR="001A67F8">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1A67F8">
        <w:t>’</w:t>
      </w:r>
      <w:r>
        <w:t>à leur transfert.</w:t>
      </w:r>
      <w:r w:rsidR="00445608">
        <w:t xml:space="preserve"> </w:t>
      </w:r>
    </w:p>
    <w:p w:rsidR="00362758" w:rsidRPr="001037EC" w:rsidRDefault="00362758" w:rsidP="00362758">
      <w:pPr>
        <w:pStyle w:val="ProductList-Body"/>
      </w:pPr>
    </w:p>
    <w:p w:rsidR="009A0C93" w:rsidRPr="001037EC" w:rsidRDefault="00ED080D" w:rsidP="00362758">
      <w:pPr>
        <w:pStyle w:val="ProductList-Body"/>
      </w:pPr>
      <w:r>
        <w:t>À titre exceptionnel, les clients peuvent choisir d</w:t>
      </w:r>
      <w:r w:rsidR="001A67F8">
        <w:t>’</w:t>
      </w:r>
      <w:r>
        <w:t>acheter la SA pour certaines licences acquises par l</w:t>
      </w:r>
      <w:r w:rsidR="001A67F8">
        <w:t>’</w:t>
      </w:r>
      <w:r>
        <w:t>intermédiaire du réseau de Détaillants (Produit</w:t>
      </w:r>
      <w:r w:rsidR="00437A63">
        <w:t> </w:t>
      </w:r>
      <w:r>
        <w:t>complet en version boîte (FPP)) ou par l</w:t>
      </w:r>
      <w:r w:rsidR="001A67F8">
        <w:t>’</w:t>
      </w:r>
      <w:r>
        <w:t>intermédiaire d</w:t>
      </w:r>
      <w:r w:rsidR="001A67F8">
        <w:t>’</w:t>
      </w:r>
      <w:r>
        <w:t>un fabricant d</w:t>
      </w:r>
      <w:r w:rsidR="001A67F8">
        <w:t>’</w:t>
      </w:r>
      <w:r>
        <w:t>ordinateurs (OEM), tel que décrit dans le tableau ci-dessous.</w:t>
      </w:r>
      <w:r w:rsidR="00110C5E">
        <w:t xml:space="preserve"> </w:t>
      </w:r>
      <w:r>
        <w:t>Pour</w:t>
      </w:r>
      <w:r w:rsidR="00437A63">
        <w:t> </w:t>
      </w:r>
      <w:r>
        <w:t>le</w:t>
      </w:r>
      <w:r w:rsidR="00437A63">
        <w:t> </w:t>
      </w:r>
      <w:r>
        <w:t>programme Open Value, cela s</w:t>
      </w:r>
      <w:r w:rsidR="001A67F8">
        <w:t>’</w:t>
      </w:r>
      <w:r>
        <w:t>applique uniquement aux Produits achetés dans le cadre d</w:t>
      </w:r>
      <w:r w:rsidR="001A67F8">
        <w:t>’</w:t>
      </w:r>
      <w:r>
        <w:t>une option ne couvrant pas l</w:t>
      </w:r>
      <w:r w:rsidR="001A67F8">
        <w:t>’</w:t>
      </w:r>
      <w:r>
        <w:t>ensemble de l</w:t>
      </w:r>
      <w:r w:rsidR="001A67F8">
        <w:t>’</w:t>
      </w:r>
      <w:r>
        <w:t>organisation/entreprise.</w:t>
      </w:r>
      <w:r w:rsidR="00445608">
        <w:t xml:space="preserve"> </w:t>
      </w:r>
      <w:r>
        <w:t>Pour les Contrats Entreprise, cela s</w:t>
      </w:r>
      <w:r w:rsidR="001A67F8">
        <w:t>’</w:t>
      </w:r>
      <w:r>
        <w:t>applique uniquement aux Produits Supplémentaires dans les quatre-vingt-dix (90) jours à compter de la date d</w:t>
      </w:r>
      <w:r w:rsidR="001A67F8">
        <w:t>’</w:t>
      </w:r>
      <w:r>
        <w:t>achat.</w:t>
      </w:r>
      <w:r w:rsidR="00445608">
        <w:t xml:space="preserve"> </w:t>
      </w:r>
      <w:r>
        <w:t>Les clients qui font l</w:t>
      </w:r>
      <w:r w:rsidR="001A67F8">
        <w:t>’</w:t>
      </w:r>
      <w:r>
        <w:t>acquisition d</w:t>
      </w:r>
      <w:r w:rsidR="001A67F8">
        <w:t>’</w:t>
      </w:r>
      <w:r>
        <w:t>une SA pour les licences OEM ou de vente au détail ont la possibilité d</w:t>
      </w:r>
      <w:r w:rsidR="001A67F8">
        <w:t>’</w:t>
      </w:r>
      <w:r>
        <w:t>installer et d</w:t>
      </w:r>
      <w:r w:rsidR="001A67F8">
        <w:t>’</w:t>
      </w:r>
      <w:r>
        <w:t>utiliser les logiciels concédés sous Licence en Volume pour la version actuelle à tout moment.</w:t>
      </w:r>
    </w:p>
    <w:p w:rsidR="009A0C93" w:rsidRPr="001037EC"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rsidTr="00241730">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Tr="00241730">
        <w:tc>
          <w:tcPr>
            <w:tcW w:w="1710" w:type="dxa"/>
          </w:tcPr>
          <w:p w:rsidR="00362758" w:rsidRPr="00362758" w:rsidRDefault="00362758" w:rsidP="00362758">
            <w:pPr>
              <w:pStyle w:val="ProductList-Body"/>
              <w:rPr>
                <w:b/>
              </w:rPr>
            </w:pPr>
            <w:r>
              <w:rPr>
                <w:b/>
              </w:rPr>
              <w:t>Groupe Applications</w:t>
            </w:r>
          </w:p>
        </w:tc>
        <w:tc>
          <w:tcPr>
            <w:tcW w:w="1980" w:type="dxa"/>
          </w:tcPr>
          <w:p w:rsidR="00362758" w:rsidRDefault="00362758" w:rsidP="004F3C6D">
            <w:pPr>
              <w:pStyle w:val="ProductList-Body"/>
            </w:pPr>
            <w:r>
              <w:t>N/A</w:t>
            </w:r>
          </w:p>
        </w:tc>
        <w:tc>
          <w:tcPr>
            <w:tcW w:w="1980" w:type="dxa"/>
          </w:tcPr>
          <w:p w:rsidR="00362758" w:rsidRDefault="00362758" w:rsidP="004F3C6D">
            <w:pPr>
              <w:pStyle w:val="ProductList-Body"/>
            </w:pPr>
            <w:r>
              <w:t>SA disponible uniquement conformément aux dispositions ci-dessous</w:t>
            </w:r>
          </w:p>
        </w:tc>
        <w:tc>
          <w:tcPr>
            <w:tcW w:w="5125" w:type="dxa"/>
            <w:vMerge w:val="restart"/>
          </w:tcPr>
          <w:p w:rsidR="00362758" w:rsidRDefault="00362758" w:rsidP="00437A63">
            <w:pPr>
              <w:pStyle w:val="ProductList-Body"/>
            </w:pPr>
            <w:r>
              <w:t>S</w:t>
            </w:r>
            <w:r w:rsidR="001A67F8">
              <w:t>’</w:t>
            </w:r>
            <w:r>
              <w:t>applique aux programmes de Licences Open, Select, Select Plus et aux options ne couvrant pas l</w:t>
            </w:r>
            <w:r w:rsidR="001A67F8">
              <w:t>’</w:t>
            </w:r>
            <w:r>
              <w:t>ensemble de l</w:t>
            </w:r>
            <w:r w:rsidR="001A67F8">
              <w:t>’</w:t>
            </w:r>
            <w:r>
              <w:t>organisation du programme Open Value et aux Produits Supplémentaires dans le</w:t>
            </w:r>
            <w:r w:rsidR="00437A63">
              <w:t> </w:t>
            </w:r>
            <w:r>
              <w:t>cadre des Contrats Entreprise. Ne s</w:t>
            </w:r>
            <w:r w:rsidR="001A67F8">
              <w:t>’</w:t>
            </w:r>
            <w:r>
              <w:t>applique pas aux Produits Entreprise du programme Open Value et des Contrats Entreprise.</w:t>
            </w:r>
          </w:p>
        </w:tc>
      </w:tr>
      <w:tr w:rsidR="00362758" w:rsidTr="00241730">
        <w:tc>
          <w:tcPr>
            <w:tcW w:w="1710" w:type="dxa"/>
          </w:tcPr>
          <w:p w:rsidR="00362758" w:rsidRPr="00362758" w:rsidRDefault="00362758" w:rsidP="00362758">
            <w:pPr>
              <w:pStyle w:val="ProductList-Body"/>
              <w:rPr>
                <w:b/>
              </w:rPr>
            </w:pPr>
            <w:r>
              <w:rPr>
                <w:b/>
              </w:rPr>
              <w:t>Groupe des Produits Systèmes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241730">
        <w:tc>
          <w:tcPr>
            <w:tcW w:w="1710" w:type="dxa"/>
          </w:tcPr>
          <w:p w:rsidR="00362758" w:rsidRPr="00362758" w:rsidRDefault="00362758" w:rsidP="004F3C6D">
            <w:pPr>
              <w:pStyle w:val="ProductList-Body"/>
              <w:rPr>
                <w:b/>
              </w:rPr>
            </w:pPr>
            <w:r>
              <w:rPr>
                <w:b/>
              </w:rPr>
              <w:t>Groupe des Produits Serveurs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Pr="001037EC" w:rsidRDefault="00362758" w:rsidP="004F3C6D">
      <w:pPr>
        <w:pStyle w:val="ProductList-Body"/>
      </w:pPr>
    </w:p>
    <w:p w:rsidR="00362758" w:rsidRPr="001037EC" w:rsidRDefault="00362758" w:rsidP="004F3C6D">
      <w:pPr>
        <w:pStyle w:val="ProductList-Body"/>
      </w:pPr>
      <w:r>
        <w:t>Les clients qui acquièrent Microsoft Office Professionnel 2013 par l</w:t>
      </w:r>
      <w:r w:rsidR="001A67F8">
        <w:t>’</w:t>
      </w:r>
      <w:r>
        <w:t>intermédiaire d</w:t>
      </w:r>
      <w:r w:rsidR="001A67F8">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1A67F8">
        <w:t>’</w:t>
      </w:r>
      <w:r>
        <w:t>option ne couvrant pas l</w:t>
      </w:r>
      <w:r w:rsidR="001A67F8">
        <w:t>’</w:t>
      </w:r>
      <w:r>
        <w:t>ensemble de l</w:t>
      </w:r>
      <w:r w:rsidR="001A67F8">
        <w:t>’</w:t>
      </w:r>
      <w:r>
        <w:t>entreprise du programme Open Value dans les quatre-vingt-dix (90) jours suivant la date d</w:t>
      </w:r>
      <w:r w:rsidR="001A67F8">
        <w:t>’</w:t>
      </w:r>
      <w:r>
        <w:t>acquisition auprès du fabricant d</w:t>
      </w:r>
      <w:r w:rsidR="001A67F8">
        <w:t>’</w:t>
      </w:r>
      <w:r>
        <w:t>ordinateurs (OEM). Les Cartes de Clé de Produit (PKC) Office sont considérées comme des Produits complets en version boîte (FPP) (vente au détail) et ne sont pas éligibles à l</w:t>
      </w:r>
      <w:r w:rsidR="001A67F8">
        <w:t>’</w:t>
      </w:r>
      <w:r>
        <w:t>option d</w:t>
      </w:r>
      <w:r w:rsidR="001A67F8">
        <w:t>’</w:t>
      </w:r>
      <w:r>
        <w:t>achat d</w:t>
      </w:r>
      <w:r w:rsidR="001A67F8">
        <w:t>’</w:t>
      </w:r>
      <w:r>
        <w:t>une SA.</w:t>
      </w:r>
    </w:p>
    <w:p w:rsidR="00362758" w:rsidRPr="001037EC" w:rsidRDefault="00362758" w:rsidP="004F3C6D">
      <w:pPr>
        <w:pStyle w:val="ProductList-Body"/>
      </w:pPr>
    </w:p>
    <w:p w:rsidR="009A0C93" w:rsidRPr="001037EC" w:rsidRDefault="00FA00BF" w:rsidP="002E202B">
      <w:pPr>
        <w:pStyle w:val="ProductList-Offering1Heading"/>
        <w:outlineLvl w:val="1"/>
      </w:pPr>
      <w:bookmarkStart w:id="1534" w:name="_Toc378147681"/>
      <w:bookmarkStart w:id="1535" w:name="_Toc378151578"/>
      <w:bookmarkStart w:id="1536" w:name="_Toc379797435"/>
      <w:bookmarkStart w:id="1537" w:name="_Toc380513471"/>
      <w:bookmarkStart w:id="1538" w:name="_Toc380655521"/>
      <w:bookmarkStart w:id="1539" w:name="_Toc394516126"/>
      <w:r>
        <w:t>Renouvellement de la Software Assurance</w:t>
      </w:r>
      <w:bookmarkEnd w:id="1534"/>
      <w:bookmarkEnd w:id="1535"/>
      <w:bookmarkEnd w:id="1536"/>
      <w:bookmarkEnd w:id="1537"/>
      <w:bookmarkEnd w:id="1538"/>
      <w:bookmarkEnd w:id="1539"/>
    </w:p>
    <w:p w:rsidR="00362758" w:rsidRPr="001037EC" w:rsidRDefault="009C45A3" w:rsidP="00362758">
      <w:pPr>
        <w:pStyle w:val="ProductList-Body"/>
      </w:pPr>
      <w:r>
        <w:rPr>
          <w:b/>
          <w:color w:val="00188F"/>
        </w:rPr>
        <w:t>Renouvellement de la couverture au titre du même contrat</w:t>
      </w:r>
    </w:p>
    <w:p w:rsidR="00362758" w:rsidRPr="001037EC" w:rsidRDefault="00362758" w:rsidP="00362758">
      <w:pPr>
        <w:pStyle w:val="ProductList-Body"/>
      </w:pPr>
      <w:r>
        <w:t>Les conditions de renouvellement d</w:t>
      </w:r>
      <w:r w:rsidR="001A67F8">
        <w:t>’</w:t>
      </w:r>
      <w:r>
        <w:t>une SA au titre du contrat du programme en vertu duquel la SA a initialement été commandée figurent dans le</w:t>
      </w:r>
      <w:r w:rsidR="00437A63">
        <w:t> </w:t>
      </w:r>
      <w:r>
        <w:t>contrat du programme applicable en vertu duquel la SA a initialement été achetée. Les clients peuvent commander la SA sans commander simultanément une Licence, à condition que la SA n</w:t>
      </w:r>
      <w:r w:rsidR="001A67F8">
        <w:t>’</w:t>
      </w:r>
      <w:r>
        <w:t>ait pas expiré. De plus, les conditions suivantes s</w:t>
      </w:r>
      <w:r w:rsidR="001A67F8">
        <w:t>’</w:t>
      </w:r>
      <w:r>
        <w:t>appliquent aux programmes spécifiques tel que mentionné ci-après :</w:t>
      </w:r>
    </w:p>
    <w:p w:rsidR="00362758" w:rsidRPr="001037EC" w:rsidRDefault="00362758" w:rsidP="00362758">
      <w:pPr>
        <w:pStyle w:val="ProductList-Body"/>
      </w:pPr>
    </w:p>
    <w:p w:rsidR="00362758" w:rsidRPr="001037EC" w:rsidRDefault="00362758" w:rsidP="00362758">
      <w:pPr>
        <w:pStyle w:val="ProductList-Body"/>
      </w:pPr>
      <w:r>
        <w:rPr>
          <w:b/>
        </w:rPr>
        <w:t>Licence Open</w:t>
      </w:r>
      <w:r>
        <w:t> </w:t>
      </w:r>
      <w:r w:rsidRPr="0049214A">
        <w:rPr>
          <w:b/>
          <w:bCs/>
        </w:rPr>
        <w:t>:</w:t>
      </w:r>
      <w:r>
        <w:t xml:space="preserve"> La SA commandée sous un numéro d</w:t>
      </w:r>
      <w:r w:rsidR="001A67F8">
        <w:t>’</w:t>
      </w:r>
      <w:r>
        <w:t>autorisation de Licence Open prendra fin à l</w:t>
      </w:r>
      <w:r w:rsidR="001A67F8">
        <w:t>’</w:t>
      </w:r>
      <w:r>
        <w:t>expiration dudit numéro. Pour renouveler la SA, les clients doivent passer une commande de renouvellement dans les trente (90) jours suivant la date d</w:t>
      </w:r>
      <w:r w:rsidR="001A67F8">
        <w:t>’</w:t>
      </w:r>
      <w:r>
        <w:t>expiration du numéro d</w:t>
      </w:r>
      <w:r w:rsidR="001A67F8">
        <w:t>’</w:t>
      </w:r>
      <w:r>
        <w:t>autorisation. La</w:t>
      </w:r>
      <w:r w:rsidR="00994168">
        <w:t> </w:t>
      </w:r>
      <w:r>
        <w:t>nouvelle SA prendra effet à la date d</w:t>
      </w:r>
      <w:r w:rsidR="001A67F8">
        <w:t>’</w:t>
      </w:r>
      <w:r>
        <w:t>entrée en vigueur du nouveau numéro d</w:t>
      </w:r>
      <w:r w:rsidR="001A67F8">
        <w:t>’</w:t>
      </w:r>
      <w:r>
        <w:t>autorisation.</w:t>
      </w:r>
    </w:p>
    <w:p w:rsidR="00362758" w:rsidRPr="00395B57" w:rsidRDefault="00362758" w:rsidP="00362758">
      <w:pPr>
        <w:pStyle w:val="ProductList-Body"/>
        <w:rPr>
          <w:sz w:val="14"/>
          <w:szCs w:val="20"/>
        </w:rPr>
      </w:pPr>
    </w:p>
    <w:p w:rsidR="00362758" w:rsidRPr="001037EC" w:rsidRDefault="00362758" w:rsidP="00362758">
      <w:pPr>
        <w:pStyle w:val="ProductList-Body"/>
      </w:pPr>
      <w:r>
        <w:rPr>
          <w:b/>
        </w:rPr>
        <w:t>Contrat Entreprise</w:t>
      </w:r>
      <w:r>
        <w:t> </w:t>
      </w:r>
      <w:r w:rsidRPr="0049214A">
        <w:rPr>
          <w:b/>
          <w:bCs/>
        </w:rPr>
        <w:t>:</w:t>
      </w:r>
      <w:r>
        <w:t xml:space="preserve"> Pour renouveler la SA dans le cadre du même accord de mise en œuvre au titre d</w:t>
      </w:r>
      <w:r w:rsidR="001A67F8">
        <w:t>’</w:t>
      </w:r>
      <w:r>
        <w:t>un Contrat Entreprise, les clients doivent conclure un nouvel Accord de Mise en Œuvre Entreprise et un nouveau Contrat Entreprise de version 2011 ou ultérieure (si ce n</w:t>
      </w:r>
      <w:r w:rsidR="001A67F8">
        <w:t>’</w:t>
      </w:r>
      <w:r>
        <w:t>est pas déjà fait) et</w:t>
      </w:r>
      <w:r w:rsidR="00437A63">
        <w:t> </w:t>
      </w:r>
      <w:r>
        <w:t>passer une commande de renouvellement de SA pour 1) tous les Produits Entreprise, les Produits de la Plate-forme d</w:t>
      </w:r>
      <w:r w:rsidR="001A67F8">
        <w:t>’</w:t>
      </w:r>
      <w:r>
        <w:t>Application, les Produits d</w:t>
      </w:r>
      <w:r w:rsidR="001A67F8">
        <w:t>’</w:t>
      </w:r>
      <w:r>
        <w:t>Infrastructure Principale et les Produits Supplémentaires à renouveler (le cas échéant) et 2) tous les Services en Ligne à inclure dans la transition (le cas échéant).</w:t>
      </w:r>
      <w:r w:rsidR="00445608">
        <w:t xml:space="preserve"> </w:t>
      </w:r>
    </w:p>
    <w:p w:rsidR="00362758" w:rsidRPr="001037EC" w:rsidRDefault="00362758" w:rsidP="00362758">
      <w:pPr>
        <w:pStyle w:val="ProductList-Body"/>
      </w:pPr>
    </w:p>
    <w:p w:rsidR="00362758" w:rsidRPr="001037EC" w:rsidRDefault="00362758" w:rsidP="00362758">
      <w:pPr>
        <w:pStyle w:val="ProductList-Body"/>
      </w:pPr>
      <w:r>
        <w:rPr>
          <w:b/>
        </w:rPr>
        <w:t>Accord de Mise en Œuvre pour Plateforme d</w:t>
      </w:r>
      <w:r w:rsidR="001A67F8">
        <w:rPr>
          <w:b/>
        </w:rPr>
        <w:t>’</w:t>
      </w:r>
      <w:r>
        <w:rPr>
          <w:b/>
        </w:rPr>
        <w:t>Application</w:t>
      </w:r>
      <w:r>
        <w:t> </w:t>
      </w:r>
      <w:r w:rsidRPr="0049214A">
        <w:rPr>
          <w:b/>
          <w:bCs/>
        </w:rPr>
        <w:t>:</w:t>
      </w:r>
      <w:r>
        <w:t xml:space="preserve"> Les clients sous Contrat EAP qui ont précédemment différé des Licences via le SKU SA prior L devront acheter leurs Licences au titre de l</w:t>
      </w:r>
      <w:r w:rsidR="001A67F8">
        <w:t>’</w:t>
      </w:r>
      <w:r>
        <w:t>option d</w:t>
      </w:r>
      <w:r w:rsidR="001A67F8">
        <w:t>’</w:t>
      </w:r>
      <w:r>
        <w:t>achat avant de pouvoir renouveler leur SA.</w:t>
      </w:r>
    </w:p>
    <w:p w:rsidR="00E1260A" w:rsidRPr="001037EC" w:rsidRDefault="00E1260A" w:rsidP="00362758">
      <w:pPr>
        <w:pStyle w:val="ProductList-Body"/>
      </w:pPr>
    </w:p>
    <w:p w:rsidR="00362758" w:rsidRPr="001037EC" w:rsidRDefault="00362758" w:rsidP="00362758">
      <w:pPr>
        <w:pStyle w:val="ProductList-Body"/>
      </w:pPr>
      <w:r>
        <w:rPr>
          <w:b/>
          <w:color w:val="00188F"/>
        </w:rPr>
        <w:t>Renouvellement de la couverture dans le cadre d</w:t>
      </w:r>
      <w:r w:rsidR="001A67F8">
        <w:rPr>
          <w:b/>
          <w:color w:val="00188F"/>
        </w:rPr>
        <w:t>’</w:t>
      </w:r>
      <w:r>
        <w:rPr>
          <w:b/>
          <w:color w:val="00188F"/>
        </w:rPr>
        <w:t>un contrat distinct</w:t>
      </w:r>
    </w:p>
    <w:p w:rsidR="00362758" w:rsidRPr="001037EC" w:rsidRDefault="00362758" w:rsidP="00362758">
      <w:pPr>
        <w:pStyle w:val="ProductList-Body"/>
      </w:pPr>
      <w:r>
        <w:t>Les clients peuvent renouveler la SA pour tout Produit s</w:t>
      </w:r>
      <w:r w:rsidR="001A67F8">
        <w:t>’</w:t>
      </w:r>
      <w:r>
        <w:t>ils ont obtenu une licence pour la durée des droits de propriété intellectuelle et une SA pour ledit Produit au titre d</w:t>
      </w:r>
      <w:r w:rsidR="001A67F8">
        <w:t>’</w:t>
      </w:r>
      <w:r>
        <w:t>un contrat précédent et si 1) leur nouveau contrat ou accord de mise en œuvre prend effet au plus tard le jour qui suit</w:t>
      </w:r>
      <w:r w:rsidR="00437A63">
        <w:t> </w:t>
      </w:r>
      <w:r>
        <w:t>la date d</w:t>
      </w:r>
      <w:r w:rsidR="001A67F8">
        <w:t>’</w:t>
      </w:r>
      <w:r>
        <w:t>expiration du contrat ou de l</w:t>
      </w:r>
      <w:r w:rsidR="001A67F8">
        <w:t>’</w:t>
      </w:r>
      <w:r>
        <w:t>accord de mise en œuvre précédent et 2) la commande de renouvellement de la SA est passée avant l</w:t>
      </w:r>
      <w:r w:rsidR="001A67F8">
        <w:t>’</w:t>
      </w:r>
      <w:r>
        <w:t>expiration de la SA précédente, sauf si ladite SA est renouvelée dans le cadre d</w:t>
      </w:r>
      <w:r w:rsidR="001A67F8">
        <w:t>’</w:t>
      </w:r>
      <w:r>
        <w:t>un Contrat de Licence Open. Dans ce cas, les clients disposent de quatre-vingt-dix (90) jours à compter de l</w:t>
      </w:r>
      <w:r w:rsidR="001A67F8">
        <w:t>’</w:t>
      </w:r>
      <w:r>
        <w:t xml:space="preserve">expiration pour passer la commande. </w:t>
      </w:r>
    </w:p>
    <w:p w:rsidR="00362758" w:rsidRPr="001037EC" w:rsidRDefault="00362758" w:rsidP="00362758">
      <w:pPr>
        <w:pStyle w:val="ProductList-Body"/>
      </w:pPr>
    </w:p>
    <w:p w:rsidR="00362758" w:rsidRPr="001037EC" w:rsidRDefault="00362758" w:rsidP="00362758">
      <w:pPr>
        <w:pStyle w:val="ProductList-Body"/>
      </w:pPr>
      <w:r>
        <w:rPr>
          <w:b/>
          <w:color w:val="00188F"/>
        </w:rPr>
        <w:t>Renouvellement au titre de plusieurs programmes</w:t>
      </w:r>
    </w:p>
    <w:p w:rsidR="00362758" w:rsidRPr="001037EC" w:rsidRDefault="00362758" w:rsidP="00362758">
      <w:pPr>
        <w:pStyle w:val="ProductList-Body"/>
      </w:pPr>
      <w:r>
        <w:t>À titre d</w:t>
      </w:r>
      <w:r w:rsidR="001A67F8">
        <w:t>’</w:t>
      </w:r>
      <w:r>
        <w:t>exception aux conditions qui précèdent, les clients peuvent renouveler la SA en l</w:t>
      </w:r>
      <w:r w:rsidR="001A67F8">
        <w:t>’</w:t>
      </w:r>
      <w:r>
        <w:t>achetant au titre d</w:t>
      </w:r>
      <w:r w:rsidR="001A67F8">
        <w:t>’</w:t>
      </w:r>
      <w:r>
        <w:t>un Contrat Open Value, Select ou Select Plus ou d</w:t>
      </w:r>
      <w:r w:rsidR="001A67F8">
        <w:t>’</w:t>
      </w:r>
      <w:r>
        <w:t>un Accord de Mise en Œuvre Entreprise existant. Pour les clients qui renouvellent la SA au titre d</w:t>
      </w:r>
      <w:r w:rsidR="001A67F8">
        <w:t>’</w:t>
      </w:r>
      <w:r>
        <w:t>un Accord de Mise en Œuvre Entreprise existant, cette exception s</w:t>
      </w:r>
      <w:r w:rsidR="001A67F8">
        <w:t>’</w:t>
      </w:r>
      <w:r>
        <w:t>applique aux Produits Supplémentaires et aux Produits non compris dans une option couvrant l</w:t>
      </w:r>
      <w:r w:rsidR="001A67F8">
        <w:t>’</w:t>
      </w:r>
      <w:r>
        <w:t>ensemble de</w:t>
      </w:r>
      <w:r w:rsidR="00437A63">
        <w:t> </w:t>
      </w:r>
      <w:r>
        <w:t>l</w:t>
      </w:r>
      <w:r w:rsidR="001A67F8">
        <w:t>’</w:t>
      </w:r>
      <w:r>
        <w:t>entreprise. Pour tous les programmes à l</w:t>
      </w:r>
      <w:r w:rsidR="001A67F8">
        <w:t>’</w:t>
      </w:r>
      <w:r>
        <w:t>exception de Select Plus, la commande doit concerner la durée restante du contrat ou de l</w:t>
      </w:r>
      <w:r w:rsidR="001A67F8">
        <w:t>’</w:t>
      </w:r>
      <w:r>
        <w:t>accord de</w:t>
      </w:r>
      <w:r w:rsidR="00437A63">
        <w:t> </w:t>
      </w:r>
      <w:r>
        <w:t>mise en œuvre existant (par exemple, SA multipliée par le nombre d</w:t>
      </w:r>
      <w:r w:rsidR="001A67F8">
        <w:t>’</w:t>
      </w:r>
      <w:r>
        <w:t>années restantes de la durée de l</w:t>
      </w:r>
      <w:r w:rsidR="001A67F8">
        <w:t>’</w:t>
      </w:r>
      <w:r>
        <w:t>accord de mise en œuvre, à la date de commande, y compris toute année partielle). Dans Select Plus, la commande portera sur trente-six (36) mois.</w:t>
      </w:r>
      <w:r w:rsidR="00445608">
        <w:t xml:space="preserve"> </w:t>
      </w:r>
      <w:r>
        <w:t>En cas de Contrat de 2008 et de version précédente, dès lors que la couverture est renouvelée dans les trente (30) jours (quatre-vingt-dix (90) jours en cas de renouvellement dans</w:t>
      </w:r>
      <w:r w:rsidR="00437A63">
        <w:t> </w:t>
      </w:r>
      <w:r>
        <w:t>le cadre du programme de Licence Open), les clients auront une SA couvrant toute période comprise entre la date à laquelle leur SA arrivée à</w:t>
      </w:r>
      <w:r w:rsidR="00437A63">
        <w:t> </w:t>
      </w:r>
      <w:r>
        <w:t>expiration prend fin et le début de la nouvelle couverture.</w:t>
      </w:r>
    </w:p>
    <w:p w:rsidR="00362758" w:rsidRPr="001037EC" w:rsidRDefault="00362758" w:rsidP="00362758">
      <w:pPr>
        <w:pStyle w:val="ProductList-Body"/>
      </w:pPr>
    </w:p>
    <w:p w:rsidR="00362758" w:rsidRPr="001037EC" w:rsidRDefault="00362758" w:rsidP="00362758">
      <w:pPr>
        <w:pStyle w:val="ProductList-Body"/>
      </w:pPr>
      <w:r>
        <w:rPr>
          <w:b/>
          <w:color w:val="00188F"/>
        </w:rPr>
        <w:t>Renouvellement de la Software Assurance pour les Licences d</w:t>
      </w:r>
      <w:r w:rsidR="001A67F8">
        <w:rPr>
          <w:b/>
          <w:color w:val="00188F"/>
        </w:rPr>
        <w:t>’</w:t>
      </w:r>
      <w:r>
        <w:rPr>
          <w:b/>
          <w:color w:val="00188F"/>
        </w:rPr>
        <w:t>Accès Client (CAL) et les Licences de Gestion Client (ML)</w:t>
      </w:r>
    </w:p>
    <w:p w:rsidR="00362758" w:rsidRPr="001037EC" w:rsidRDefault="00362758" w:rsidP="00362758">
      <w:pPr>
        <w:pStyle w:val="ProductList-Body"/>
      </w:pPr>
      <w:r>
        <w:rPr>
          <w:b/>
        </w:rPr>
        <w:t>Transition entre CAL Utilisateur et CAL Dispositif</w:t>
      </w:r>
      <w:r>
        <w:t> </w:t>
      </w:r>
      <w:r w:rsidRPr="000A4057">
        <w:rPr>
          <w:b/>
          <w:bCs/>
        </w:rPr>
        <w:t>:</w:t>
      </w:r>
      <w:r>
        <w:t xml:space="preserve"> Les clients renouvelant leur SA pour CAL peuvent passer de CAL Utilisateur à des CAL Dispositif et inversement.</w:t>
      </w:r>
      <w:r w:rsidR="00445608">
        <w:t xml:space="preserve"> </w:t>
      </w:r>
      <w:r>
        <w:t>Cette transition ne modifie pas l</w:t>
      </w:r>
      <w:r w:rsidR="001A67F8">
        <w:t>’</w:t>
      </w:r>
      <w:r>
        <w:t xml:space="preserve">édition de la CAL (par exemple, Standard ou Entreprise). </w:t>
      </w:r>
    </w:p>
    <w:p w:rsidR="00362758" w:rsidRPr="001037EC" w:rsidRDefault="00362758" w:rsidP="00362758">
      <w:pPr>
        <w:pStyle w:val="ProductList-Body"/>
      </w:pPr>
    </w:p>
    <w:p w:rsidR="00362758" w:rsidRPr="001037EC" w:rsidRDefault="00362758" w:rsidP="00362758">
      <w:pPr>
        <w:pStyle w:val="ProductList-Body"/>
      </w:pPr>
      <w:r>
        <w:rPr>
          <w:b/>
        </w:rPr>
        <w:t>Transition entre ML Client par Utilisateur et ML Client par OSE</w:t>
      </w:r>
      <w:r>
        <w:t> </w:t>
      </w:r>
      <w:r w:rsidRPr="000A4057">
        <w:rPr>
          <w:b/>
          <w:bCs/>
        </w:rPr>
        <w:t>:</w:t>
      </w:r>
      <w:r>
        <w:t xml:space="preserve"> Les clients renouvelant leur SA pour ML Client peuvent passer de ML par Utilisateur à des ML par OSE.</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0" w:name="_Toc378147682"/>
      <w:bookmarkStart w:id="1541" w:name="_Toc378151579"/>
      <w:bookmarkStart w:id="1542" w:name="_Toc379797436"/>
      <w:bookmarkStart w:id="1543" w:name="_Toc380513472"/>
      <w:bookmarkStart w:id="1544" w:name="_Toc380655522"/>
      <w:bookmarkStart w:id="1545" w:name="_Toc394516127"/>
      <w:r>
        <w:t>Licences de migration pour les Produits en fin de série ou de vie</w:t>
      </w:r>
      <w:bookmarkEnd w:id="1540"/>
      <w:bookmarkEnd w:id="1541"/>
      <w:bookmarkEnd w:id="1542"/>
      <w:bookmarkEnd w:id="1543"/>
      <w:bookmarkEnd w:id="1544"/>
      <w:bookmarkEnd w:id="1545"/>
    </w:p>
    <w:p w:rsidR="00362758" w:rsidRPr="001037EC" w:rsidRDefault="00362758" w:rsidP="00362758">
      <w:pPr>
        <w:pStyle w:val="ProductList-Body"/>
      </w:pPr>
      <w:r>
        <w:t>« Licence Éligible », tel qu</w:t>
      </w:r>
      <w:r w:rsidR="001A67F8">
        <w:t>’</w:t>
      </w:r>
      <w:r>
        <w:t>utilisé ici, désigne une licence couverte par une SA à la date spécifiée et pour le Produit identifié dans la notre relative au Produit faisant référence à cette section.</w:t>
      </w:r>
    </w:p>
    <w:p w:rsidR="00362758" w:rsidRPr="001037EC" w:rsidRDefault="00362758" w:rsidP="00362758">
      <w:pPr>
        <w:pStyle w:val="ProductList-Body"/>
      </w:pPr>
    </w:p>
    <w:p w:rsidR="00362758" w:rsidRPr="001037EC" w:rsidRDefault="00362758" w:rsidP="00362758">
      <w:pPr>
        <w:pStyle w:val="ProductList-Body"/>
      </w:pPr>
      <w:r>
        <w:t>« Licence de Migration », tel qu</w:t>
      </w:r>
      <w:r w:rsidR="001A67F8">
        <w:t>’</w:t>
      </w:r>
      <w:r>
        <w:t>utilisé ici, désigne une licence concédée selon la note relative au Produit faisant référence à cette section.</w:t>
      </w:r>
    </w:p>
    <w:p w:rsidR="00362758" w:rsidRPr="001037EC" w:rsidRDefault="00362758" w:rsidP="00362758">
      <w:pPr>
        <w:pStyle w:val="ProductList-Body"/>
      </w:pPr>
    </w:p>
    <w:p w:rsidR="00362758" w:rsidRPr="001037EC" w:rsidRDefault="00362758" w:rsidP="00362758">
      <w:pPr>
        <w:pStyle w:val="ProductList-Body"/>
      </w:pPr>
      <w:r>
        <w:t>Sauf disposition contraire dans la note relative au Produit :</w:t>
      </w:r>
    </w:p>
    <w:p w:rsidR="00362758" w:rsidRPr="001037EC" w:rsidRDefault="00362758" w:rsidP="00026DDE">
      <w:pPr>
        <w:pStyle w:val="ProductList-Body"/>
        <w:numPr>
          <w:ilvl w:val="0"/>
          <w:numId w:val="13"/>
        </w:numPr>
        <w:ind w:left="450" w:hanging="270"/>
      </w:pPr>
      <w:r>
        <w:t>Les clients peuvent utiliser une version plus récente du logiciel au lieu de celle couverte par la Licence Éligible au titre d</w:t>
      </w:r>
      <w:r w:rsidR="001A67F8">
        <w:t>’</w:t>
      </w:r>
      <w:r>
        <w:t>une Licence de Migration.</w:t>
      </w:r>
      <w:r w:rsidR="00445608">
        <w:t xml:space="preserve"> </w:t>
      </w:r>
      <w:r>
        <w:t>Les clients ne peuvent pas utiliser les deux licences à la fois.</w:t>
      </w:r>
    </w:p>
    <w:p w:rsidR="00362758" w:rsidRPr="001037EC" w:rsidRDefault="00362758" w:rsidP="00026DDE">
      <w:pPr>
        <w:pStyle w:val="ProductList-Body"/>
        <w:numPr>
          <w:ilvl w:val="0"/>
          <w:numId w:val="13"/>
        </w:numPr>
        <w:ind w:left="450" w:hanging="270"/>
      </w:pPr>
      <w:r>
        <w:t>Chaque Licence Éligible d</w:t>
      </w:r>
      <w:r w:rsidR="001A67F8">
        <w:t>’</w:t>
      </w:r>
      <w:r>
        <w:t>un client donne droit à une Licence de Migration.</w:t>
      </w:r>
    </w:p>
    <w:p w:rsidR="00362758" w:rsidRPr="001037EC" w:rsidRDefault="00362758" w:rsidP="00026DDE">
      <w:pPr>
        <w:pStyle w:val="ProductList-Body"/>
        <w:numPr>
          <w:ilvl w:val="0"/>
          <w:numId w:val="13"/>
        </w:numPr>
        <w:ind w:left="450" w:hanging="270"/>
      </w:pPr>
      <w:r>
        <w:t>Les droits d</w:t>
      </w:r>
      <w:r w:rsidR="001A67F8">
        <w:t>’</w:t>
      </w:r>
      <w:r>
        <w:t>utilisation du logiciel au titre d</w:t>
      </w:r>
      <w:r w:rsidR="001A67F8">
        <w:t>’</w:t>
      </w:r>
      <w:r>
        <w:t>une Licence de Migration concèdent le droit d</w:t>
      </w:r>
      <w:r w:rsidR="001A67F8">
        <w:t>’</w:t>
      </w:r>
      <w:r>
        <w:t>utiliser ou d</w:t>
      </w:r>
      <w:r w:rsidR="001A67F8">
        <w:t>’</w:t>
      </w:r>
      <w:r>
        <w:t>accéder à toute version ultérieure dudit Produit disponible avant l</w:t>
      </w:r>
      <w:r w:rsidR="001A67F8">
        <w:t>’</w:t>
      </w:r>
      <w:r>
        <w:t>expiration de la SA couvrant la Licence Éligible, conformément aux droits d</w:t>
      </w:r>
      <w:r w:rsidR="001A67F8">
        <w:t>’</w:t>
      </w:r>
      <w:r>
        <w:t>utilisation de ladite version du Produit. Les droits d</w:t>
      </w:r>
      <w:r w:rsidR="001A67F8">
        <w:t>’</w:t>
      </w:r>
      <w:r>
        <w:t>accès client concédés au titre de Licences de Migration n</w:t>
      </w:r>
      <w:r w:rsidR="001A67F8">
        <w:t>’</w:t>
      </w:r>
      <w:r>
        <w:t>incluent pas le droit d</w:t>
      </w:r>
      <w:r w:rsidR="001A67F8">
        <w:t>’</w:t>
      </w:r>
      <w:r>
        <w:t>exécuter des logiciels serveur sous licences distinctes.</w:t>
      </w:r>
    </w:p>
    <w:p w:rsidR="00362758" w:rsidRPr="001037EC" w:rsidRDefault="00362758" w:rsidP="00026DDE">
      <w:pPr>
        <w:pStyle w:val="ProductList-Body"/>
        <w:numPr>
          <w:ilvl w:val="0"/>
          <w:numId w:val="13"/>
        </w:numPr>
        <w:ind w:left="450" w:hanging="270"/>
      </w:pPr>
      <w:r>
        <w:t>Si les clients ont acquis le droit d</w:t>
      </w:r>
      <w:r w:rsidR="001A67F8">
        <w:t>’</w:t>
      </w:r>
      <w:r>
        <w:t>utiliser le logiciel pour la durée des droits de propriété intellectuelle au titre de Licences Éligibles, ils conservent ce droit au titre des Licences de Migration. Dans le cas contraire, les droits acquis en vertu d</w:t>
      </w:r>
      <w:r w:rsidR="001A67F8">
        <w:t>’</w:t>
      </w:r>
      <w:r>
        <w:t>une Licence de Migration prendront fin à la date d</w:t>
      </w:r>
      <w:r w:rsidR="001A67F8">
        <w:t>’</w:t>
      </w:r>
      <w:r>
        <w:t>expiration des Licences Éligibles correspondantes.</w:t>
      </w:r>
    </w:p>
    <w:p w:rsidR="00362758" w:rsidRPr="001037EC" w:rsidRDefault="00362758" w:rsidP="00026DDE">
      <w:pPr>
        <w:pStyle w:val="ProductList-Body"/>
        <w:numPr>
          <w:ilvl w:val="0"/>
          <w:numId w:val="13"/>
        </w:numPr>
        <w:ind w:left="450" w:hanging="270"/>
      </w:pPr>
      <w:r>
        <w:t>À l</w:t>
      </w:r>
      <w:r w:rsidR="001A67F8">
        <w:t>’</w:t>
      </w:r>
      <w:r>
        <w:t>expiration de la SA pour les Licences Éligibles, les clients peuvent acheter une SA pour la même version et édition du Produit couvert par</w:t>
      </w:r>
      <w:r w:rsidR="00253E97">
        <w:t> </w:t>
      </w:r>
      <w:r>
        <w:t>une Licence de Migration sans avoir à acheter au préalable de nouvelles licences distinctes. Cette option ne s</w:t>
      </w:r>
      <w:r w:rsidR="001A67F8">
        <w:t>’</w:t>
      </w:r>
      <w:r>
        <w:t>applique pas aux clients achetant des licences dans le cadre de programmes d</w:t>
      </w:r>
      <w:r w:rsidR="001A67F8">
        <w:t>’</w:t>
      </w:r>
      <w:r>
        <w:t>abonnement (ex. Contrat Souscription Entreprise ou Contrat Open Value Souscription).</w:t>
      </w:r>
    </w:p>
    <w:p w:rsidR="00362758" w:rsidRPr="001037EC" w:rsidRDefault="00362758" w:rsidP="00026DDE">
      <w:pPr>
        <w:pStyle w:val="ProductList-Body"/>
        <w:numPr>
          <w:ilvl w:val="0"/>
          <w:numId w:val="13"/>
        </w:numPr>
        <w:ind w:left="450" w:hanging="270"/>
      </w:pPr>
      <w:r>
        <w:t>Les clients ne sont pas autorisés à transférer des Licences de Migration séparément des Licences Éligibles.</w:t>
      </w:r>
    </w:p>
    <w:p w:rsidR="00362758" w:rsidRPr="001037EC" w:rsidRDefault="00362758" w:rsidP="00026DDE">
      <w:pPr>
        <w:pStyle w:val="ProductList-Body"/>
        <w:numPr>
          <w:ilvl w:val="0"/>
          <w:numId w:val="13"/>
        </w:numPr>
        <w:ind w:left="450" w:hanging="270"/>
      </w:pPr>
      <w:r>
        <w:t>Les licences du Produit en fin de série acquises ultérieurement en vertu du même accord de mise en œuvre dans le cadre d</w:t>
      </w:r>
      <w:r w:rsidR="001A67F8">
        <w:t>’</w:t>
      </w:r>
      <w:r>
        <w:t>une procédure de</w:t>
      </w:r>
      <w:r w:rsidR="00253E97">
        <w:t> </w:t>
      </w:r>
      <w:r>
        <w:t>régularisation prévue d</w:t>
      </w:r>
      <w:r w:rsidR="001A67F8">
        <w:t>’</w:t>
      </w:r>
      <w:r>
        <w:t>un Contrat Entreprise, Souscription Entreprise, Open Value Souscription ou d</w:t>
      </w:r>
      <w:r w:rsidR="001A67F8">
        <w:t>’</w:t>
      </w:r>
      <w:r>
        <w:t>un Accord de Mise en Œuvre de Solutions Éducation constituent également des Licences Éligibles à la concession de licence. Les clients doivent toutefois conserver leur abonnement.</w:t>
      </w:r>
    </w:p>
    <w:p w:rsidR="00FA00BF" w:rsidRPr="001037EC" w:rsidRDefault="00362758" w:rsidP="00026DDE">
      <w:pPr>
        <w:pStyle w:val="ProductList-Body"/>
        <w:numPr>
          <w:ilvl w:val="0"/>
          <w:numId w:val="13"/>
        </w:numPr>
        <w:ind w:left="450" w:hanging="270"/>
      </w:pPr>
      <w:r>
        <w:t>La note relative au Produit, le Contrat de Licence en Volume et les certificats de Licences Éligibles attestent les droits concédés aux clients par les Licences de Migration.</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6" w:name="_Toc378147683"/>
      <w:bookmarkStart w:id="1547" w:name="_Toc378151580"/>
      <w:bookmarkStart w:id="1548" w:name="_Toc379797437"/>
      <w:bookmarkStart w:id="1549" w:name="_Toc380513473"/>
      <w:bookmarkStart w:id="1550" w:name="_Toc380655523"/>
      <w:bookmarkStart w:id="1551" w:name="_Toc394516128"/>
      <w:r>
        <w:t>Avantages de la Software Assurance</w:t>
      </w:r>
      <w:bookmarkEnd w:id="1546"/>
      <w:bookmarkEnd w:id="1547"/>
      <w:bookmarkEnd w:id="1548"/>
      <w:bookmarkEnd w:id="1549"/>
      <w:bookmarkEnd w:id="1550"/>
      <w:bookmarkEnd w:id="1551"/>
    </w:p>
    <w:p w:rsidR="00362758" w:rsidRPr="001037EC" w:rsidRDefault="00362758" w:rsidP="00A41808">
      <w:pPr>
        <w:pStyle w:val="ProductList-Body"/>
      </w:pPr>
      <w:r>
        <w:t>ils varient selon le Produit et le Groupe de Produits. L</w:t>
      </w:r>
      <w:r w:rsidR="001A67F8">
        <w:t>’</w:t>
      </w:r>
      <w:r>
        <w:t>accès aux avantages de la SA et les droits d</w:t>
      </w:r>
      <w:r w:rsidR="001A67F8">
        <w:t>’</w:t>
      </w:r>
      <w:r>
        <w:t>utilisation relatifs prennent généralement fin à l</w:t>
      </w:r>
      <w:r w:rsidR="001A67F8">
        <w:t>’</w:t>
      </w:r>
      <w:r>
        <w:t>expiration de la SA, sauf mention contraire ci-dessous. La plupart des avantages de la SA s</w:t>
      </w:r>
      <w:r w:rsidR="001A67F8">
        <w:t>’</w:t>
      </w:r>
      <w:r>
        <w:t>appliquent dès le début de la période de couverture.</w:t>
      </w:r>
      <w:r w:rsidR="00445608">
        <w:t xml:space="preserve"> </w:t>
      </w:r>
      <w:r>
        <w:t>Tout changement intervenant durant la période de couverture (comme les achats supplémentaires, retours ou transitions de Services en Ligne) peut modifier les modalités d</w:t>
      </w:r>
      <w:r w:rsidR="001A67F8">
        <w:t>’</w:t>
      </w:r>
      <w:r>
        <w:t>éligibilité aux avantages. Toute exception aux règles susmentionnées est indiquée dans les sections exposant les avantages individuels qui suivent.</w:t>
      </w:r>
      <w:r w:rsidR="00445608">
        <w:t xml:space="preserve"> </w:t>
      </w:r>
      <w:r>
        <w:t>Ces avantages peuvent faire l</w:t>
      </w:r>
      <w:r w:rsidR="001A67F8">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1A67F8">
        <w:t>’</w:t>
      </w:r>
      <w:r>
        <w:t>exposé dans le tableau ci-après :</w:t>
      </w:r>
    </w:p>
    <w:p w:rsidR="00FA00BF" w:rsidRPr="001037EC"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BB1983">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1A67F8">
              <w:rPr>
                <w:color w:val="FFFFFF" w:themeColor="background1"/>
              </w:rPr>
              <w:t>’</w:t>
            </w:r>
            <w:r>
              <w:rPr>
                <w:color w:val="FFFFFF" w:themeColor="background1"/>
              </w:rPr>
              <w:t>un Contrat Campus et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BB1983">
        <w:tc>
          <w:tcPr>
            <w:tcW w:w="2250" w:type="dxa"/>
          </w:tcPr>
          <w:p w:rsidR="00DB5001" w:rsidRDefault="00DB5001" w:rsidP="004F3C6D">
            <w:pPr>
              <w:pStyle w:val="ProductList-Body"/>
            </w:pPr>
            <w:r>
              <w:t>Les avantages sont disponibles par :</w:t>
            </w:r>
          </w:p>
        </w:tc>
        <w:tc>
          <w:tcPr>
            <w:tcW w:w="1440"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799" w:type="dxa"/>
          </w:tcPr>
          <w:p w:rsidR="00DB5001" w:rsidRDefault="00DB5001" w:rsidP="004F3C6D">
            <w:pPr>
              <w:pStyle w:val="ProductList-Body"/>
            </w:pPr>
            <w:r>
              <w:t>Affilié Enregistré</w:t>
            </w:r>
          </w:p>
        </w:tc>
      </w:tr>
    </w:tbl>
    <w:p w:rsidR="00DB5001" w:rsidRPr="001037EC"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1A67F8">
        <w:rPr>
          <w:i/>
        </w:rPr>
        <w:t>’</w:t>
      </w:r>
      <w:r>
        <w:rPr>
          <w:i/>
        </w:rPr>
        <w:t>avantages de la SA alignés sur les avantages de la SA offerts aux clients qui font l</w:t>
      </w:r>
      <w:r w:rsidR="001A67F8">
        <w:rPr>
          <w:i/>
        </w:rPr>
        <w:t>’</w:t>
      </w:r>
      <w:r>
        <w:rPr>
          <w:i/>
        </w:rPr>
        <w:t>acquisition de Produits par l</w:t>
      </w:r>
      <w:r w:rsidR="001A67F8">
        <w:rPr>
          <w:i/>
        </w:rPr>
        <w:t>’</w:t>
      </w:r>
      <w:r>
        <w:rPr>
          <w:i/>
        </w:rPr>
        <w:t>intermédiaire du programme Microsoft Open Value.</w:t>
      </w:r>
    </w:p>
    <w:p w:rsidR="00DB5001" w:rsidRPr="001037EC" w:rsidRDefault="00DB5001" w:rsidP="00DB5001">
      <w:pPr>
        <w:pStyle w:val="ProductList-Body"/>
      </w:pPr>
    </w:p>
    <w:p w:rsidR="00DB5001" w:rsidRPr="001037EC" w:rsidRDefault="00DB5001" w:rsidP="00507D7B">
      <w:pPr>
        <w:pStyle w:val="ProductList-Body"/>
      </w:pPr>
      <w:r>
        <w:t>Une SA active pour tout Produit éligible, indépendamment de la version du Produit utilisée, permet aux clients de prétendre aux avantages mentionnés dans le tableau ci-dessous.</w:t>
      </w:r>
      <w:r w:rsidR="00445608">
        <w:t xml:space="preserve"> </w:t>
      </w:r>
      <w:r>
        <w:t>Les produits éligibles sont indiqués dans chaque section relative aux produits.</w:t>
      </w:r>
      <w:r w:rsidR="00110C5E">
        <w:t xml:space="preserve"> </w:t>
      </w:r>
      <w:r>
        <w:t>Certains avantages sont accordés en fonction de la dépense SA pour un ensemble donné de produits éligibles au sein d</w:t>
      </w:r>
      <w:r w:rsidR="001A67F8">
        <w:t>’</w:t>
      </w:r>
      <w:r>
        <w:t>un groupe.</w:t>
      </w:r>
      <w:r w:rsidR="00445608">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1A67F8">
        <w:t>’</w:t>
      </w:r>
      <w:r>
        <w:t>un Accord de Mise en Œuvre Entreprise ou Select, d</w:t>
      </w:r>
      <w:r w:rsidR="001A67F8">
        <w:t>’</w:t>
      </w:r>
      <w:r>
        <w:t>un enregistrement Select Plus ou d</w:t>
      </w:r>
      <w:r w:rsidR="001A67F8">
        <w:t>’</w:t>
      </w:r>
      <w:r>
        <w:t>un Contrat Open (par exemple, les achats de SA uniquement et la composante SA des achats L&amp;SA (Licence et Software Assurance)).</w:t>
      </w:r>
      <w:r w:rsidR="00445608">
        <w:t xml:space="preserve"> </w:t>
      </w:r>
      <w:r>
        <w:t>Pour les clients qui participent à un programme d</w:t>
      </w:r>
      <w:r w:rsidR="001A67F8">
        <w:t>’</w:t>
      </w:r>
      <w:r>
        <w:t>abonnement, il s</w:t>
      </w:r>
      <w:r w:rsidR="001A67F8">
        <w:t>’</w:t>
      </w:r>
      <w:r>
        <w:t>agit d</w:t>
      </w:r>
      <w:r w:rsidR="001A67F8">
        <w:t>’</w:t>
      </w:r>
      <w:r>
        <w:t>une approximation du montant total en dollars dépensé pour la licence de ces Produits au titre de leur accord de mise en œuvre ou de leur contrat.</w:t>
      </w:r>
      <w:r w:rsidR="00445608">
        <w:t xml:space="preserve"> </w:t>
      </w:r>
      <w:r>
        <w:t>Les autres avantages correspondent à la participation au programme SA Membership ; la participation au programme SA Membership pour le Groupe de Produits applicable permet aux clients de prétendre à ces avantages.</w:t>
      </w:r>
    </w:p>
    <w:p w:rsidR="00DB5001" w:rsidRPr="001037EC"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570155">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NewVersionRights" w:history="1">
              <w:r w:rsidR="002F0548">
                <w:rPr>
                  <w:rStyle w:val="Hyperlink"/>
                </w:rPr>
                <w:t>Droits Relatifs aux Nouvelles Versions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OfficeMultiLanguagePack" w:history="1">
              <w:r w:rsidR="002F0548">
                <w:rPr>
                  <w:rStyle w:val="Hyperlink"/>
                </w:rPr>
                <w:t>Pack Multilingue Office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OfficeOnline" w:history="1">
              <w:r w:rsidR="002F0548">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PlanningServices" w:history="1">
              <w:r w:rsidR="002F0548">
                <w:rPr>
                  <w:rStyle w:val="Hyperlink"/>
                </w:rPr>
                <w:t>Services de Planification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570155">
        <w:trPr>
          <w:trHeight w:val="255"/>
        </w:trPr>
        <w:tc>
          <w:tcPr>
            <w:tcW w:w="5320" w:type="dxa"/>
            <w:vAlign w:val="bottom"/>
          </w:tcPr>
          <w:p w:rsidR="00A41808" w:rsidRPr="000953A4" w:rsidRDefault="006A0C9A" w:rsidP="000953A4">
            <w:pPr>
              <w:pStyle w:val="ProductList-Body"/>
            </w:pPr>
            <w:hyperlink w:anchor="SA_EnhancedEditionBenefits" w:history="1">
              <w:r w:rsidR="002F0548">
                <w:rPr>
                  <w:rStyle w:val="Hyperlink"/>
                </w:rPr>
                <w:t>Avantages de l</w:t>
              </w:r>
              <w:r w:rsidR="001A67F8">
                <w:rPr>
                  <w:rStyle w:val="Hyperlink"/>
                </w:rPr>
                <w:t>’</w:t>
              </w:r>
              <w:r w:rsidR="002F0548">
                <w:rPr>
                  <w:rStyle w:val="Hyperlink"/>
                </w:rPr>
                <w:t>Édition Améliorée - Windows et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3B3EBC">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EnterpriseSideloading" w:history="1">
              <w:r w:rsidR="002F0548">
                <w:rPr>
                  <w:rStyle w:val="Hyperlink"/>
                </w:rPr>
                <w:t>Chargement de version test Entreprise</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WindowsCompanionSubscription" w:history="1">
              <w:r w:rsidR="002F0548">
                <w:rPr>
                  <w:rStyle w:val="Hyperlink"/>
                </w:rPr>
                <w:t>Abonnement à l</w:t>
              </w:r>
              <w:r w:rsidR="001A67F8">
                <w:rPr>
                  <w:rStyle w:val="Hyperlink"/>
                </w:rPr>
                <w:t>’</w:t>
              </w:r>
              <w:r w:rsidR="002F0548">
                <w:rPr>
                  <w:rStyle w:val="Hyperlink"/>
                </w:rPr>
                <w:t>Assistant Windows</w:t>
              </w:r>
            </w:hyperlink>
            <w:r w:rsidR="002F0548">
              <w:fldChar w:fldCharType="begin"/>
            </w:r>
            <w:r w:rsidR="002F0548">
              <w:instrText>XE "Abonnement à l’Assistant Windows"</w:instrText>
            </w:r>
            <w:r w:rsidR="002F0548">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TrainingVouchers" w:history="1">
              <w:r w:rsidR="002F0548">
                <w:rPr>
                  <w:rStyle w:val="Hyperlink"/>
                </w:rPr>
                <w:t>Bons de formation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ELearning" w:history="1">
              <w:r w:rsidR="002F0548">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HomeUseProgram" w:history="1">
              <w:r w:rsidR="002F0548">
                <w:rPr>
                  <w:rStyle w:val="Hyperlink"/>
                </w:rPr>
                <w:t>Home Use Program (Programme d</w:t>
              </w:r>
              <w:r w:rsidR="001A67F8">
                <w:rPr>
                  <w:rStyle w:val="Hyperlink"/>
                </w:rPr>
                <w:t>’</w:t>
              </w:r>
              <w:r w:rsidR="002F0548">
                <w:rPr>
                  <w:rStyle w:val="Hyperlink"/>
                </w:rPr>
                <w:t>Utilisation à Domicile)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pPr>
          </w:p>
        </w:tc>
      </w:tr>
      <w:tr w:rsidR="00A41808" w:rsidRPr="00717EC0" w:rsidTr="00570155">
        <w:trPr>
          <w:trHeight w:val="255"/>
        </w:trPr>
        <w:tc>
          <w:tcPr>
            <w:tcW w:w="5320" w:type="dxa"/>
            <w:vAlign w:val="bottom"/>
          </w:tcPr>
          <w:p w:rsidR="00A41808" w:rsidRPr="00717EC0" w:rsidRDefault="006A0C9A" w:rsidP="003B3EBC">
            <w:pPr>
              <w:pStyle w:val="ProductList-Body"/>
            </w:pPr>
            <w:hyperlink w:anchor="SA_EnterpriseSourceLicensingProgram" w:history="1">
              <w:r w:rsidR="002F0548">
                <w:rPr>
                  <w:rStyle w:val="Hyperlink"/>
                </w:rPr>
                <w:t>Programme de Licences Sources aux Entreprises (ESLP)</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24x7" w:history="1">
              <w:r w:rsidR="002F0548">
                <w:rPr>
                  <w:rStyle w:val="Hyperlink"/>
                </w:rPr>
                <w:t>Support Technique 24h/24, 7 jours/7</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SystemCenterGlobalServiceMonitor" w:history="1">
              <w:r w:rsidR="002F0548">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BackUpDisasterRecovery" w:history="1">
              <w:r w:rsidR="002F0548">
                <w:rPr>
                  <w:rStyle w:val="Hyperlink"/>
                </w:rPr>
                <w:t>Backup pour la récupération d</w:t>
              </w:r>
              <w:r w:rsidR="001A67F8">
                <w:rPr>
                  <w:rStyle w:val="Hyperlink"/>
                </w:rPr>
                <w:t>’</w:t>
              </w:r>
              <w:r w:rsidR="002F0548">
                <w:rPr>
                  <w:rStyle w:val="Hyperlink"/>
                </w:rPr>
                <w:t>urgence</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570155">
        <w:trPr>
          <w:trHeight w:val="246"/>
        </w:trPr>
        <w:tc>
          <w:tcPr>
            <w:tcW w:w="5320" w:type="dxa"/>
            <w:vAlign w:val="bottom"/>
          </w:tcPr>
          <w:p w:rsidR="004A3FA6" w:rsidRPr="00717EC0" w:rsidRDefault="006A0C9A" w:rsidP="004A3FA6">
            <w:pPr>
              <w:pStyle w:val="ProductList-Body"/>
            </w:pPr>
            <w:hyperlink w:anchor="SA_LicenseMobilitythroughSA" w:history="1">
              <w:r w:rsidR="002F0548">
                <w:rPr>
                  <w:rStyle w:val="Hyperlink"/>
                  <w:szCs w:val="18"/>
                </w:rPr>
                <w:t>Mobilité de licence via la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570155">
        <w:trPr>
          <w:trHeight w:val="246"/>
        </w:trPr>
        <w:tc>
          <w:tcPr>
            <w:tcW w:w="5320" w:type="dxa"/>
            <w:vAlign w:val="bottom"/>
          </w:tcPr>
          <w:p w:rsidR="00A41808" w:rsidRPr="00717EC0" w:rsidRDefault="006A0C9A" w:rsidP="003B3EBC">
            <w:pPr>
              <w:pStyle w:val="ProductList-Body"/>
            </w:pPr>
            <w:hyperlink w:anchor="SA_WindowsThinPC" w:history="1">
              <w:r w:rsidR="002F0548">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570155">
        <w:trPr>
          <w:trHeight w:val="255"/>
        </w:trPr>
        <w:tc>
          <w:tcPr>
            <w:tcW w:w="5320" w:type="dxa"/>
            <w:vAlign w:val="bottom"/>
          </w:tcPr>
          <w:p w:rsidR="004A3FA6" w:rsidRPr="00717EC0" w:rsidRDefault="006A0C9A" w:rsidP="004A3FA6">
            <w:pPr>
              <w:pStyle w:val="ProductList-Body"/>
            </w:pPr>
            <w:hyperlink w:anchor="SA_ExtendedHotfixSupport" w:history="1">
              <w:r w:rsidR="002F0548">
                <w:rPr>
                  <w:rStyle w:val="Hyperlink"/>
                </w:rPr>
                <w:t>Support Hotfix Étendu</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570155">
        <w:trPr>
          <w:trHeight w:val="255"/>
        </w:trPr>
        <w:tc>
          <w:tcPr>
            <w:tcW w:w="5320" w:type="dxa"/>
            <w:vAlign w:val="bottom"/>
          </w:tcPr>
          <w:p w:rsidR="004A3FA6" w:rsidRPr="00F72913" w:rsidRDefault="006A0C9A" w:rsidP="004A3FA6">
            <w:pPr>
              <w:pStyle w:val="ProductList-Body"/>
              <w:rPr>
                <w:color w:val="000000"/>
                <w:lang w:val="en-US"/>
              </w:rPr>
            </w:pPr>
            <w:hyperlink w:anchor="SA_MDOPforSA" w:history="1">
              <w:r w:rsidR="002F0548" w:rsidRPr="00F72913">
                <w:rPr>
                  <w:rStyle w:val="Hyperlink"/>
                  <w:lang w:val="en-US"/>
                </w:rPr>
                <w:t>Microsoft Desktop Optimization Pack (MDOP</w:t>
              </w:r>
              <w:r w:rsidR="002F0548">
                <w:fldChar w:fldCharType="begin"/>
              </w:r>
              <w:r w:rsidR="002F0548" w:rsidRPr="00F72913">
                <w:rPr>
                  <w:lang w:val="en-US"/>
                </w:rPr>
                <w:instrText>XE "MDOP"</w:instrText>
              </w:r>
              <w:r w:rsidR="002F0548">
                <w:fldChar w:fldCharType="end"/>
              </w:r>
              <w:r w:rsidR="002F0548" w:rsidRPr="00F72913">
                <w:rPr>
                  <w:rStyle w:val="Hyperlink"/>
                  <w:lang w:val="en-US"/>
                </w:rPr>
                <w:t>)</w:t>
              </w:r>
            </w:hyperlink>
          </w:p>
        </w:tc>
        <w:tc>
          <w:tcPr>
            <w:tcW w:w="1828" w:type="dxa"/>
            <w:vAlign w:val="center"/>
          </w:tcPr>
          <w:p w:rsidR="004A3FA6" w:rsidRPr="00F72913"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570155">
        <w:trPr>
          <w:trHeight w:val="255"/>
        </w:trPr>
        <w:tc>
          <w:tcPr>
            <w:tcW w:w="5320" w:type="dxa"/>
            <w:vAlign w:val="bottom"/>
          </w:tcPr>
          <w:p w:rsidR="004A3FA6" w:rsidRPr="00717EC0" w:rsidRDefault="006A0C9A" w:rsidP="004A3FA6">
            <w:pPr>
              <w:pStyle w:val="ProductList-Body"/>
              <w:rPr>
                <w:color w:val="000000"/>
              </w:rPr>
            </w:pPr>
            <w:hyperlink w:anchor="SA_VirtualizationRightsforWinDesktop" w:history="1">
              <w:r w:rsidR="002F0548">
                <w:rPr>
                  <w:rStyle w:val="Hyperlink"/>
                </w:rPr>
                <w:t>Droits de virtualisation pour ordinateurs sous Windows et Windows Embedded</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570155">
        <w:trPr>
          <w:trHeight w:val="255"/>
        </w:trPr>
        <w:tc>
          <w:tcPr>
            <w:tcW w:w="5320" w:type="dxa"/>
            <w:vAlign w:val="bottom"/>
          </w:tcPr>
          <w:p w:rsidR="004A3FA6" w:rsidRPr="00F72913" w:rsidRDefault="006A0C9A" w:rsidP="004A3FA6">
            <w:pPr>
              <w:pStyle w:val="ProductList-Body"/>
              <w:rPr>
                <w:color w:val="000000"/>
                <w:lang w:val="en-US"/>
              </w:rPr>
            </w:pPr>
            <w:hyperlink w:anchor="SA_WindowsVDARights" w:history="1">
              <w:r w:rsidR="002F0548" w:rsidRPr="00F72913">
                <w:rPr>
                  <w:rStyle w:val="Hyperlink"/>
                  <w:lang w:val="en-US"/>
                </w:rPr>
                <w:t>Windows Virtual Desktop Access</w:t>
              </w:r>
              <w:r w:rsidR="002F0548">
                <w:fldChar w:fldCharType="begin"/>
              </w:r>
              <w:r w:rsidR="002F0548" w:rsidRPr="00F72913">
                <w:rPr>
                  <w:lang w:val="en-US"/>
                </w:rPr>
                <w:instrText>XE "Windows Virtual Desktop Access"</w:instrText>
              </w:r>
              <w:r w:rsidR="002F0548">
                <w:fldChar w:fldCharType="end"/>
              </w:r>
              <w:r w:rsidR="002F0548" w:rsidRPr="00F72913">
                <w:rPr>
                  <w:rStyle w:val="Hyperlink"/>
                  <w:lang w:val="en-US"/>
                </w:rPr>
                <w:t xml:space="preserve"> (VDA)</w:t>
              </w:r>
            </w:hyperlink>
          </w:p>
        </w:tc>
        <w:tc>
          <w:tcPr>
            <w:tcW w:w="1828" w:type="dxa"/>
            <w:vAlign w:val="center"/>
          </w:tcPr>
          <w:p w:rsidR="004A3FA6" w:rsidRPr="00F72913"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A41808" w:rsidRPr="00717EC0" w:rsidTr="00570155">
        <w:trPr>
          <w:trHeight w:val="255"/>
        </w:trPr>
        <w:tc>
          <w:tcPr>
            <w:tcW w:w="5320" w:type="dxa"/>
            <w:vAlign w:val="bottom"/>
          </w:tcPr>
          <w:p w:rsidR="00A41808" w:rsidRPr="00717EC0" w:rsidRDefault="006A0C9A" w:rsidP="003B3EBC">
            <w:pPr>
              <w:pStyle w:val="ProductList-Body"/>
            </w:pPr>
            <w:hyperlink w:anchor="SA_StepUpLicenseAvailability" w:history="1">
              <w:r w:rsidR="002F0548">
                <w:rPr>
                  <w:rStyle w:val="Hyperlink"/>
                </w:rPr>
                <w:t>Licence de Passage à une Édition Supérieure</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829"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1037EC" w:rsidRDefault="003B3EBC" w:rsidP="008E676F">
      <w:pPr>
        <w:pStyle w:val="ProductList-Body"/>
        <w:tabs>
          <w:tab w:val="clear" w:pos="158"/>
          <w:tab w:val="left" w:pos="180"/>
        </w:tabs>
      </w:pPr>
      <w:r>
        <w:t>*</w:t>
      </w:r>
      <w:r>
        <w:rPr>
          <w:i/>
        </w:rPr>
        <w:t>La mention « Oui » dans le tableau signifie que la participation au programme SA Membership, l</w:t>
      </w:r>
      <w:r w:rsidR="001A67F8">
        <w:rPr>
          <w:i/>
        </w:rPr>
        <w:t>’</w:t>
      </w:r>
      <w:r>
        <w:rPr>
          <w:i/>
        </w:rPr>
        <w:t>acquisition d</w:t>
      </w:r>
      <w:r w:rsidR="001A67F8">
        <w:rPr>
          <w:i/>
        </w:rPr>
        <w:t>’</w:t>
      </w:r>
      <w:r>
        <w:rPr>
          <w:i/>
        </w:rPr>
        <w:t>une SA pour les Produits Éligibles ou la dépense SA pour les Produits Éligibles au sein d</w:t>
      </w:r>
      <w:r w:rsidR="001A67F8">
        <w:rPr>
          <w:i/>
        </w:rPr>
        <w:t>’</w:t>
      </w:r>
      <w:r>
        <w:rPr>
          <w:i/>
        </w:rPr>
        <w:t>un groupe rend le client éligible à cet avantage.</w:t>
      </w:r>
    </w:p>
    <w:p w:rsidR="003B3EBC" w:rsidRPr="001037EC"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1A67F8">
        <w:rPr>
          <w:i/>
        </w:rPr>
        <w:t>’</w:t>
      </w:r>
      <w:r>
        <w:rPr>
          <w:i/>
        </w:rPr>
        <w:t>utilisation des nouvelles versions de ces composants.</w:t>
      </w:r>
    </w:p>
    <w:p w:rsidR="00664357" w:rsidRPr="001037EC" w:rsidRDefault="003B3EBC" w:rsidP="008E676F">
      <w:pPr>
        <w:pStyle w:val="ProductList-Body"/>
        <w:tabs>
          <w:tab w:val="clear" w:pos="158"/>
          <w:tab w:val="left" w:pos="180"/>
        </w:tabs>
      </w:pPr>
      <w:r>
        <w:rPr>
          <w:vertAlign w:val="superscript"/>
        </w:rPr>
        <w:t xml:space="preserve">1 </w:t>
      </w:r>
      <w:r>
        <w:rPr>
          <w:i/>
        </w:rPr>
        <w:t>Les clients détenteurs d</w:t>
      </w:r>
      <w:r w:rsidR="001A67F8">
        <w:rPr>
          <w:i/>
        </w:rPr>
        <w:t>’</w:t>
      </w:r>
      <w:r>
        <w:rPr>
          <w:i/>
        </w:rPr>
        <w:t>une SA active pour la Mise à Jour Windows Pro ou Windows Embedded Industry restent bénéficiaires de Droits de l</w:t>
      </w:r>
      <w:r w:rsidR="001A67F8">
        <w:rPr>
          <w:i/>
        </w:rPr>
        <w:t>’</w:t>
      </w:r>
      <w:r>
        <w:rPr>
          <w:i/>
        </w:rPr>
        <w:t xml:space="preserve">Édition Entreprise. </w:t>
      </w:r>
    </w:p>
    <w:p w:rsidR="003B3EBC" w:rsidRPr="001037EC" w:rsidRDefault="00664357" w:rsidP="008E676F">
      <w:pPr>
        <w:pStyle w:val="ProductList-Body"/>
        <w:tabs>
          <w:tab w:val="clear" w:pos="158"/>
          <w:tab w:val="left" w:pos="180"/>
        </w:tabs>
      </w:pPr>
      <w:r>
        <w:rPr>
          <w:vertAlign w:val="superscript"/>
        </w:rPr>
        <w:t>2</w:t>
      </w:r>
      <w:r>
        <w:rPr>
          <w:i/>
        </w:rPr>
        <w:t>N</w:t>
      </w:r>
      <w:r w:rsidR="001A67F8">
        <w:rPr>
          <w:i/>
        </w:rPr>
        <w:t>’</w:t>
      </w:r>
      <w:r>
        <w:rPr>
          <w:i/>
        </w:rPr>
        <w:t>est pas un avantage de la SA pour les Produits Windows Embedded.</w:t>
      </w:r>
    </w:p>
    <w:p w:rsidR="00DB5001" w:rsidRPr="001037EC"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12039E">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rsidTr="0012039E">
        <w:trPr>
          <w:trHeight w:val="438"/>
        </w:trPr>
        <w:tc>
          <w:tcPr>
            <w:tcW w:w="3600" w:type="dxa"/>
          </w:tcPr>
          <w:p w:rsidR="00507D7B" w:rsidRPr="001037EC"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1037EC" w:rsidRDefault="00507D7B" w:rsidP="00507D7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w:t>
            </w:r>
          </w:p>
          <w:p w:rsidR="00507D7B" w:rsidRPr="001037EC"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1037EC"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1037EC"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F72913" w:rsidRDefault="00507D7B" w:rsidP="00507D7B">
            <w:pPr>
              <w:pStyle w:val="ProductList-Body"/>
              <w:rPr>
                <w:lang w:val="en-US"/>
              </w:rPr>
            </w:pPr>
            <w:r w:rsidRPr="00F72913">
              <w:rPr>
                <w:color w:val="000000"/>
                <w:lang w:val="en-US"/>
              </w:rPr>
              <w:t>Access 2013</w:t>
            </w:r>
            <w:r>
              <w:fldChar w:fldCharType="begin"/>
            </w:r>
            <w:r w:rsidRPr="00F72913">
              <w:rPr>
                <w:lang w:val="en-US"/>
              </w:rPr>
              <w:instrText>XE "Access 2013"</w:instrText>
            </w:r>
            <w:r>
              <w:fldChar w:fldCharType="end"/>
            </w:r>
          </w:p>
          <w:p w:rsidR="00507D7B" w:rsidRPr="00F72913" w:rsidRDefault="00507D7B" w:rsidP="00507D7B">
            <w:pPr>
              <w:pStyle w:val="ProductList-Body"/>
              <w:rPr>
                <w:lang w:val="en-US"/>
              </w:rPr>
            </w:pPr>
            <w:r w:rsidRPr="00F72913">
              <w:rPr>
                <w:color w:val="000000"/>
                <w:lang w:val="en-US"/>
              </w:rPr>
              <w:t>Excel 2013</w:t>
            </w:r>
            <w:r>
              <w:fldChar w:fldCharType="begin"/>
            </w:r>
            <w:r w:rsidRPr="00F72913">
              <w:rPr>
                <w:lang w:val="en-US"/>
              </w:rPr>
              <w:instrText>XE "Excel 2013"</w:instrText>
            </w:r>
            <w:r>
              <w:fldChar w:fldCharType="end"/>
            </w:r>
            <w:r w:rsidRPr="00F72913">
              <w:rPr>
                <w:color w:val="000000"/>
                <w:lang w:val="en-US"/>
              </w:rPr>
              <w:t xml:space="preserve"> </w:t>
            </w:r>
          </w:p>
          <w:p w:rsidR="00507D7B" w:rsidRPr="00F72913" w:rsidRDefault="00507D7B" w:rsidP="00507D7B">
            <w:pPr>
              <w:pStyle w:val="ProductList-Body"/>
              <w:rPr>
                <w:lang w:val="en-US"/>
              </w:rPr>
            </w:pPr>
            <w:r w:rsidRPr="00F72913">
              <w:rPr>
                <w:color w:val="000000"/>
                <w:lang w:val="en-US"/>
              </w:rPr>
              <w:t>InfoPath 2013</w:t>
            </w:r>
            <w:r>
              <w:fldChar w:fldCharType="begin"/>
            </w:r>
            <w:r w:rsidRPr="00F72913">
              <w:rPr>
                <w:lang w:val="en-US"/>
              </w:rPr>
              <w:instrText>XE "InfoPath 2013"</w:instrText>
            </w:r>
            <w:r>
              <w:fldChar w:fldCharType="end"/>
            </w:r>
          </w:p>
          <w:p w:rsidR="00507D7B" w:rsidRPr="00F72913" w:rsidRDefault="00507D7B" w:rsidP="00507D7B">
            <w:pPr>
              <w:pStyle w:val="ProductList-Body"/>
              <w:rPr>
                <w:lang w:val="en-US"/>
              </w:rPr>
            </w:pPr>
            <w:r w:rsidRPr="00F72913">
              <w:rPr>
                <w:color w:val="000000"/>
                <w:lang w:val="en-US"/>
              </w:rPr>
              <w:t>Lync 2013</w:t>
            </w:r>
            <w:r>
              <w:fldChar w:fldCharType="begin"/>
            </w:r>
            <w:r w:rsidRPr="00F72913">
              <w:rPr>
                <w:lang w:val="en-US"/>
              </w:rPr>
              <w:instrText>XE "Lync 2013"</w:instrText>
            </w:r>
            <w:r>
              <w:fldChar w:fldCharType="end"/>
            </w:r>
          </w:p>
          <w:p w:rsidR="00507D7B" w:rsidRPr="00F72913" w:rsidRDefault="00507D7B" w:rsidP="00507D7B">
            <w:pPr>
              <w:pStyle w:val="ProductList-Body"/>
              <w:rPr>
                <w:lang w:val="en-US"/>
              </w:rPr>
            </w:pPr>
            <w:r w:rsidRPr="00F72913">
              <w:rPr>
                <w:color w:val="000000"/>
                <w:lang w:val="en-US"/>
              </w:rPr>
              <w:t>OneNote 2013</w:t>
            </w:r>
            <w:r>
              <w:fldChar w:fldCharType="begin"/>
            </w:r>
            <w:r w:rsidRPr="00F72913">
              <w:rPr>
                <w:lang w:val="en-US"/>
              </w:rP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1037EC" w:rsidRDefault="00507D7B" w:rsidP="00507D7B">
            <w:pPr>
              <w:pStyle w:val="ProductList-Body"/>
            </w:pPr>
            <w:r>
              <w:rPr>
                <w:color w:val="000000"/>
              </w:rPr>
              <w:t>Office 2011 Standard pour Mac</w:t>
            </w:r>
            <w:r>
              <w:fldChar w:fldCharType="begin"/>
            </w:r>
            <w:r>
              <w:instrText>XE "Office 2011 Standard pour Mac"</w:instrText>
            </w:r>
            <w:r>
              <w:fldChar w:fldCharType="end"/>
            </w:r>
            <w:r>
              <w:rPr>
                <w:color w:val="000000"/>
              </w:rPr>
              <w:t xml:space="preserve"> </w:t>
            </w:r>
          </w:p>
          <w:p w:rsidR="00507D7B" w:rsidRPr="001037EC" w:rsidRDefault="00507D7B" w:rsidP="00507D7B">
            <w:pPr>
              <w:pStyle w:val="ProductList-Body"/>
            </w:pPr>
            <w:r>
              <w:rPr>
                <w:color w:val="000000"/>
              </w:rPr>
              <w:t>Lync 2011 pour Mac</w:t>
            </w:r>
            <w:r>
              <w:fldChar w:fldCharType="begin"/>
            </w:r>
            <w:r>
              <w:instrText>XE "Lync 2011 pour Mac"</w:instrText>
            </w:r>
            <w:r>
              <w:fldChar w:fldCharType="end"/>
            </w:r>
          </w:p>
          <w:p w:rsidR="00507D7B" w:rsidRPr="001037EC" w:rsidRDefault="00507D7B" w:rsidP="00507D7B">
            <w:pPr>
              <w:pStyle w:val="ProductList-Body"/>
            </w:pPr>
            <w:r>
              <w:rPr>
                <w:color w:val="000000"/>
              </w:rPr>
              <w:t>Outlook 2011 pour Mac</w:t>
            </w:r>
            <w:r>
              <w:fldChar w:fldCharType="begin"/>
            </w:r>
            <w:r>
              <w:instrText>XE "Outlook 2011 pour Mac"</w:instrText>
            </w:r>
            <w:r>
              <w:fldChar w:fldCharType="end"/>
            </w:r>
          </w:p>
          <w:p w:rsidR="00507D7B" w:rsidRPr="001037EC" w:rsidRDefault="00507D7B" w:rsidP="00507D7B">
            <w:pPr>
              <w:pStyle w:val="ProductList-Body"/>
            </w:pPr>
            <w:r>
              <w:rPr>
                <w:color w:val="000000"/>
              </w:rPr>
              <w:t>Powerpoint 2011 pour Mac</w:t>
            </w:r>
            <w:r>
              <w:fldChar w:fldCharType="begin"/>
            </w:r>
            <w:r>
              <w:instrText>XE "Powerpoint 2011 pour Mac"</w:instrText>
            </w:r>
            <w:r>
              <w:fldChar w:fldCharType="end"/>
            </w:r>
          </w:p>
          <w:p w:rsidR="00507D7B" w:rsidRPr="001037EC" w:rsidRDefault="00507D7B" w:rsidP="00507D7B">
            <w:pPr>
              <w:pStyle w:val="ProductList-Body"/>
            </w:pPr>
            <w:r>
              <w:rPr>
                <w:color w:val="000000"/>
              </w:rPr>
              <w:t>Excel version 2011 pour Mac</w:t>
            </w:r>
            <w:r>
              <w:fldChar w:fldCharType="begin"/>
            </w:r>
            <w:r>
              <w:instrText>XE "Excel version 2011 pour Mac"</w:instrText>
            </w:r>
            <w:r>
              <w:fldChar w:fldCharType="end"/>
            </w:r>
          </w:p>
          <w:p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rsidR="003B3EBC" w:rsidRPr="001037EC" w:rsidRDefault="003B3EBC" w:rsidP="008E676F">
      <w:pPr>
        <w:pStyle w:val="ProductList-Body"/>
        <w:tabs>
          <w:tab w:val="clear" w:pos="158"/>
          <w:tab w:val="left" w:pos="180"/>
        </w:tabs>
      </w:pPr>
      <w:r>
        <w:rPr>
          <w:i/>
        </w:rPr>
        <w:t>Remarque : la liste des produits du Groupe Applications Office System peut faire l</w:t>
      </w:r>
      <w:r w:rsidR="001A67F8">
        <w:rPr>
          <w:i/>
        </w:rPr>
        <w:t>’</w:t>
      </w:r>
      <w:r>
        <w:rPr>
          <w:i/>
        </w:rPr>
        <w:t>objet de modifications.</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52" w:name="_Toc379797438"/>
      <w:bookmarkStart w:id="1553" w:name="_Toc380513474"/>
      <w:bookmarkStart w:id="1554" w:name="_Toc380655524"/>
      <w:bookmarkStart w:id="1555" w:name="SA_NewVersionRights"/>
      <w:bookmarkStart w:id="1556" w:name="_Toc392112606"/>
      <w:bookmarkStart w:id="1557" w:name="_Toc394516129"/>
      <w:r>
        <w:rPr>
          <w:b/>
          <w:color w:val="00188F"/>
        </w:rPr>
        <w:t>Droits Relatifs aux Nouvelles Versions</w:t>
      </w:r>
      <w:bookmarkEnd w:id="1552"/>
      <w:bookmarkEnd w:id="1553"/>
      <w:bookmarkEnd w:id="1554"/>
      <w:bookmarkEnd w:id="1555"/>
      <w:bookmarkEnd w:id="1556"/>
      <w:bookmarkEnd w:id="1557"/>
    </w:p>
    <w:p w:rsidR="003B3EBC" w:rsidRPr="001037EC" w:rsidRDefault="003B3EBC" w:rsidP="003B3EBC">
      <w:pPr>
        <w:pStyle w:val="ProductList-Body"/>
      </w:pPr>
      <w:r>
        <w:t>« Droits Relatifs aux Nouvelles Versions » désigne, pour tout Produit sous licence pour lequel une Software Assurance est commandée, le droit de</w:t>
      </w:r>
      <w:r w:rsidR="00253E97">
        <w:t> </w:t>
      </w:r>
      <w:r>
        <w:t>mettre à jour le Produit et d</w:t>
      </w:r>
      <w:r w:rsidR="001A67F8">
        <w:t>’</w:t>
      </w:r>
      <w:r>
        <w:t>exécuter, à la place du Produit sous licence, la dernière version de ce Produit disponible au cours de la période couverte.</w:t>
      </w:r>
      <w:r w:rsidR="00445608">
        <w:t xml:space="preserve"> </w:t>
      </w:r>
      <w:r>
        <w:t>L</w:t>
      </w:r>
      <w:r w:rsidR="001A67F8">
        <w:t>’</w:t>
      </w:r>
      <w:r>
        <w:t>utilisation d</w:t>
      </w:r>
      <w:r w:rsidR="001A67F8">
        <w:t>’</w:t>
      </w:r>
      <w:r>
        <w:t>une nouvelle version est soumise aux conditions de licence de ladite version. Les clients qui font l</w:t>
      </w:r>
      <w:r w:rsidR="001A67F8">
        <w:t>’</w:t>
      </w:r>
      <w:r>
        <w:t>acquisition de licences pour la durée des droits de propriété intellectuelle par l</w:t>
      </w:r>
      <w:r w:rsidR="001A67F8">
        <w:t>’</w:t>
      </w:r>
      <w:r>
        <w:t>intermédiaire de la SA peuvent déployer les mises à jour après l</w:t>
      </w:r>
      <w:r w:rsidR="001A67F8">
        <w:t>’</w:t>
      </w:r>
      <w:r>
        <w:t>expiration de leur couverture.</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58" w:name="_Toc379797439"/>
      <w:bookmarkStart w:id="1559" w:name="_Toc380513475"/>
      <w:bookmarkStart w:id="1560" w:name="_Toc380655525"/>
      <w:bookmarkStart w:id="1561" w:name="SA_OfficeMultiLanguagePack"/>
      <w:bookmarkStart w:id="1562" w:name="_Toc392112607"/>
      <w:bookmarkStart w:id="1563" w:name="_Toc394516130"/>
      <w:r>
        <w:rPr>
          <w:b/>
          <w:color w:val="00188F"/>
        </w:rPr>
        <w:t>Pack Multilingue Office</w:t>
      </w:r>
      <w:bookmarkEnd w:id="1558"/>
      <w:bookmarkEnd w:id="1559"/>
      <w:bookmarkEnd w:id="1560"/>
      <w:bookmarkEnd w:id="1561"/>
      <w:bookmarkEnd w:id="1562"/>
      <w:bookmarkEnd w:id="1563"/>
    </w:p>
    <w:p w:rsidR="003B3EBC" w:rsidRPr="001037EC" w:rsidRDefault="003B3EBC" w:rsidP="003B3EBC">
      <w:pPr>
        <w:pStyle w:val="ProductList-Body"/>
      </w:pPr>
      <w:r>
        <w:t>Cet avantage offre aux clients la possibilité d</w:t>
      </w:r>
      <w:r w:rsidR="001A67F8">
        <w:t>’</w:t>
      </w:r>
      <w:r>
        <w:t>utiliser la dernière version du Pack Multilingue Office avec les copies des logiciels Office System qu</w:t>
      </w:r>
      <w:r w:rsidR="001A67F8">
        <w:t>’</w:t>
      </w:r>
      <w:r>
        <w:t>ils sont autorisés à utiliser au titre des licences éligibles. Si leur contrat octroie le droit d</w:t>
      </w:r>
      <w:r w:rsidR="001A67F8">
        <w:t>’</w:t>
      </w:r>
      <w:r>
        <w:t>utiliser les logiciels pour une durée illimitée au titre de licences éligibles, ils ont le droit d</w:t>
      </w:r>
      <w:r w:rsidR="001A67F8">
        <w:t>’</w:t>
      </w:r>
      <w:r>
        <w:t>utiliser le Pack Multilingue Office pour une durée illimitée avec lesdits logiciels.</w:t>
      </w:r>
      <w:r w:rsidR="00445608">
        <w:t xml:space="preserve"> </w:t>
      </w:r>
      <w:r>
        <w:t>Dans le cas contraire, le droit d</w:t>
      </w:r>
      <w:r w:rsidR="001A67F8">
        <w:t>’</w:t>
      </w:r>
      <w:r>
        <w:t>utiliser le Pack Multilingue Office expire à l</w:t>
      </w:r>
      <w:r w:rsidR="001A67F8">
        <w:t>’</w:t>
      </w:r>
      <w:r>
        <w:t>expiration des droits octroyés au titre de la licence Office System éligible.</w:t>
      </w:r>
    </w:p>
    <w:p w:rsidR="003B3EBC" w:rsidRPr="001037EC" w:rsidRDefault="003B3EBC" w:rsidP="00685ABF">
      <w:pPr>
        <w:pStyle w:val="ProductList-Body"/>
      </w:pPr>
    </w:p>
    <w:p w:rsidR="00685ABF" w:rsidRPr="001037EC"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392112608"/>
      <w:bookmarkStart w:id="1569" w:name="_Toc394516131"/>
      <w:r>
        <w:rPr>
          <w:b/>
          <w:color w:val="00188F"/>
        </w:rPr>
        <w:t>Office Online</w:t>
      </w:r>
      <w:bookmarkEnd w:id="1564"/>
      <w:bookmarkEnd w:id="1565"/>
      <w:bookmarkEnd w:id="1566"/>
      <w:bookmarkEnd w:id="1567"/>
      <w:bookmarkEnd w:id="1568"/>
      <w:bookmarkEnd w:id="1569"/>
    </w:p>
    <w:p w:rsidR="00685ABF" w:rsidRPr="001037EC" w:rsidRDefault="00685ABF" w:rsidP="00685ABF">
      <w:pPr>
        <w:pStyle w:val="ProductList-Body"/>
      </w:pPr>
      <w:r>
        <w:t>Les utilisateurs d</w:t>
      </w:r>
      <w:r w:rsidR="001A67F8">
        <w:t>’</w:t>
      </w:r>
      <w:r>
        <w:t>un dispositif sous licence doté d</w:t>
      </w:r>
      <w:r w:rsidR="001A67F8">
        <w:t>’</w:t>
      </w:r>
      <w:r>
        <w:t>applications éligibles peuvent accéder à Office Online pour consulter et modifier des documents depuis le dispositif sous licence. L</w:t>
      </w:r>
      <w:r w:rsidR="001A67F8">
        <w:t>’</w:t>
      </w:r>
      <w:r>
        <w:t>Utilisateur Principal du Dispositif Sous Licence peut accéder à Office Online pour consulter et modifier des documents à partir de n</w:t>
      </w:r>
      <w:r w:rsidR="001A67F8">
        <w:t>’</w:t>
      </w:r>
      <w:r>
        <w:t>importe quel dispositif. Consultez le tableau ci-dessous pour connaître les applications bureautiques éligibles. L</w:t>
      </w:r>
      <w:r w:rsidR="001A67F8">
        <w:t>’</w:t>
      </w:r>
      <w:r>
        <w:t>utilisation d</w:t>
      </w:r>
      <w:r w:rsidR="001A67F8">
        <w:t>’</w:t>
      </w:r>
      <w:r>
        <w:t>Office Online est régie par les conditions de licence dudit service telles que stipulées dans les Droits d</w:t>
      </w:r>
      <w:r w:rsidR="001A67F8">
        <w:t>’</w:t>
      </w:r>
      <w:r>
        <w:t xml:space="preserve">Utilisation des Services en Ligne. </w:t>
      </w:r>
    </w:p>
    <w:p w:rsidR="004D4312" w:rsidRPr="001037EC"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E73812">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E73812">
        <w:tc>
          <w:tcPr>
            <w:tcW w:w="4545" w:type="dxa"/>
          </w:tcPr>
          <w:p w:rsidR="00685ABF" w:rsidRPr="001037EC" w:rsidRDefault="00685ABF" w:rsidP="00685ABF">
            <w:pPr>
              <w:pStyle w:val="ProductList-Body"/>
            </w:pPr>
            <w:r>
              <w:t>Office Standard</w:t>
            </w:r>
            <w:r>
              <w:fldChar w:fldCharType="begin"/>
            </w:r>
            <w:r>
              <w:instrText>XE "Office Standard 2013"</w:instrText>
            </w:r>
            <w:r>
              <w:fldChar w:fldCharType="end"/>
            </w:r>
            <w:r>
              <w:t>*</w:t>
            </w:r>
          </w:p>
          <w:p w:rsidR="00685ABF" w:rsidRPr="001037EC" w:rsidRDefault="00685ABF" w:rsidP="00685ABF">
            <w:pPr>
              <w:pStyle w:val="ProductList-Body"/>
            </w:pPr>
            <w:r>
              <w:t>Office Professionnel Plus*</w:t>
            </w:r>
          </w:p>
          <w:p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rsidR="00685ABF" w:rsidRDefault="00685ABF" w:rsidP="00685ABF">
            <w:pPr>
              <w:pStyle w:val="ProductList-Body"/>
            </w:pPr>
            <w:r>
              <w:t>Office Online pour Office 365**</w:t>
            </w:r>
          </w:p>
        </w:tc>
      </w:tr>
    </w:tbl>
    <w:p w:rsidR="00685ABF" w:rsidRPr="001037EC"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rsidR="004D4312" w:rsidRPr="001037EC"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1A67F8">
        <w:rPr>
          <w:i/>
        </w:rPr>
        <w:t>’</w:t>
      </w:r>
      <w:r>
        <w:rPr>
          <w:i/>
        </w:rPr>
        <w:t>une licence pour SharePoint Online.</w:t>
      </w:r>
    </w:p>
    <w:p w:rsidR="004D4312" w:rsidRPr="001037EC" w:rsidRDefault="004D4312" w:rsidP="00685ABF">
      <w:pPr>
        <w:pStyle w:val="ProductList-Body"/>
      </w:pPr>
    </w:p>
    <w:p w:rsidR="003B3EBC" w:rsidRPr="001037EC" w:rsidRDefault="003B3EBC" w:rsidP="00EA116D">
      <w:pPr>
        <w:pStyle w:val="ProductList-SubSubSectionHeading"/>
        <w:outlineLvl w:val="2"/>
      </w:pPr>
      <w:bookmarkStart w:id="1570" w:name="_Toc379797441"/>
      <w:bookmarkStart w:id="1571" w:name="_Toc380513477"/>
      <w:bookmarkStart w:id="1572" w:name="_Toc380655527"/>
      <w:bookmarkStart w:id="1573" w:name="SA_PlanningServices"/>
      <w:bookmarkStart w:id="1574" w:name="_Toc392112609"/>
      <w:bookmarkStart w:id="1575" w:name="_Toc394516132"/>
      <w:r>
        <w:rPr>
          <w:b/>
          <w:color w:val="00188F"/>
        </w:rPr>
        <w:t>Services de Planification</w:t>
      </w:r>
      <w:bookmarkEnd w:id="1570"/>
      <w:bookmarkEnd w:id="1571"/>
      <w:bookmarkEnd w:id="1572"/>
      <w:bookmarkEnd w:id="1573"/>
      <w:bookmarkEnd w:id="1574"/>
      <w:bookmarkEnd w:id="1575"/>
    </w:p>
    <w:p w:rsidR="003B3EBC" w:rsidRPr="001037EC" w:rsidRDefault="003B3EBC" w:rsidP="003B3EBC">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w:t>
      </w:r>
      <w:r w:rsidR="00253E97">
        <w:t> </w:t>
      </w:r>
      <w:r>
        <w:t>Serveurs sont éligibles à cet avantage.</w:t>
      </w:r>
      <w:r w:rsidR="00445608">
        <w:t xml:space="preserve"> </w:t>
      </w:r>
      <w:r>
        <w:t>L</w:t>
      </w:r>
      <w:r w:rsidR="001A67F8">
        <w:t>’</w:t>
      </w:r>
      <w:r>
        <w:t>avantage Services de Planification permet aux clients éligibles de bénéficier d</w:t>
      </w:r>
      <w:r w:rsidR="001A67F8">
        <w:t>’</w:t>
      </w:r>
      <w:r>
        <w:t>offres de service prédéfinies personnalisées.</w:t>
      </w:r>
      <w:r w:rsidR="00445608">
        <w:t xml:space="preserve"> </w:t>
      </w:r>
    </w:p>
    <w:p w:rsidR="00217724" w:rsidRPr="001037EC" w:rsidRDefault="00217724" w:rsidP="00B710C4">
      <w:pPr>
        <w:pStyle w:val="ProductList-Body"/>
      </w:pPr>
    </w:p>
    <w:p w:rsidR="00B710C4" w:rsidRPr="001037EC" w:rsidRDefault="00B710C4" w:rsidP="00B710C4">
      <w:pPr>
        <w:pStyle w:val="ProductList-Body"/>
      </w:pPr>
      <w:r>
        <w:t>Les clients éligibles disposeront d</w:t>
      </w:r>
      <w:r w:rsidR="001A67F8">
        <w:t>’</w:t>
      </w:r>
      <w:r>
        <w:t>un nombre de jours de prestation des Services de Planification déterminé en fonction du nombre de licences d</w:t>
      </w:r>
      <w:r w:rsidR="001A67F8">
        <w:t>’</w:t>
      </w:r>
      <w:r>
        <w:t>Application Office éligibles, du nombre de licences du groupe Serveurs éligibles et du nombre de suites de CAL Core, CAL SQL et CAL Entreprise couvertes par une SA (voir le tableau ci-dessous pour plus d</w:t>
      </w:r>
      <w:r w:rsidR="001A67F8">
        <w:t>’</w:t>
      </w:r>
      <w:r>
        <w:t>informations).</w:t>
      </w:r>
      <w:r w:rsidR="00445608">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1A67F8">
        <w:t>’</w:t>
      </w:r>
      <w:r>
        <w:t>entre elles rapporte :</w:t>
      </w:r>
    </w:p>
    <w:p w:rsidR="00B710C4" w:rsidRPr="001037EC"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06264B">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06264B">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6264B">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 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6264B">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6264B">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rPr>
              <w:t xml:space="preserve"> - Licence de Gestion Serveur (2 processeurs) et Visual Studio Ultimate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rsidR="000F56C8" w:rsidRPr="001037EC" w:rsidRDefault="000F56C8" w:rsidP="008E676F">
      <w:pPr>
        <w:pStyle w:val="ProductList-Body"/>
        <w:tabs>
          <w:tab w:val="clear" w:pos="158"/>
          <w:tab w:val="left" w:pos="180"/>
        </w:tabs>
      </w:pPr>
      <w:r>
        <w:rPr>
          <w:vertAlign w:val="superscript"/>
        </w:rPr>
        <w:t>1</w:t>
      </w:r>
      <w:r>
        <w:rPr>
          <w:i/>
        </w:rPr>
        <w:t xml:space="preserve"> La CAL Microsoft Dynamics CRM Professional vaut 2 points</w:t>
      </w:r>
    </w:p>
    <w:p w:rsidR="00B710C4" w:rsidRPr="001037EC" w:rsidRDefault="00B710C4" w:rsidP="00677C94">
      <w:pPr>
        <w:spacing w:after="0" w:line="240" w:lineRule="auto"/>
      </w:pPr>
    </w:p>
    <w:p w:rsidR="00B710C4" w:rsidRPr="001037EC" w:rsidRDefault="00E85897" w:rsidP="00B710C4">
      <w:pPr>
        <w:pStyle w:val="ProductList-Body"/>
      </w:pPr>
      <w:r>
        <w:t>Les produits éligibles achetés dans le cadre de l</w:t>
      </w:r>
      <w:r w:rsidR="001A67F8">
        <w:t>’</w:t>
      </w:r>
      <w:r>
        <w:t>Accord de Mise en Œuvre Serveur et Cloud (SCE) accumulera le même nombre de points vers les Services de Planification de Déploiement (DPS) que ce qu</w:t>
      </w:r>
      <w:r w:rsidR="001A67F8">
        <w:t>’</w:t>
      </w:r>
      <w:r>
        <w:t>ils accumulent que dans le cadre d</w:t>
      </w:r>
      <w:r w:rsidR="001A67F8">
        <w:t>’</w:t>
      </w:r>
      <w:r>
        <w:t>autres programmes. Le tableau suivant présente le nombre de jours de Services de Planification attribué aux clients en fonction des points accumulés :</w:t>
      </w:r>
    </w:p>
    <w:p w:rsidR="00B710C4" w:rsidRPr="001037EC"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1F7E6B">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rsidTr="001F7E6B">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CA6F51">
              <w:t xml:space="preserve"> – </w:t>
            </w:r>
            <w:r w:rsidR="00C86AB4">
              <w:t>4</w:t>
            </w:r>
            <w:r>
              <w:t>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500</w:t>
            </w:r>
            <w:r w:rsidR="00CA6F51">
              <w:t xml:space="preserve"> – </w:t>
            </w:r>
            <w:r>
              <w:t>1</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2</w:t>
            </w:r>
            <w:r w:rsidR="0093494F">
              <w:t> </w:t>
            </w:r>
            <w:r>
              <w:t>000</w:t>
            </w:r>
            <w:r w:rsidR="00CA6F51">
              <w:t xml:space="preserve"> – </w:t>
            </w:r>
            <w:r>
              <w:t>3</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4</w:t>
            </w:r>
            <w:r w:rsidR="0093494F">
              <w:t> </w:t>
            </w:r>
            <w:r>
              <w:t>000 – 29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30</w:t>
            </w:r>
            <w:r w:rsidR="0093494F">
              <w:t> </w:t>
            </w:r>
            <w:r>
              <w:t>000 – 49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50</w:t>
            </w:r>
            <w:r w:rsidR="0093494F">
              <w:t> </w:t>
            </w:r>
            <w:r>
              <w:t>000 – 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100</w:t>
            </w:r>
            <w:r w:rsidR="0093494F">
              <w:t> </w:t>
            </w:r>
            <w:r>
              <w:t>000 – 199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200</w:t>
            </w:r>
            <w:r w:rsidR="0093494F">
              <w:t> </w:t>
            </w:r>
            <w:r>
              <w:t>000 – 399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400</w:t>
            </w:r>
            <w:r w:rsidR="0093494F">
              <w:t> </w:t>
            </w:r>
            <w:r>
              <w:t>000 – 599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600</w:t>
            </w:r>
            <w:r w:rsidR="0093494F">
              <w:t>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B710C4">
      <w:pPr>
        <w:pStyle w:val="ProductList-Body"/>
      </w:pPr>
    </w:p>
    <w:p w:rsidR="00B710C4" w:rsidRPr="001037EC"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"Enterprise CAL Suite"</w:instrText>
      </w:r>
      <w:r>
        <w:fldChar w:fldCharType="end"/>
      </w:r>
      <w:r>
        <w:t xml:space="preserve"> compte pour deux (2) points selon les seuils indiqués dans la première colonne du tableau ci-dessous :</w:t>
      </w:r>
    </w:p>
    <w:p w:rsidR="00B710C4" w:rsidRPr="001037EC"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1F7E6B">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rsidTr="001F7E6B">
        <w:trPr>
          <w:trHeight w:val="23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200</w:t>
            </w:r>
            <w:r w:rsidR="00CA6F51">
              <w:t xml:space="preserve"> – </w:t>
            </w:r>
            <w:r>
              <w:t>3</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F7E6B">
        <w:trPr>
          <w:trHeight w:val="5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4</w:t>
            </w:r>
            <w:r w:rsidR="0093494F">
              <w:t> </w:t>
            </w:r>
            <w:r>
              <w:t>000 – 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10</w:t>
            </w:r>
            <w:r w:rsidR="0093494F">
              <w:t> </w:t>
            </w:r>
            <w:r>
              <w:t>000 – 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100</w:t>
            </w:r>
            <w:r w:rsidR="0093494F">
              <w:t> </w:t>
            </w:r>
            <w:r>
              <w:t>000 – 299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1F7E6B">
        <w:trPr>
          <w:trHeight w:val="73"/>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300</w:t>
            </w:r>
            <w:r w:rsidR="0093494F">
              <w:t> </w:t>
            </w:r>
            <w:r>
              <w:t>000 – 599</w:t>
            </w:r>
            <w:r w:rsidR="0093494F">
              <w:t>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F7E6B">
        <w:trPr>
          <w:trHeight w:val="45"/>
        </w:trPr>
        <w:tc>
          <w:tcPr>
            <w:tcW w:w="5265" w:type="dxa"/>
            <w:shd w:val="clear" w:color="auto" w:fill="FFFFFF"/>
            <w:tcMar>
              <w:top w:w="15" w:type="dxa"/>
              <w:left w:w="108" w:type="dxa"/>
              <w:bottom w:w="0" w:type="dxa"/>
              <w:right w:w="108" w:type="dxa"/>
            </w:tcMar>
          </w:tcPr>
          <w:p w:rsidR="00B710C4" w:rsidRPr="00717EC0" w:rsidRDefault="00B710C4" w:rsidP="0093494F">
            <w:pPr>
              <w:pStyle w:val="ProductList-Body"/>
            </w:pPr>
            <w:r>
              <w:t>600</w:t>
            </w:r>
            <w:r w:rsidR="0093494F">
              <w:t>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1037EC" w:rsidRDefault="00B710C4" w:rsidP="00B710C4">
      <w:pPr>
        <w:pStyle w:val="ProductList-Body"/>
      </w:pPr>
    </w:p>
    <w:p w:rsidR="003B3EBC" w:rsidRPr="001037E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rsidR="003B3EBC" w:rsidRPr="001037EC" w:rsidRDefault="003B3EBC" w:rsidP="00026DDE">
      <w:pPr>
        <w:pStyle w:val="ProductList-Body"/>
        <w:numPr>
          <w:ilvl w:val="0"/>
          <w:numId w:val="22"/>
        </w:numPr>
        <w:ind w:left="450" w:hanging="270"/>
      </w:pPr>
      <w:r>
        <w:t>Déploiement de postes de travail Windows (DDPS, Desktop Deployment Planning Services)</w:t>
      </w:r>
    </w:p>
    <w:p w:rsidR="003B3EBC" w:rsidRPr="001037EC" w:rsidRDefault="00B710C4" w:rsidP="00026DDE">
      <w:pPr>
        <w:pStyle w:val="ProductList-Body"/>
        <w:numPr>
          <w:ilvl w:val="1"/>
          <w:numId w:val="22"/>
        </w:numPr>
        <w:ind w:left="720" w:hanging="270"/>
      </w:pPr>
      <w:r>
        <w:t>Développement d</w:t>
      </w:r>
      <w:r w:rsidR="001A67F8">
        <w:t>’</w:t>
      </w:r>
      <w:r>
        <w:t>un plan de déploiement ou de mise à jour pour Office et Windows. Niveaux de Service : 1, 3, 5, 10 ou 15 jours.</w:t>
      </w:r>
    </w:p>
    <w:p w:rsidR="003B3EBC" w:rsidRPr="001037EC" w:rsidRDefault="00261F60" w:rsidP="00026DDE">
      <w:pPr>
        <w:pStyle w:val="ProductList-Body"/>
        <w:numPr>
          <w:ilvl w:val="1"/>
          <w:numId w:val="22"/>
        </w:numPr>
        <w:ind w:left="720" w:hanging="270"/>
      </w:pPr>
      <w:r>
        <w:t>Plan pour un déploiement Office 365. Niveaux de Service : 3 ou 10 jours.</w:t>
      </w:r>
    </w:p>
    <w:p w:rsidR="003B3EBC" w:rsidRPr="001037EC" w:rsidRDefault="003B3EBC" w:rsidP="00026DDE">
      <w:pPr>
        <w:pStyle w:val="ProductList-Body"/>
        <w:numPr>
          <w:ilvl w:val="0"/>
          <w:numId w:val="22"/>
        </w:numPr>
        <w:ind w:left="450" w:hanging="270"/>
      </w:pPr>
      <w:r>
        <w:t>Services de Planification de Déploiement SharePoint (SDPS, SharePoint Deployment Planning Services)</w:t>
      </w:r>
    </w:p>
    <w:p w:rsidR="003B3EBC" w:rsidRPr="001037EC" w:rsidRDefault="00B710C4" w:rsidP="00026DDE">
      <w:pPr>
        <w:pStyle w:val="ProductList-Body"/>
        <w:numPr>
          <w:ilvl w:val="1"/>
          <w:numId w:val="22"/>
        </w:numPr>
        <w:ind w:left="720" w:hanging="270"/>
      </w:pPr>
      <w:r>
        <w:t>Développement d</w:t>
      </w:r>
      <w:r w:rsidR="001A67F8">
        <w:t>’</w:t>
      </w:r>
      <w:r>
        <w:t>un plan de déploiement ou de mise à jour pour SharePoint. Niveaux de Service : 1, 3, 5, 10 ou 15 jours.</w:t>
      </w:r>
      <w:r w:rsidR="00445608">
        <w:t xml:space="preserve"> </w:t>
      </w:r>
    </w:p>
    <w:p w:rsidR="003B3EBC" w:rsidRPr="001037EC" w:rsidRDefault="00261F60" w:rsidP="00026DDE">
      <w:pPr>
        <w:pStyle w:val="ProductList-Body"/>
        <w:numPr>
          <w:ilvl w:val="1"/>
          <w:numId w:val="22"/>
        </w:numPr>
        <w:ind w:left="720" w:hanging="270"/>
      </w:pPr>
      <w:r>
        <w:t>Plan pour un déploiement Office 365. Niveaux de Service : 3 ou 10 jours.</w:t>
      </w:r>
    </w:p>
    <w:p w:rsidR="003B3EBC" w:rsidRPr="001037EC" w:rsidRDefault="003B3EBC" w:rsidP="00026DDE">
      <w:pPr>
        <w:pStyle w:val="ProductList-Body"/>
        <w:numPr>
          <w:ilvl w:val="0"/>
          <w:numId w:val="22"/>
        </w:numPr>
        <w:ind w:left="450" w:hanging="270"/>
      </w:pPr>
      <w:r>
        <w:t>Services de Planification de Déploiement Exchange et Lync (L&amp;EDPS, Lync and Exchange Deployment Planning Services)</w:t>
      </w:r>
    </w:p>
    <w:p w:rsidR="003B3EBC" w:rsidRPr="001037EC" w:rsidRDefault="00B710C4" w:rsidP="00026DDE">
      <w:pPr>
        <w:pStyle w:val="ProductList-Body"/>
        <w:numPr>
          <w:ilvl w:val="1"/>
          <w:numId w:val="22"/>
        </w:numPr>
        <w:ind w:left="720" w:hanging="270"/>
      </w:pPr>
      <w:r>
        <w:t>Développement d</w:t>
      </w:r>
      <w:r w:rsidR="001A67F8">
        <w:t>’</w:t>
      </w:r>
      <w:r>
        <w:t>un plan de déploiement ou de mise à jour pour Lync et Exchange. Niveaux de Service : 1, 3, 5, 10 ou 15 jours.</w:t>
      </w:r>
    </w:p>
    <w:p w:rsidR="003B3EBC" w:rsidRPr="001037EC" w:rsidRDefault="00261F60" w:rsidP="00026DDE">
      <w:pPr>
        <w:pStyle w:val="ProductList-Body"/>
        <w:numPr>
          <w:ilvl w:val="1"/>
          <w:numId w:val="22"/>
        </w:numPr>
        <w:ind w:left="720" w:hanging="270"/>
      </w:pPr>
      <w:r>
        <w:t>Plan pour un déploiement Office 365. Niveaux de Service : 3 ou 10 jours.</w:t>
      </w:r>
    </w:p>
    <w:p w:rsidR="003B3EBC" w:rsidRPr="00F72913" w:rsidRDefault="003B3EBC" w:rsidP="00026DDE">
      <w:pPr>
        <w:pStyle w:val="ProductList-Body"/>
        <w:numPr>
          <w:ilvl w:val="0"/>
          <w:numId w:val="22"/>
        </w:numPr>
        <w:ind w:left="450" w:hanging="270"/>
        <w:rPr>
          <w:lang w:val="en-US"/>
        </w:rPr>
      </w:pPr>
      <w:r w:rsidRPr="00F72913">
        <w:rPr>
          <w:lang w:val="en-US"/>
        </w:rPr>
        <w:t>Private Cloud, Management and Virtualization Deployment Planning Services (PVDPS)</w:t>
      </w:r>
    </w:p>
    <w:p w:rsidR="003B3EBC" w:rsidRPr="001037EC" w:rsidRDefault="008E676F" w:rsidP="000F1869">
      <w:pPr>
        <w:pStyle w:val="ProductList-Body"/>
        <w:numPr>
          <w:ilvl w:val="1"/>
          <w:numId w:val="22"/>
        </w:numPr>
        <w:ind w:left="720" w:hanging="270"/>
      </w:pPr>
      <w:r>
        <w:t>Développement d</w:t>
      </w:r>
      <w:r w:rsidR="001A67F8">
        <w:t>’</w:t>
      </w:r>
      <w:r>
        <w:t>un plan de déploiement ou de mise à jour pour Windows Server, System Center et Hyper-v. Niveaux de Service : 3, 5, 10 ou 15 jours.</w:t>
      </w:r>
    </w:p>
    <w:p w:rsidR="003B3EBC" w:rsidRPr="001037EC" w:rsidRDefault="003B3EBC" w:rsidP="00026DDE">
      <w:pPr>
        <w:pStyle w:val="ProductList-Body"/>
        <w:numPr>
          <w:ilvl w:val="0"/>
          <w:numId w:val="22"/>
        </w:numPr>
        <w:ind w:left="450" w:hanging="270"/>
      </w:pPr>
      <w:r>
        <w:t>Services de Planification de Déploiement SQL Server (SSDPS, SQL Server Deployment Planning Services)</w:t>
      </w:r>
    </w:p>
    <w:p w:rsidR="003B3EBC" w:rsidRPr="001037EC" w:rsidRDefault="00B710C4" w:rsidP="000F1869">
      <w:pPr>
        <w:pStyle w:val="ProductList-Body"/>
        <w:numPr>
          <w:ilvl w:val="1"/>
          <w:numId w:val="22"/>
        </w:numPr>
        <w:ind w:left="720" w:hanging="270"/>
      </w:pPr>
      <w:r>
        <w:t>Développement d</w:t>
      </w:r>
      <w:r w:rsidR="001A67F8">
        <w:t>’</w:t>
      </w:r>
      <w:r>
        <w:t>un plan de déploiement ou de mise à jour pour SQL Server. Développement d</w:t>
      </w:r>
      <w:r w:rsidR="001A67F8">
        <w:t>’</w:t>
      </w:r>
      <w:r>
        <w:t>un plan d</w:t>
      </w:r>
      <w:r w:rsidR="001A67F8">
        <w:t>’</w:t>
      </w:r>
      <w:r>
        <w:t>implémentation ou de mise à jour pour Microsoft Dynamics CRM. Niveaux de Service : 3 ou 5 jours.</w:t>
      </w:r>
    </w:p>
    <w:p w:rsidR="003B3EBC" w:rsidRPr="001037EC" w:rsidRDefault="003B3EBC" w:rsidP="00026DDE">
      <w:pPr>
        <w:pStyle w:val="ProductList-Body"/>
        <w:numPr>
          <w:ilvl w:val="0"/>
          <w:numId w:val="22"/>
        </w:numPr>
        <w:ind w:left="450" w:hanging="270"/>
      </w:pPr>
      <w:r>
        <w:t>Services de Planification de Déploiement d</w:t>
      </w:r>
      <w:r w:rsidR="001A67F8">
        <w:t>’</w:t>
      </w:r>
      <w:r>
        <w:t>Outils de Développement (DTDPS, Developer Tools Deployment Planning Services)</w:t>
      </w:r>
    </w:p>
    <w:p w:rsidR="003B3EBC" w:rsidRPr="001037EC" w:rsidRDefault="00B710C4" w:rsidP="000F1869">
      <w:pPr>
        <w:pStyle w:val="ProductList-Body"/>
        <w:numPr>
          <w:ilvl w:val="1"/>
          <w:numId w:val="22"/>
        </w:numPr>
        <w:ind w:left="720" w:hanging="270"/>
      </w:pPr>
      <w:r>
        <w:t>Développement d</w:t>
      </w:r>
      <w:r w:rsidR="001A67F8">
        <w:t>’</w:t>
      </w:r>
      <w:r>
        <w:t>un plan de déploiement pour Visual Studio Team Foundation Server. Niveaux de Service : 3 ou 5 jours.</w:t>
      </w:r>
    </w:p>
    <w:p w:rsidR="003B3EBC" w:rsidRPr="001037EC" w:rsidRDefault="003B3EBC" w:rsidP="00026DDE">
      <w:pPr>
        <w:pStyle w:val="ProductList-Body"/>
        <w:numPr>
          <w:ilvl w:val="0"/>
          <w:numId w:val="22"/>
        </w:numPr>
        <w:ind w:left="450" w:hanging="270"/>
      </w:pPr>
      <w:r>
        <w:t>Services de Planification de Déploiement Azure pour Clouds Publics (AZDPS, Public Cloud, Azure Deployment Planning Services)</w:t>
      </w:r>
    </w:p>
    <w:p w:rsidR="003B3EBC" w:rsidRPr="001037EC" w:rsidRDefault="00B710C4" w:rsidP="000F1869">
      <w:pPr>
        <w:pStyle w:val="ProductList-Body"/>
        <w:numPr>
          <w:ilvl w:val="1"/>
          <w:numId w:val="22"/>
        </w:numPr>
        <w:ind w:left="720" w:hanging="270"/>
      </w:pPr>
      <w:r>
        <w:t>Planification des formations, démonstrations et activations pour Microsoft Azure. Niveaux de Service : 3, 5 ou 10 jours.</w:t>
      </w:r>
    </w:p>
    <w:p w:rsidR="003B3EBC" w:rsidRPr="001037EC" w:rsidRDefault="003B3EBC" w:rsidP="003B3EBC">
      <w:pPr>
        <w:pStyle w:val="ProductList-Body"/>
      </w:pPr>
    </w:p>
    <w:p w:rsidR="00132A99" w:rsidRPr="001037EC" w:rsidRDefault="003B3EBC" w:rsidP="00132A99">
      <w:pPr>
        <w:pStyle w:val="ProductList-Body"/>
      </w:pPr>
      <w:r>
        <w:t>La liste des services disponibles et les niveaux de service associés peuvent faire l</w:t>
      </w:r>
      <w:r w:rsidR="001A67F8">
        <w:t>’</w:t>
      </w:r>
      <w:r>
        <w:t>objet de modifications à tout moment.</w:t>
      </w:r>
      <w:r w:rsidR="00445608">
        <w:t xml:space="preserve"> </w:t>
      </w:r>
      <w:r>
        <w:t>Les Fournisseurs Éligibles peuvent fournir aux clients une ébauche de la Portée des Travaux pour chaque offre de service décrite ci-dessus, à leur demande.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Pr="001037EC" w:rsidRDefault="008E676F" w:rsidP="00132A99">
      <w:pPr>
        <w:pStyle w:val="ProductList-Body"/>
      </w:pPr>
    </w:p>
    <w:p w:rsidR="00132A99" w:rsidRPr="001037EC" w:rsidRDefault="00132A99" w:rsidP="000D571F">
      <w:pPr>
        <w:pStyle w:val="ProductList-Body"/>
      </w:pPr>
      <w:r>
        <w:t>Les clients peuvent augmenter le nombre de jours de Services de Planification dont ils disposent s</w:t>
      </w:r>
      <w:r w:rsidR="001A67F8">
        <w:t>’</w:t>
      </w:r>
      <w:r>
        <w:t>ils remplissent les conditions suivantes : (a) être éligible à l</w:t>
      </w:r>
      <w:r w:rsidR="001A67F8">
        <w:t>’</w:t>
      </w:r>
      <w:r>
        <w:t>avantage Bons de Formation ; (b) avoir activé leur avantage Bons de Formation et (c) disposer d</w:t>
      </w:r>
      <w:r w:rsidR="001A67F8">
        <w:t>’</w:t>
      </w:r>
      <w:r>
        <w:t>au moins trois (3) jours de formation non réclamés au titre de l</w:t>
      </w:r>
      <w:r w:rsidR="001A67F8">
        <w:t>’</w:t>
      </w:r>
      <w:r>
        <w:t>avantage Bons de Formation qu</w:t>
      </w:r>
      <w:r w:rsidR="001A67F8">
        <w:t>’</w:t>
      </w:r>
      <w:r>
        <w:t>ils peuvent convertir.</w:t>
      </w:r>
      <w:r w:rsidR="00445608">
        <w:t xml:space="preserve"> </w:t>
      </w:r>
      <w:r>
        <w:t>Les clients éligibles peuvent convertir les jours non utilisés au titre de l</w:t>
      </w:r>
      <w:r w:rsidR="001A67F8">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445608">
        <w:t xml:space="preserve"> </w:t>
      </w:r>
      <w:r>
        <w:t>Ces jours peuvent ensuite être utilisés pour créer des bons pour les services disponibles (tels que DDPS ou SDPS).</w:t>
      </w:r>
      <w:r w:rsidR="00445608">
        <w:t xml:space="preserve"> </w:t>
      </w:r>
      <w:r>
        <w:t>*</w:t>
      </w:r>
      <w:r w:rsidR="000D571F">
        <w:t> </w:t>
      </w:r>
      <w:r>
        <w:t>Le</w:t>
      </w:r>
      <w:r w:rsidR="000D571F">
        <w:t> </w:t>
      </w:r>
      <w:r>
        <w:t>client est autorisé à reconvertir des jours de Services de Planification en jours de Formation uniquement dans la limite du nombre de jours disponibles dans son « portemonnaie » de jours de Services de Planification.</w:t>
      </w:r>
      <w:r w:rsidR="00110C5E">
        <w:t xml:space="preserve"> </w:t>
      </w:r>
    </w:p>
    <w:p w:rsidR="00132A99" w:rsidRPr="001037EC" w:rsidRDefault="00132A99" w:rsidP="00132A99">
      <w:pPr>
        <w:pStyle w:val="ProductList-Body"/>
      </w:pPr>
    </w:p>
    <w:p w:rsidR="00132A99" w:rsidRPr="001037EC" w:rsidRDefault="00132A99" w:rsidP="00132A99">
      <w:pPr>
        <w:pStyle w:val="ProductList-Body"/>
      </w:pPr>
      <w:r>
        <w:t>Les clients qui ont conclu des Contrats de Licence en Volume éligibles et qui n</w:t>
      </w:r>
      <w:r w:rsidR="001A67F8">
        <w:t>’</w:t>
      </w:r>
      <w:r>
        <w:t>ont pas atteint les seuils minimums pour bénéficier de jours de Services de Planification, mais qui disposent d</w:t>
      </w:r>
      <w:r w:rsidR="001A67F8">
        <w:t>’</w:t>
      </w:r>
      <w:r>
        <w:t>un nombre de jours de Formation suffisant pour la conversion, sont autorisés à convertir leurs jours de Formation tel qu</w:t>
      </w:r>
      <w:r w:rsidR="001A67F8">
        <w:t>’</w:t>
      </w:r>
      <w:r>
        <w:t>exposé ci-dessus.</w:t>
      </w:r>
    </w:p>
    <w:p w:rsidR="00132A99" w:rsidRPr="001037EC" w:rsidRDefault="00132A99" w:rsidP="00132A99">
      <w:pPr>
        <w:pStyle w:val="ProductList-Body"/>
      </w:pPr>
    </w:p>
    <w:p w:rsidR="00132A99" w:rsidRPr="001037EC" w:rsidRDefault="00132A99" w:rsidP="00026DDE">
      <w:pPr>
        <w:pStyle w:val="ProductList-Body"/>
        <w:numPr>
          <w:ilvl w:val="0"/>
          <w:numId w:val="23"/>
        </w:numPr>
        <w:ind w:left="450" w:hanging="270"/>
      </w:pPr>
      <w:r>
        <w:t>Les Services de Planification peuvent être fournis au client par des Partenaires Microsoft éligibles ou par les Services de Conseil Microsoft.</w:t>
      </w:r>
      <w:r w:rsidR="00445608">
        <w:t xml:space="preserve"> </w:t>
      </w:r>
      <w:r>
        <w:t>Les conditions d</w:t>
      </w:r>
      <w:r w:rsidR="001A67F8">
        <w:t>’</w:t>
      </w:r>
      <w:r>
        <w:t>utilisation locales définies par le fournisseur Microsoft agréé s</w:t>
      </w:r>
      <w:r w:rsidR="001A67F8">
        <w:t>’</w:t>
      </w:r>
      <w:r>
        <w:t>appliquent. Les services fournis en échange des bons le sont en vertu d</w:t>
      </w:r>
      <w:r w:rsidR="001A67F8">
        <w:t>’</w:t>
      </w:r>
      <w:r>
        <w:t>un contrat conclu entre le Client et le Fournisseur Éligible ; Microsoft n</w:t>
      </w:r>
      <w:r w:rsidR="001A67F8">
        <w:t>’</w:t>
      </w:r>
      <w:r>
        <w:t>est pas responsable des travaux effectués par le Fournisseur Éligible ou des manquements de ce dernier en ce qui concerne les services. Les clients peuvent consulter la liste des Fournisseurs Éligibles à</w:t>
      </w:r>
      <w:r w:rsidR="00253E97">
        <w:t> </w:t>
      </w:r>
      <w:r>
        <w:t>l</w:t>
      </w:r>
      <w:r w:rsidR="001A67F8">
        <w:t>’</w:t>
      </w:r>
      <w:r>
        <w:t xml:space="preserve">adresse : </w:t>
      </w:r>
      <w:hyperlink r:id="rId59" w:history="1">
        <w:r>
          <w:rPr>
            <w:rStyle w:val="Hyperlink"/>
          </w:rPr>
          <w:t>http://directory.partners.extranet.microsoft.com/psbproviders</w:t>
        </w:r>
        <w:r w:rsidRPr="002E2BD5">
          <w:rPr>
            <w:rStyle w:val="Hyperlink"/>
            <w:color w:val="auto"/>
            <w:u w:val="none"/>
          </w:rPr>
          <w:t>.</w:t>
        </w:r>
      </w:hyperlink>
    </w:p>
    <w:p w:rsidR="00B710C4" w:rsidRPr="001037EC" w:rsidRDefault="00B710C4" w:rsidP="00026DDE">
      <w:pPr>
        <w:pStyle w:val="ProductList-Body"/>
        <w:numPr>
          <w:ilvl w:val="0"/>
          <w:numId w:val="23"/>
        </w:numPr>
        <w:ind w:left="450" w:hanging="270"/>
      </w:pPr>
      <w:r>
        <w:t>Les Services de Planification incluent des prestations de conseil comprenant la définition préalable de la portée des travaux et le développement d</w:t>
      </w:r>
      <w:r w:rsidR="001A67F8">
        <w:t>’</w:t>
      </w:r>
      <w:r>
        <w:t>un plan de déploiement de haut niveau ; le déploiement effectif du logiciel n</w:t>
      </w:r>
      <w:r w:rsidR="001A67F8">
        <w:t>’</w:t>
      </w:r>
      <w:r>
        <w:t>est pas inclus.</w:t>
      </w:r>
    </w:p>
    <w:p w:rsidR="00132A99" w:rsidRPr="001037EC" w:rsidRDefault="00132A99" w:rsidP="00026DDE">
      <w:pPr>
        <w:pStyle w:val="ProductList-Body"/>
        <w:numPr>
          <w:ilvl w:val="0"/>
          <w:numId w:val="23"/>
        </w:numPr>
        <w:ind w:left="450" w:hanging="270"/>
      </w:pPr>
      <w:r>
        <w:t>Les bons de Services de Planification peuvent être convertis uniquement par le client éligible à l</w:t>
      </w:r>
      <w:r w:rsidR="001A67F8">
        <w:t>’</w:t>
      </w:r>
      <w:r>
        <w:t xml:space="preserve">avantage. </w:t>
      </w:r>
    </w:p>
    <w:p w:rsidR="00132A99" w:rsidRPr="001037EC" w:rsidRDefault="00132A99" w:rsidP="00026DDE">
      <w:pPr>
        <w:pStyle w:val="ProductList-Body"/>
        <w:numPr>
          <w:ilvl w:val="0"/>
          <w:numId w:val="23"/>
        </w:numPr>
        <w:ind w:left="450" w:hanging="270"/>
      </w:pPr>
      <w:r>
        <w:t>Les bons de Services de Planification ne peuvent pas être échangés contre de l</w:t>
      </w:r>
      <w:r w:rsidR="001A67F8">
        <w:t>’</w:t>
      </w:r>
      <w:r>
        <w:t>argent comptant, des sommes d</w:t>
      </w:r>
      <w:r w:rsidR="001A67F8">
        <w:t>’</w:t>
      </w:r>
      <w:r>
        <w:t>argent ou d</w:t>
      </w:r>
      <w:r w:rsidR="001A67F8">
        <w:t>’</w:t>
      </w:r>
      <w:r>
        <w:t>autres valeurs.</w:t>
      </w:r>
    </w:p>
    <w:p w:rsidR="00132A99" w:rsidRPr="001037EC" w:rsidRDefault="00132A99" w:rsidP="00026DDE">
      <w:pPr>
        <w:pStyle w:val="ProductList-Body"/>
        <w:numPr>
          <w:ilvl w:val="0"/>
          <w:numId w:val="23"/>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Pr="001037EC" w:rsidRDefault="00132A99" w:rsidP="00026DDE">
      <w:pPr>
        <w:pStyle w:val="ProductList-Body"/>
        <w:numPr>
          <w:ilvl w:val="0"/>
          <w:numId w:val="23"/>
        </w:numPr>
        <w:ind w:left="450" w:hanging="270"/>
      </w:pPr>
      <w:r>
        <w:t>Une réduction de la SA éligible, résultant de retours ou autres ajustements de facturation, si autorisés, peut donner lieu à une réduction du nombre de jours de Services de Planification attribués au client.</w:t>
      </w:r>
    </w:p>
    <w:p w:rsidR="00EA4BEE" w:rsidRPr="001037EC" w:rsidRDefault="00EA4BEE" w:rsidP="00026DDE">
      <w:pPr>
        <w:pStyle w:val="ProductList-Body"/>
        <w:numPr>
          <w:ilvl w:val="0"/>
          <w:numId w:val="23"/>
        </w:numPr>
        <w:ind w:left="450" w:hanging="270"/>
      </w:pPr>
      <w:r>
        <w:t>Les bons ne sont pas cumulables ni associables. La société doit remettre un bon par mission dans la limite du nombre de jours disponibles.</w:t>
      </w:r>
    </w:p>
    <w:p w:rsidR="00132A99" w:rsidRPr="001037EC" w:rsidRDefault="00132A99" w:rsidP="00026DDE">
      <w:pPr>
        <w:pStyle w:val="ProductList-Body"/>
        <w:numPr>
          <w:ilvl w:val="0"/>
          <w:numId w:val="23"/>
        </w:numPr>
        <w:ind w:left="450" w:hanging="270"/>
      </w:pPr>
      <w:r>
        <w:t>Les bons ne sont valables qu</w:t>
      </w:r>
      <w:r w:rsidR="001A67F8">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1A67F8">
        <w:t>’</w:t>
      </w:r>
      <w:r>
        <w:t>annuler une prestation de service conformément aux règles d</w:t>
      </w:r>
      <w:r w:rsidR="001A67F8">
        <w:t>’</w:t>
      </w:r>
      <w:r>
        <w:t>annulation locales.</w:t>
      </w:r>
    </w:p>
    <w:p w:rsidR="00132A99" w:rsidRPr="001037EC" w:rsidRDefault="00132A99" w:rsidP="00026DDE">
      <w:pPr>
        <w:pStyle w:val="ProductList-Body"/>
        <w:numPr>
          <w:ilvl w:val="0"/>
          <w:numId w:val="23"/>
        </w:numPr>
        <w:ind w:left="450" w:hanging="270"/>
      </w:pPr>
      <w:r>
        <w:t>Les bons doivent être attribués pendant la durée de la SA.</w:t>
      </w:r>
    </w:p>
    <w:p w:rsidR="00132A99" w:rsidRPr="001037EC" w:rsidRDefault="00132A99" w:rsidP="00026DDE">
      <w:pPr>
        <w:pStyle w:val="ProductList-Body"/>
        <w:numPr>
          <w:ilvl w:val="0"/>
          <w:numId w:val="23"/>
        </w:numPr>
        <w:ind w:left="450" w:hanging="270"/>
      </w:pPr>
      <w:r>
        <w:t>Les bons expirent cent quatre-vingt (180) jours après leur attribution, indépendamment de la date d</w:t>
      </w:r>
      <w:r w:rsidR="001A67F8">
        <w:t>’</w:t>
      </w:r>
      <w:r>
        <w:t>expiration de la SA. Tous les services doivent être fournis (bons convertis) avant leur expiration. Les bons qui expirent avant l</w:t>
      </w:r>
      <w:r w:rsidR="001A67F8">
        <w:t>’</w:t>
      </w:r>
      <w:r>
        <w:t>expiration de la SA sont réintégrés au portefeuille de jours de Services de Planification disponibles. En acceptant l</w:t>
      </w:r>
      <w:r w:rsidR="001A67F8">
        <w:t>’</w:t>
      </w:r>
      <w:r>
        <w:t>offre de Services de Planification, le client reconnaît avoir été informé qu</w:t>
      </w:r>
      <w:r w:rsidR="001A67F8">
        <w:t>’</w:t>
      </w:r>
      <w:r>
        <w:t>à la fin de la prestation, il sera invité à répondre à un sondage pour évaluer la qualité des services fournis. Les tableaux ci-dessus répertorient le nombre de jours de Services Déploiement disponibles sur la base d</w:t>
      </w:r>
      <w:r w:rsidR="001A67F8">
        <w:t>’</w:t>
      </w:r>
      <w:r>
        <w:t>un accord de mise en œuvre ou un contrat d</w:t>
      </w:r>
      <w:r w:rsidR="001A67F8">
        <w:t>’</w:t>
      </w:r>
      <w:r>
        <w:t>une durée de trois (3) ans complets.</w:t>
      </w:r>
      <w:r w:rsidR="00445608">
        <w:t xml:space="preserve"> </w:t>
      </w:r>
      <w:r>
        <w:t>Les clients qui acquièrent une SA d</w:t>
      </w:r>
      <w:r w:rsidR="001A67F8">
        <w:t>’</w:t>
      </w:r>
      <w:r>
        <w:t>un (1) an recevront un tiers du nombre indiqué de jours de Services Déploiement.</w:t>
      </w:r>
      <w:r w:rsidR="00445608">
        <w:t xml:space="preserve"> </w:t>
      </w:r>
      <w:r>
        <w:t>Les clients qui acquièrent une SA de deux (2) ans recevront deux tiers du nombre indiqué de jours de Services Déploiement.</w:t>
      </w:r>
      <w:r w:rsidR="00445608">
        <w:t xml:space="preserve"> </w:t>
      </w:r>
    </w:p>
    <w:p w:rsidR="00132A99" w:rsidRPr="001037EC" w:rsidRDefault="00132A99" w:rsidP="00132A99">
      <w:pPr>
        <w:pStyle w:val="ProductList-Body"/>
      </w:pPr>
    </w:p>
    <w:p w:rsidR="00132A99" w:rsidRPr="001037EC" w:rsidRDefault="00132A99" w:rsidP="00132A99">
      <w:pPr>
        <w:pStyle w:val="ProductList-Body"/>
      </w:pPr>
      <w:r>
        <w:t>Les livrables complets fournis par le Fournisseur Éligible à Microsoft à la fin de la prestation pourront être utilisés par celle-ci à des fins d</w:t>
      </w:r>
      <w:r w:rsidR="001A67F8">
        <w:t>’</w:t>
      </w:r>
      <w:r>
        <w:t>assurance qualité et pourront être divulgués dans ce but à l</w:t>
      </w:r>
      <w:r w:rsidR="001A67F8">
        <w:t>’</w:t>
      </w:r>
      <w:r>
        <w:t xml:space="preserve">équipe Microsoft chargée du compte du client. </w:t>
      </w:r>
    </w:p>
    <w:p w:rsidR="00132A99" w:rsidRPr="001037EC" w:rsidRDefault="00132A99" w:rsidP="00132A99">
      <w:pPr>
        <w:pStyle w:val="ProductList-Body"/>
      </w:pPr>
    </w:p>
    <w:p w:rsidR="00132A99" w:rsidRPr="001037EC" w:rsidRDefault="000953A4" w:rsidP="00C64C21">
      <w:pPr>
        <w:pStyle w:val="ProductList-SubSubSectionHeading"/>
        <w:outlineLvl w:val="2"/>
      </w:pPr>
      <w:bookmarkStart w:id="1576" w:name="_Toc392112610"/>
      <w:bookmarkStart w:id="1577" w:name="_Toc394516133"/>
      <w:bookmarkStart w:id="1578" w:name="SA_EnhancedEditionBenefits"/>
      <w:r>
        <w:rPr>
          <w:b/>
          <w:color w:val="00188F"/>
        </w:rPr>
        <w:t>Avantages</w:t>
      </w:r>
      <w:r>
        <w:rPr>
          <w:b/>
        </w:rPr>
        <w:t xml:space="preserve"> </w:t>
      </w:r>
      <w:r>
        <w:rPr>
          <w:b/>
          <w:color w:val="00188F"/>
        </w:rPr>
        <w:t>de l</w:t>
      </w:r>
      <w:r w:rsidR="001A67F8">
        <w:rPr>
          <w:b/>
          <w:color w:val="00188F"/>
        </w:rPr>
        <w:t>’</w:t>
      </w:r>
      <w:r>
        <w:rPr>
          <w:b/>
          <w:color w:val="00188F"/>
        </w:rPr>
        <w:t>Édition Améliorée - Windows et Windows Embedded</w:t>
      </w:r>
      <w:bookmarkEnd w:id="1576"/>
      <w:bookmarkEnd w:id="1577"/>
      <w:r>
        <w:rPr>
          <w:b/>
          <w:color w:val="00188F"/>
        </w:rPr>
        <w:t xml:space="preserve"> </w:t>
      </w:r>
      <w:bookmarkEnd w:id="1578"/>
    </w:p>
    <w:p w:rsidR="00132A99" w:rsidRPr="001037EC" w:rsidRDefault="00B710C4" w:rsidP="00141936">
      <w:pPr>
        <w:pStyle w:val="ProductList-Body"/>
      </w:pPr>
      <w:r>
        <w:t>Les clients détenteurs d</w:t>
      </w:r>
      <w:r w:rsidR="001A67F8">
        <w:t>’</w:t>
      </w:r>
      <w:r>
        <w:t>une SA active pour le système d</w:t>
      </w:r>
      <w:r w:rsidR="001A67F8">
        <w:t>’</w:t>
      </w:r>
      <w:r>
        <w:t>exploitation d</w:t>
      </w:r>
      <w:r w:rsidR="001A67F8">
        <w:t>’</w:t>
      </w:r>
      <w:r>
        <w:t>ordinateur Windows ou Windows Embedded sont éligibles à l</w:t>
      </w:r>
      <w:r w:rsidR="001A67F8">
        <w:t>’</w:t>
      </w:r>
      <w:r>
        <w:t>avantage suivant. Les dispositifs couverts par une SA active peuvent exécuter une version actuelle ou antérieure du système d</w:t>
      </w:r>
      <w:r w:rsidR="001A67F8">
        <w:t>’</w:t>
      </w:r>
      <w:r>
        <w:t>exploitation d</w:t>
      </w:r>
      <w:r w:rsidR="001A67F8">
        <w:t>’</w:t>
      </w:r>
      <w:r>
        <w:t>ordinateur Windows ou Windows Embedded conformément aux dispositions</w:t>
      </w:r>
      <w:r>
        <w:fldChar w:fldCharType="begin"/>
      </w:r>
      <w:r>
        <w:instrText>XE "Windows Embedded 8.1 Industry Pro"</w:instrText>
      </w:r>
      <w:r>
        <w:fldChar w:fldCharType="end"/>
      </w:r>
      <w:r>
        <w:t xml:space="preserve"> des Droits d</w:t>
      </w:r>
      <w:r w:rsidR="001A67F8">
        <w:t>’</w:t>
      </w:r>
      <w:r>
        <w:t xml:space="preserve">Utilisation de Logiciels. </w:t>
      </w:r>
    </w:p>
    <w:p w:rsidR="00132A99" w:rsidRPr="001037EC" w:rsidRDefault="00132A99" w:rsidP="004925A1">
      <w:pPr>
        <w:pStyle w:val="ProductList-Body"/>
        <w:ind w:left="180"/>
      </w:pPr>
    </w:p>
    <w:p w:rsidR="00132A99" w:rsidRPr="001037EC" w:rsidRDefault="00132A99" w:rsidP="00141936">
      <w:pPr>
        <w:pStyle w:val="ProductList-SubSubSectionHeading"/>
        <w:outlineLvl w:val="2"/>
      </w:pPr>
      <w:bookmarkStart w:id="1579" w:name="_Toc379797443"/>
      <w:bookmarkStart w:id="1580" w:name="_Toc380513479"/>
      <w:bookmarkStart w:id="1581" w:name="_Toc380655529"/>
      <w:bookmarkStart w:id="1582" w:name="SA_EnterpriseSideloading"/>
      <w:bookmarkStart w:id="1583" w:name="_Toc392112611"/>
      <w:bookmarkStart w:id="1584" w:name="_Toc394516134"/>
      <w:r>
        <w:rPr>
          <w:b/>
          <w:color w:val="00188F"/>
        </w:rPr>
        <w:t>Chargement de version test Entreprise</w:t>
      </w:r>
      <w:bookmarkEnd w:id="1579"/>
      <w:bookmarkEnd w:id="1580"/>
      <w:bookmarkEnd w:id="1581"/>
      <w:bookmarkEnd w:id="1582"/>
      <w:bookmarkEnd w:id="1583"/>
      <w:bookmarkEnd w:id="1584"/>
    </w:p>
    <w:p w:rsidR="00132A99" w:rsidRPr="001037EC"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85" w:name="_Toc379797444"/>
      <w:bookmarkStart w:id="1586" w:name="_Toc380513480"/>
      <w:bookmarkStart w:id="1587" w:name="_Toc380655530"/>
      <w:bookmarkStart w:id="1588" w:name="SA_WindowsCompanionSubscription"/>
      <w:bookmarkStart w:id="1589" w:name="_Toc392112612"/>
      <w:bookmarkStart w:id="1590" w:name="_Toc394516135"/>
      <w:r>
        <w:rPr>
          <w:b/>
          <w:color w:val="00188F"/>
        </w:rPr>
        <w:t>Abonnement à l</w:t>
      </w:r>
      <w:r w:rsidR="001A67F8">
        <w:rPr>
          <w:b/>
          <w:color w:val="00188F"/>
        </w:rPr>
        <w:t>’</w:t>
      </w:r>
      <w:r>
        <w:rPr>
          <w:b/>
          <w:color w:val="00188F"/>
        </w:rPr>
        <w:t>Assistant Windows</w:t>
      </w:r>
      <w:bookmarkEnd w:id="1585"/>
      <w:bookmarkEnd w:id="1586"/>
      <w:bookmarkEnd w:id="1587"/>
      <w:bookmarkEnd w:id="1588"/>
      <w:bookmarkEnd w:id="1589"/>
      <w:bookmarkEnd w:id="1590"/>
      <w:r>
        <w:fldChar w:fldCharType="begin"/>
      </w:r>
      <w:r>
        <w:instrText>XE "Abonnement à l’Assistant Windows"</w:instrText>
      </w:r>
      <w:r>
        <w:fldChar w:fldCharType="end"/>
      </w:r>
    </w:p>
    <w:p w:rsidR="00132A99" w:rsidRPr="001037EC" w:rsidRDefault="00132A99" w:rsidP="00132A99">
      <w:pPr>
        <w:pStyle w:val="ProductList-Body"/>
      </w:pPr>
      <w:r>
        <w:t>Pour plus d</w:t>
      </w:r>
      <w:r w:rsidR="001A67F8">
        <w:t>’</w:t>
      </w:r>
      <w:r>
        <w:t>informations, reportez-vous à la note relative à l</w:t>
      </w:r>
      <w:r w:rsidR="001A67F8">
        <w:t>’</w:t>
      </w:r>
      <w:hyperlink w:anchor="WindowsCompanionSubscription" w:history="1">
        <w:r>
          <w:rPr>
            <w:rStyle w:val="Hyperlink"/>
          </w:rPr>
          <w:t>Abonnement à l</w:t>
        </w:r>
        <w:r w:rsidR="001A67F8">
          <w:rPr>
            <w:rStyle w:val="Hyperlink"/>
          </w:rPr>
          <w:t>’</w:t>
        </w:r>
        <w:r>
          <w:rPr>
            <w:rStyle w:val="Hyperlink"/>
          </w:rPr>
          <w:t>Assistant Windows</w:t>
        </w:r>
        <w:r>
          <w:fldChar w:fldCharType="begin"/>
        </w:r>
        <w:r>
          <w:instrText>XE "Abonnement à l’Assistant Windows"</w:instrText>
        </w:r>
        <w:r>
          <w:fldChar w:fldCharType="end"/>
        </w:r>
      </w:hyperlink>
      <w:r>
        <w:t xml:space="preserve"> de la section « Services en Ligne »</w:t>
      </w:r>
      <w:r w:rsidR="00A150B0">
        <w:t xml:space="preserve"> </w:t>
      </w:r>
      <w:r>
        <w:t>du présent document.</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591" w:name="_Toc379797445"/>
      <w:bookmarkStart w:id="1592" w:name="_Toc380513481"/>
      <w:bookmarkStart w:id="1593" w:name="_Toc380655531"/>
      <w:bookmarkStart w:id="1594" w:name="SA_TrainingVouchers"/>
      <w:bookmarkStart w:id="1595" w:name="_Toc392112613"/>
      <w:bookmarkStart w:id="1596" w:name="_Toc394516136"/>
      <w:r>
        <w:rPr>
          <w:b/>
          <w:color w:val="00188F"/>
        </w:rPr>
        <w:t>Bons de formation</w:t>
      </w:r>
      <w:bookmarkEnd w:id="1591"/>
      <w:bookmarkEnd w:id="1592"/>
      <w:bookmarkEnd w:id="1593"/>
      <w:bookmarkEnd w:id="1594"/>
      <w:bookmarkEnd w:id="1595"/>
      <w:bookmarkEnd w:id="1596"/>
    </w:p>
    <w:p w:rsidR="00132A99" w:rsidRPr="001037EC"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445608">
        <w:t xml:space="preserve"> </w:t>
      </w:r>
      <w:r>
        <w:t>Ces bons permettent aux clients de suivre des cours délivrés par un Partenaire Microsoft ayant acquis un Domaine de Compétence (Partenaire de Formation Microsoft) pour un nombre spécifique de jours de formation.</w:t>
      </w:r>
      <w:r w:rsidR="00445608">
        <w:t xml:space="preserve"> </w:t>
      </w:r>
      <w:r>
        <w:t>Le nombre de jours dont ils bénéficient varie selon le programme et selon le nombre de licences éligibles couvertes par la SA.</w:t>
      </w:r>
      <w:r w:rsidR="00445608">
        <w:t xml:space="preserve"> </w:t>
      </w:r>
    </w:p>
    <w:p w:rsidR="00132A99" w:rsidRPr="001037EC" w:rsidRDefault="00132A99" w:rsidP="00132A99">
      <w:pPr>
        <w:pStyle w:val="ProductList-Body"/>
      </w:pPr>
    </w:p>
    <w:p w:rsidR="00132A99" w:rsidRPr="001037EC" w:rsidRDefault="00132A99" w:rsidP="00132A99">
      <w:pPr>
        <w:pStyle w:val="ProductList-Body"/>
      </w:pPr>
      <w:r>
        <w:t>Le nombre minimum de licences couvertes par la SA requis pour l</w:t>
      </w:r>
      <w:r w:rsidR="001A67F8">
        <w:t>’</w:t>
      </w:r>
      <w:r>
        <w:t>obtention de Bons de Formation varie selon le programme.</w:t>
      </w:r>
    </w:p>
    <w:p w:rsidR="00132A99" w:rsidRPr="001037EC" w:rsidRDefault="00132A99" w:rsidP="004F3C6D">
      <w:pPr>
        <w:pStyle w:val="ProductList-Body"/>
      </w:pPr>
    </w:p>
    <w:tbl>
      <w:tblPr>
        <w:tblStyle w:val="TableGrid"/>
        <w:tblW w:w="0" w:type="auto"/>
        <w:tblInd w:w="108" w:type="dxa"/>
        <w:tblLook w:val="04A0" w:firstRow="1" w:lastRow="0" w:firstColumn="1" w:lastColumn="0" w:noHBand="0" w:noVBand="1"/>
      </w:tblPr>
      <w:tblGrid>
        <w:gridCol w:w="3383"/>
        <w:gridCol w:w="3739"/>
        <w:gridCol w:w="3560"/>
      </w:tblGrid>
      <w:tr w:rsidR="00132A99" w:rsidTr="00253E97">
        <w:trPr>
          <w:tblHeader/>
        </w:trPr>
        <w:tc>
          <w:tcPr>
            <w:tcW w:w="342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0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Tr="00253E97">
        <w:tc>
          <w:tcPr>
            <w:tcW w:w="3420" w:type="dxa"/>
            <w:vAlign w:val="center"/>
          </w:tcPr>
          <w:p w:rsidR="00132A99" w:rsidRPr="00717EC0" w:rsidRDefault="00132A99" w:rsidP="000F032B">
            <w:pPr>
              <w:pStyle w:val="ProductList-Body"/>
            </w:pPr>
            <w:r>
              <w:t>Open Value</w:t>
            </w:r>
          </w:p>
        </w:tc>
        <w:tc>
          <w:tcPr>
            <w:tcW w:w="3780" w:type="dxa"/>
            <w:vAlign w:val="center"/>
          </w:tcPr>
          <w:p w:rsidR="00132A99" w:rsidRPr="00717EC0" w:rsidRDefault="00132A99" w:rsidP="000F032B">
            <w:pPr>
              <w:pStyle w:val="ProductList-Body"/>
            </w:pPr>
            <w:r>
              <w:t>2 jours pour 50 licences (20 jours maximum)</w:t>
            </w:r>
          </w:p>
        </w:tc>
        <w:tc>
          <w:tcPr>
            <w:tcW w:w="3600" w:type="dxa"/>
            <w:vAlign w:val="center"/>
          </w:tcPr>
          <w:p w:rsidR="00132A99" w:rsidRPr="00717EC0" w:rsidRDefault="00132A99" w:rsidP="000F032B">
            <w:pPr>
              <w:pStyle w:val="ProductList-Body"/>
            </w:pPr>
            <w:r>
              <w:t>1 jour pour 50 licences (10 jours maximum)</w:t>
            </w:r>
          </w:p>
        </w:tc>
      </w:tr>
      <w:tr w:rsidR="00132A99" w:rsidTr="00253E97">
        <w:tc>
          <w:tcPr>
            <w:tcW w:w="3420" w:type="dxa"/>
            <w:vAlign w:val="center"/>
          </w:tcPr>
          <w:p w:rsidR="00132A99" w:rsidRPr="00717EC0" w:rsidRDefault="00132A99" w:rsidP="000F032B">
            <w:pPr>
              <w:pStyle w:val="ProductList-Body"/>
              <w:rPr>
                <w:b/>
              </w:rPr>
            </w:pPr>
            <w:r>
              <w:t>SAM 1</w:t>
            </w:r>
            <w:r w:rsidR="00916E1A">
              <w:t xml:space="preserve"> – </w:t>
            </w:r>
            <w:r>
              <w:t>249</w:t>
            </w:r>
          </w:p>
        </w:tc>
        <w:tc>
          <w:tcPr>
            <w:tcW w:w="3780" w:type="dxa"/>
            <w:vAlign w:val="center"/>
          </w:tcPr>
          <w:p w:rsidR="00132A99" w:rsidRPr="00717EC0" w:rsidRDefault="00132A99" w:rsidP="000F032B">
            <w:pPr>
              <w:pStyle w:val="ProductList-Body"/>
            </w:pPr>
            <w:r>
              <w:t>2 jours pour 50 licences</w:t>
            </w:r>
          </w:p>
        </w:tc>
        <w:tc>
          <w:tcPr>
            <w:tcW w:w="3600" w:type="dxa"/>
            <w:vAlign w:val="center"/>
          </w:tcPr>
          <w:p w:rsidR="00132A99" w:rsidRPr="00717EC0" w:rsidRDefault="00132A99" w:rsidP="000F032B">
            <w:pPr>
              <w:pStyle w:val="ProductList-Body"/>
            </w:pPr>
            <w:r>
              <w:t>1 jour pour 50 licences</w:t>
            </w:r>
          </w:p>
        </w:tc>
      </w:tr>
      <w:tr w:rsidR="00132A99" w:rsidTr="00253E97">
        <w:tc>
          <w:tcPr>
            <w:tcW w:w="3420" w:type="dxa"/>
            <w:vAlign w:val="center"/>
          </w:tcPr>
          <w:p w:rsidR="00132A99" w:rsidRPr="00717EC0" w:rsidRDefault="00132A99" w:rsidP="000F032B">
            <w:pPr>
              <w:pStyle w:val="ProductList-Body"/>
            </w:pPr>
            <w:r>
              <w:t>SAM 250</w:t>
            </w:r>
            <w:r w:rsidR="00916E1A">
              <w:t xml:space="preserve"> – </w:t>
            </w:r>
            <w:r>
              <w:t xml:space="preserve">2 399 </w:t>
            </w:r>
          </w:p>
        </w:tc>
        <w:tc>
          <w:tcPr>
            <w:tcW w:w="3780" w:type="dxa"/>
            <w:vAlign w:val="center"/>
          </w:tcPr>
          <w:p w:rsidR="00132A99" w:rsidRPr="00717EC0" w:rsidRDefault="00132A99" w:rsidP="000F032B">
            <w:pPr>
              <w:pStyle w:val="ProductList-Body"/>
            </w:pPr>
            <w:r>
              <w:t>20 jours par accord de mise en œuvre éligible</w:t>
            </w:r>
          </w:p>
        </w:tc>
        <w:tc>
          <w:tcPr>
            <w:tcW w:w="3600" w:type="dxa"/>
            <w:vAlign w:val="center"/>
          </w:tcPr>
          <w:p w:rsidR="00132A99" w:rsidRPr="00717EC0" w:rsidRDefault="00132A99" w:rsidP="000F032B">
            <w:pPr>
              <w:pStyle w:val="ProductList-Body"/>
            </w:pPr>
            <w:r>
              <w:t>10 jours par accord de mise en œuvre éligible</w:t>
            </w:r>
          </w:p>
        </w:tc>
      </w:tr>
      <w:tr w:rsidR="00132A99" w:rsidTr="00253E97">
        <w:tc>
          <w:tcPr>
            <w:tcW w:w="3420" w:type="dxa"/>
            <w:vAlign w:val="center"/>
          </w:tcPr>
          <w:p w:rsidR="00132A99" w:rsidRPr="00717EC0" w:rsidRDefault="00132A99" w:rsidP="000F032B">
            <w:pPr>
              <w:pStyle w:val="ProductList-Body"/>
              <w:rPr>
                <w:i/>
              </w:rPr>
            </w:pPr>
            <w:r>
              <w:t>SAM 2 400</w:t>
            </w:r>
            <w:r w:rsidR="00916E1A">
              <w:t xml:space="preserve"> – </w:t>
            </w:r>
            <w:r>
              <w:t>5 999</w:t>
            </w:r>
          </w:p>
        </w:tc>
        <w:tc>
          <w:tcPr>
            <w:tcW w:w="3780" w:type="dxa"/>
            <w:vAlign w:val="center"/>
          </w:tcPr>
          <w:p w:rsidR="00132A99" w:rsidRPr="00717EC0" w:rsidRDefault="00132A99" w:rsidP="000F032B">
            <w:pPr>
              <w:pStyle w:val="ProductList-Body"/>
            </w:pPr>
            <w:r>
              <w:t xml:space="preserve">30 jours* </w:t>
            </w:r>
          </w:p>
        </w:tc>
        <w:tc>
          <w:tcPr>
            <w:tcW w:w="3600" w:type="dxa"/>
            <w:vAlign w:val="center"/>
          </w:tcPr>
          <w:p w:rsidR="00132A99" w:rsidRPr="00717EC0" w:rsidRDefault="00132A99" w:rsidP="000F032B">
            <w:pPr>
              <w:pStyle w:val="ProductList-Body"/>
            </w:pPr>
            <w:r>
              <w:t>15 jours*</w:t>
            </w:r>
          </w:p>
        </w:tc>
      </w:tr>
      <w:tr w:rsidR="00132A99" w:rsidTr="00253E97">
        <w:tc>
          <w:tcPr>
            <w:tcW w:w="3420" w:type="dxa"/>
            <w:vAlign w:val="center"/>
          </w:tcPr>
          <w:p w:rsidR="00132A99" w:rsidRPr="00717EC0" w:rsidRDefault="00132A99" w:rsidP="000F032B">
            <w:pPr>
              <w:pStyle w:val="ProductList-Body"/>
              <w:rPr>
                <w:i/>
              </w:rPr>
            </w:pPr>
            <w:r>
              <w:t>SAM 6 000</w:t>
            </w:r>
            <w:r w:rsidR="00916E1A">
              <w:t xml:space="preserve"> – </w:t>
            </w:r>
            <w:r>
              <w:t>14 999</w:t>
            </w:r>
          </w:p>
        </w:tc>
        <w:tc>
          <w:tcPr>
            <w:tcW w:w="3780" w:type="dxa"/>
            <w:vAlign w:val="center"/>
          </w:tcPr>
          <w:p w:rsidR="00132A99" w:rsidRPr="00717EC0" w:rsidRDefault="00132A99" w:rsidP="000F032B">
            <w:pPr>
              <w:pStyle w:val="ProductList-Body"/>
            </w:pPr>
            <w:r>
              <w:t xml:space="preserve">50 jours* </w:t>
            </w:r>
          </w:p>
        </w:tc>
        <w:tc>
          <w:tcPr>
            <w:tcW w:w="3600" w:type="dxa"/>
            <w:vAlign w:val="center"/>
          </w:tcPr>
          <w:p w:rsidR="00132A99" w:rsidRPr="00717EC0" w:rsidRDefault="00132A99" w:rsidP="000F032B">
            <w:pPr>
              <w:pStyle w:val="ProductList-Body"/>
            </w:pPr>
            <w:r>
              <w:t>25 jours*</w:t>
            </w:r>
          </w:p>
        </w:tc>
      </w:tr>
      <w:tr w:rsidR="00132A99" w:rsidTr="00253E97">
        <w:tc>
          <w:tcPr>
            <w:tcW w:w="3420" w:type="dxa"/>
            <w:vAlign w:val="center"/>
          </w:tcPr>
          <w:p w:rsidR="00132A99" w:rsidRPr="00717EC0" w:rsidRDefault="00132A99" w:rsidP="000F032B">
            <w:pPr>
              <w:pStyle w:val="ProductList-Body"/>
              <w:rPr>
                <w:i/>
              </w:rPr>
            </w:pPr>
            <w:r>
              <w:t>SAM 15 000 – 29 999</w:t>
            </w:r>
          </w:p>
        </w:tc>
        <w:tc>
          <w:tcPr>
            <w:tcW w:w="3780" w:type="dxa"/>
            <w:vAlign w:val="center"/>
          </w:tcPr>
          <w:p w:rsidR="00132A99" w:rsidRPr="00717EC0" w:rsidRDefault="00132A99" w:rsidP="000F032B">
            <w:pPr>
              <w:pStyle w:val="ProductList-Body"/>
            </w:pPr>
            <w:r>
              <w:t>110 jours*</w:t>
            </w:r>
          </w:p>
        </w:tc>
        <w:tc>
          <w:tcPr>
            <w:tcW w:w="3600" w:type="dxa"/>
            <w:vAlign w:val="center"/>
          </w:tcPr>
          <w:p w:rsidR="00132A99" w:rsidRPr="00717EC0" w:rsidRDefault="00132A99" w:rsidP="000F032B">
            <w:pPr>
              <w:pStyle w:val="ProductList-Body"/>
            </w:pPr>
            <w:r>
              <w:t>55 jours*</w:t>
            </w:r>
          </w:p>
        </w:tc>
      </w:tr>
      <w:tr w:rsidR="00132A99" w:rsidTr="00253E97">
        <w:tc>
          <w:tcPr>
            <w:tcW w:w="3420" w:type="dxa"/>
            <w:vAlign w:val="center"/>
          </w:tcPr>
          <w:p w:rsidR="00132A99" w:rsidRPr="00717EC0" w:rsidRDefault="00132A99" w:rsidP="000F032B">
            <w:pPr>
              <w:pStyle w:val="ProductList-Body"/>
              <w:rPr>
                <w:i/>
              </w:rPr>
            </w:pPr>
            <w:r>
              <w:t>SAM 30 000 – 49 999</w:t>
            </w:r>
          </w:p>
        </w:tc>
        <w:tc>
          <w:tcPr>
            <w:tcW w:w="3780" w:type="dxa"/>
            <w:vAlign w:val="center"/>
          </w:tcPr>
          <w:p w:rsidR="00132A99" w:rsidRPr="00717EC0" w:rsidRDefault="00132A99" w:rsidP="000F032B">
            <w:pPr>
              <w:pStyle w:val="ProductList-Body"/>
            </w:pPr>
            <w:r>
              <w:t>160 jours*</w:t>
            </w:r>
          </w:p>
        </w:tc>
        <w:tc>
          <w:tcPr>
            <w:tcW w:w="3600" w:type="dxa"/>
            <w:vAlign w:val="center"/>
          </w:tcPr>
          <w:p w:rsidR="00132A99" w:rsidRPr="00717EC0" w:rsidRDefault="00132A99" w:rsidP="000F032B">
            <w:pPr>
              <w:pStyle w:val="ProductList-Body"/>
            </w:pPr>
            <w:r>
              <w:t>80 jours*</w:t>
            </w:r>
          </w:p>
        </w:tc>
      </w:tr>
      <w:tr w:rsidR="00132A99" w:rsidTr="00253E97">
        <w:tc>
          <w:tcPr>
            <w:tcW w:w="3420" w:type="dxa"/>
            <w:vAlign w:val="center"/>
          </w:tcPr>
          <w:p w:rsidR="00132A99" w:rsidRPr="00717EC0" w:rsidRDefault="00132A99" w:rsidP="000F032B">
            <w:pPr>
              <w:pStyle w:val="ProductList-Body"/>
              <w:rPr>
                <w:i/>
              </w:rPr>
            </w:pPr>
            <w:r>
              <w:t>SAM 50 000 – 99 999</w:t>
            </w:r>
          </w:p>
        </w:tc>
        <w:tc>
          <w:tcPr>
            <w:tcW w:w="3780" w:type="dxa"/>
            <w:vAlign w:val="center"/>
          </w:tcPr>
          <w:p w:rsidR="00132A99" w:rsidRPr="00717EC0" w:rsidRDefault="00132A99" w:rsidP="000F032B">
            <w:pPr>
              <w:pStyle w:val="ProductList-Body"/>
            </w:pPr>
            <w:r>
              <w:t>250 jours*</w:t>
            </w:r>
          </w:p>
        </w:tc>
        <w:tc>
          <w:tcPr>
            <w:tcW w:w="3600" w:type="dxa"/>
            <w:vAlign w:val="center"/>
          </w:tcPr>
          <w:p w:rsidR="00132A99" w:rsidRPr="00717EC0" w:rsidRDefault="00132A99" w:rsidP="000F032B">
            <w:pPr>
              <w:pStyle w:val="ProductList-Body"/>
            </w:pPr>
            <w:r>
              <w:t>125 jours*</w:t>
            </w:r>
          </w:p>
        </w:tc>
      </w:tr>
      <w:tr w:rsidR="00132A99" w:rsidTr="00253E97">
        <w:tc>
          <w:tcPr>
            <w:tcW w:w="3420" w:type="dxa"/>
            <w:vAlign w:val="center"/>
          </w:tcPr>
          <w:p w:rsidR="00132A99" w:rsidRPr="00717EC0" w:rsidRDefault="00132A99" w:rsidP="000F032B">
            <w:pPr>
              <w:pStyle w:val="ProductList-Body"/>
              <w:rPr>
                <w:b/>
              </w:rPr>
            </w:pPr>
            <w:r>
              <w:t>SAM 100 000 – 199 999</w:t>
            </w:r>
          </w:p>
        </w:tc>
        <w:tc>
          <w:tcPr>
            <w:tcW w:w="3780" w:type="dxa"/>
            <w:vAlign w:val="center"/>
          </w:tcPr>
          <w:p w:rsidR="00132A99" w:rsidRPr="00717EC0" w:rsidRDefault="00132A99" w:rsidP="000F032B">
            <w:pPr>
              <w:pStyle w:val="ProductList-Body"/>
            </w:pPr>
            <w:r>
              <w:t>400 jours*</w:t>
            </w:r>
          </w:p>
        </w:tc>
        <w:tc>
          <w:tcPr>
            <w:tcW w:w="3600" w:type="dxa"/>
            <w:vAlign w:val="center"/>
          </w:tcPr>
          <w:p w:rsidR="00132A99" w:rsidRPr="00717EC0" w:rsidRDefault="00132A99" w:rsidP="000F032B">
            <w:pPr>
              <w:pStyle w:val="ProductList-Body"/>
            </w:pPr>
            <w:r>
              <w:t>200 jours*</w:t>
            </w:r>
          </w:p>
        </w:tc>
      </w:tr>
      <w:tr w:rsidR="00132A99" w:rsidTr="00253E97">
        <w:tc>
          <w:tcPr>
            <w:tcW w:w="3420" w:type="dxa"/>
            <w:vAlign w:val="center"/>
          </w:tcPr>
          <w:p w:rsidR="00132A99" w:rsidRPr="00717EC0" w:rsidRDefault="00132A99" w:rsidP="000F032B">
            <w:pPr>
              <w:pStyle w:val="ProductList-Body"/>
              <w:rPr>
                <w:b/>
              </w:rPr>
            </w:pPr>
            <w:r>
              <w:t>SAM 200 000 – 399 999</w:t>
            </w:r>
          </w:p>
        </w:tc>
        <w:tc>
          <w:tcPr>
            <w:tcW w:w="3780" w:type="dxa"/>
            <w:vAlign w:val="center"/>
          </w:tcPr>
          <w:p w:rsidR="00132A99" w:rsidRPr="00717EC0" w:rsidRDefault="00132A99" w:rsidP="000F032B">
            <w:pPr>
              <w:pStyle w:val="ProductList-Body"/>
            </w:pPr>
            <w:r>
              <w:t>600 jours*</w:t>
            </w:r>
          </w:p>
        </w:tc>
        <w:tc>
          <w:tcPr>
            <w:tcW w:w="3600" w:type="dxa"/>
            <w:vAlign w:val="center"/>
          </w:tcPr>
          <w:p w:rsidR="00132A99" w:rsidRPr="00717EC0" w:rsidRDefault="00132A99" w:rsidP="000F032B">
            <w:pPr>
              <w:pStyle w:val="ProductList-Body"/>
            </w:pPr>
            <w:r>
              <w:t>300 jours*</w:t>
            </w:r>
          </w:p>
        </w:tc>
      </w:tr>
      <w:tr w:rsidR="00132A99" w:rsidTr="00253E97">
        <w:tc>
          <w:tcPr>
            <w:tcW w:w="3420" w:type="dxa"/>
            <w:vAlign w:val="center"/>
          </w:tcPr>
          <w:p w:rsidR="00132A99" w:rsidRPr="00717EC0" w:rsidRDefault="00132A99" w:rsidP="00F97607">
            <w:pPr>
              <w:pStyle w:val="ProductList-Body"/>
              <w:tabs>
                <w:tab w:val="clear" w:pos="158"/>
                <w:tab w:val="left" w:pos="162"/>
              </w:tabs>
              <w:rPr>
                <w:b/>
              </w:rPr>
            </w:pPr>
            <w:r>
              <w:t>SAM 400 000 – 599 999</w:t>
            </w:r>
          </w:p>
        </w:tc>
        <w:tc>
          <w:tcPr>
            <w:tcW w:w="3780" w:type="dxa"/>
            <w:vAlign w:val="center"/>
          </w:tcPr>
          <w:p w:rsidR="00132A99" w:rsidRPr="00717EC0" w:rsidRDefault="00132A99" w:rsidP="000F032B">
            <w:pPr>
              <w:pStyle w:val="ProductList-Body"/>
            </w:pPr>
            <w:r>
              <w:t>800 jours*</w:t>
            </w:r>
          </w:p>
        </w:tc>
        <w:tc>
          <w:tcPr>
            <w:tcW w:w="3600" w:type="dxa"/>
            <w:vAlign w:val="center"/>
          </w:tcPr>
          <w:p w:rsidR="00132A99" w:rsidRPr="00717EC0" w:rsidRDefault="00132A99" w:rsidP="000F032B">
            <w:pPr>
              <w:pStyle w:val="ProductList-Body"/>
            </w:pPr>
            <w:r>
              <w:t>400 jours*</w:t>
            </w:r>
          </w:p>
        </w:tc>
      </w:tr>
      <w:tr w:rsidR="00132A99" w:rsidTr="00253E97">
        <w:tc>
          <w:tcPr>
            <w:tcW w:w="3420" w:type="dxa"/>
            <w:vAlign w:val="center"/>
          </w:tcPr>
          <w:p w:rsidR="00132A99" w:rsidRPr="00717EC0" w:rsidRDefault="00132A99" w:rsidP="000F032B">
            <w:pPr>
              <w:pStyle w:val="ProductList-Body"/>
              <w:rPr>
                <w:b/>
              </w:rPr>
            </w:pPr>
            <w:r>
              <w:t>SAM + de 600 000</w:t>
            </w:r>
          </w:p>
        </w:tc>
        <w:tc>
          <w:tcPr>
            <w:tcW w:w="3780" w:type="dxa"/>
            <w:vAlign w:val="center"/>
          </w:tcPr>
          <w:p w:rsidR="00132A99" w:rsidRPr="00717EC0" w:rsidRDefault="00132A99" w:rsidP="000F032B">
            <w:pPr>
              <w:pStyle w:val="ProductList-Body"/>
            </w:pPr>
            <w:r>
              <w:t>1 400 jours*</w:t>
            </w:r>
          </w:p>
        </w:tc>
        <w:tc>
          <w:tcPr>
            <w:tcW w:w="3600" w:type="dxa"/>
            <w:vAlign w:val="center"/>
          </w:tcPr>
          <w:p w:rsidR="00132A99" w:rsidRPr="00717EC0" w:rsidRDefault="00132A99" w:rsidP="000F032B">
            <w:pPr>
              <w:pStyle w:val="ProductList-Body"/>
            </w:pPr>
            <w:r>
              <w:t>700 jours*</w:t>
            </w:r>
          </w:p>
        </w:tc>
      </w:tr>
    </w:tbl>
    <w:p w:rsidR="000F032B" w:rsidRPr="001037EC" w:rsidRDefault="000F032B" w:rsidP="00F97607">
      <w:pPr>
        <w:pStyle w:val="ProductList-Body"/>
        <w:tabs>
          <w:tab w:val="clear" w:pos="158"/>
          <w:tab w:val="left" w:pos="270"/>
        </w:tabs>
      </w:pPr>
      <w:r>
        <w:t xml:space="preserve">Remarque : </w:t>
      </w:r>
      <w:r>
        <w:rPr>
          <w:i/>
        </w:rPr>
        <w:t>des crédits de formation sont disponibles sur la base d</w:t>
      </w:r>
      <w:r w:rsidR="001A67F8">
        <w:rPr>
          <w:i/>
        </w:rPr>
        <w:t>’</w:t>
      </w:r>
      <w:r>
        <w:rPr>
          <w:i/>
        </w:rPr>
        <w:t>un accord de mise en œuvre ou contrat d</w:t>
      </w:r>
      <w:r w:rsidR="001A67F8">
        <w:rPr>
          <w:i/>
        </w:rPr>
        <w:t>’</w:t>
      </w:r>
      <w:r>
        <w:rPr>
          <w:i/>
        </w:rPr>
        <w:t>une durée de trois (3) ans complets (reportez-vous ci-dessous pour plus d</w:t>
      </w:r>
      <w:r w:rsidR="001A67F8">
        <w:rPr>
          <w:i/>
        </w:rPr>
        <w:t>’</w:t>
      </w:r>
      <w:r>
        <w:rPr>
          <w:i/>
        </w:rPr>
        <w:t>informations).</w:t>
      </w:r>
      <w:r w:rsidR="00445608">
        <w:t xml:space="preserve"> </w:t>
      </w:r>
    </w:p>
    <w:p w:rsidR="000F032B" w:rsidRPr="001037EC" w:rsidRDefault="000F032B" w:rsidP="00F97607">
      <w:pPr>
        <w:pStyle w:val="ProductList-Body"/>
        <w:tabs>
          <w:tab w:val="clear" w:pos="158"/>
          <w:tab w:val="left" w:pos="270"/>
        </w:tabs>
      </w:pPr>
      <w:r>
        <w:rPr>
          <w:i/>
        </w:rPr>
        <w:t>Reportez-vous au tableau qui répertorie les produits du Groupe Applications Office System</w:t>
      </w:r>
    </w:p>
    <w:p w:rsidR="000F032B" w:rsidRPr="001037EC" w:rsidRDefault="000F032B" w:rsidP="00F97607">
      <w:pPr>
        <w:pStyle w:val="ProductList-Body"/>
        <w:tabs>
          <w:tab w:val="clear" w:pos="158"/>
          <w:tab w:val="left" w:pos="270"/>
        </w:tabs>
      </w:pPr>
      <w:r>
        <w:t>*</w:t>
      </w:r>
      <w:r>
        <w:rPr>
          <w:i/>
        </w:rPr>
        <w:t>Nombre de jours par accord de mise en œuvre ou contrat éligible.</w:t>
      </w:r>
    </w:p>
    <w:p w:rsidR="000F032B" w:rsidRPr="001037EC" w:rsidRDefault="000F032B" w:rsidP="000F032B">
      <w:pPr>
        <w:pStyle w:val="ProductList-Body"/>
      </w:pPr>
    </w:p>
    <w:p w:rsidR="00C0319E" w:rsidRPr="001037EC" w:rsidRDefault="00C0319E" w:rsidP="00026DDE">
      <w:pPr>
        <w:pStyle w:val="ProductList-Body"/>
        <w:numPr>
          <w:ilvl w:val="0"/>
          <w:numId w:val="24"/>
        </w:numPr>
        <w:ind w:left="450" w:hanging="270"/>
      </w:pPr>
      <w:r>
        <w:t>Les cours ne sont pas tous disponibles dans toutes les langues locales.</w:t>
      </w:r>
    </w:p>
    <w:p w:rsidR="000F032B" w:rsidRPr="001037EC" w:rsidRDefault="000F032B" w:rsidP="00026DDE">
      <w:pPr>
        <w:pStyle w:val="ProductList-Body"/>
        <w:numPr>
          <w:ilvl w:val="0"/>
          <w:numId w:val="24"/>
        </w:numPr>
        <w:ind w:left="450" w:hanging="270"/>
      </w:pPr>
      <w:r>
        <w:t>Les politiques et conditions d</w:t>
      </w:r>
      <w:r w:rsidR="001A67F8">
        <w:t>’</w:t>
      </w:r>
      <w:r>
        <w:t>utilisation définies par le Partenaire de Formation Microsoft s</w:t>
      </w:r>
      <w:r w:rsidR="001A67F8">
        <w:t>’</w:t>
      </w:r>
      <w:r>
        <w:t>appliquent.</w:t>
      </w:r>
    </w:p>
    <w:p w:rsidR="000F032B" w:rsidRPr="001037EC" w:rsidRDefault="000F032B" w:rsidP="00026DDE">
      <w:pPr>
        <w:pStyle w:val="ProductList-Body"/>
        <w:numPr>
          <w:ilvl w:val="0"/>
          <w:numId w:val="24"/>
        </w:numPr>
        <w:ind w:left="450" w:hanging="270"/>
      </w:pPr>
      <w:r>
        <w:t>Les Responsables des Services peuvent révoquer un bon qui a été attribué jusqu</w:t>
      </w:r>
      <w:r w:rsidR="001A67F8">
        <w:t>’</w:t>
      </w:r>
      <w:r>
        <w:t>à la date d</w:t>
      </w:r>
      <w:r w:rsidR="001A67F8">
        <w:t>’</w:t>
      </w:r>
      <w:r>
        <w:t>annulation du cours fixée par le Partenaire de Formation Microsoft.</w:t>
      </w:r>
    </w:p>
    <w:p w:rsidR="000F032B" w:rsidRPr="001037EC" w:rsidRDefault="000F032B" w:rsidP="00026DDE">
      <w:pPr>
        <w:pStyle w:val="ProductList-Body"/>
        <w:numPr>
          <w:ilvl w:val="0"/>
          <w:numId w:val="24"/>
        </w:numPr>
        <w:ind w:left="450" w:hanging="270"/>
      </w:pPr>
      <w:r>
        <w:t xml:space="preserve">Tout jour de cours non couvert par un bon devra être payé par la personne qui a reçu la formation. </w:t>
      </w:r>
    </w:p>
    <w:p w:rsidR="000F032B" w:rsidRPr="001037EC" w:rsidRDefault="000F032B" w:rsidP="00026DDE">
      <w:pPr>
        <w:pStyle w:val="ProductList-Body"/>
        <w:numPr>
          <w:ilvl w:val="0"/>
          <w:numId w:val="24"/>
        </w:numPr>
        <w:ind w:left="450" w:hanging="270"/>
      </w:pPr>
      <w:r>
        <w:t>Tout jour associé à un bon et qui dépasse le nombre de jours possibles pour un cours donné sera réintégré dans le portefeuille de jours disponibles et réattribué par le Responsable des Services.</w:t>
      </w:r>
    </w:p>
    <w:p w:rsidR="000F032B" w:rsidRPr="001037EC" w:rsidRDefault="000F032B" w:rsidP="00026DDE">
      <w:pPr>
        <w:pStyle w:val="ProductList-Body"/>
        <w:numPr>
          <w:ilvl w:val="0"/>
          <w:numId w:val="24"/>
        </w:numPr>
        <w:ind w:left="450" w:hanging="270"/>
      </w:pPr>
      <w:r>
        <w:t>Les cours accélérés nécessitent un nombre de jours associés à des bons équivalent au nombre de jours de cours fixé pour un cours de durée normale.</w:t>
      </w:r>
    </w:p>
    <w:p w:rsidR="000F032B" w:rsidRPr="001037EC" w:rsidRDefault="000F032B" w:rsidP="00026DDE">
      <w:pPr>
        <w:pStyle w:val="ProductList-Body"/>
        <w:numPr>
          <w:ilvl w:val="0"/>
          <w:numId w:val="24"/>
        </w:numPr>
        <w:ind w:left="450" w:hanging="270"/>
      </w:pPr>
      <w:r>
        <w:t>Un bon est convertible uniquement en jour de formation dirigée par des instructeurs, dispensées par les Partenaires de Formation Microsoft éligibles, et sur la base des cours approuvés.</w:t>
      </w:r>
      <w:r w:rsidR="00445608">
        <w:t xml:space="preserve"> </w:t>
      </w:r>
      <w:r>
        <w:t>Les cours personnalisés (autres que les cours accélérés approuvés ou les cours personnalisés compilés à partir des cours approuvés) ne peuvent pas être associés à ces bons.</w:t>
      </w:r>
      <w:r w:rsidR="00445608">
        <w:t xml:space="preserve"> </w:t>
      </w:r>
      <w:r>
        <w:t>Pour plus d</w:t>
      </w:r>
      <w:r w:rsidR="001A67F8">
        <w:t>’</w:t>
      </w:r>
      <w:r>
        <w:t xml:space="preserve">informations sur les cours approuvés, consultez le site </w:t>
      </w:r>
      <w:hyperlink r:id="rId60" w:history="1">
        <w:r>
          <w:rPr>
            <w:rStyle w:val="Hyperlink"/>
          </w:rPr>
          <w:t>http://www.microsoft.com/learning/sa/training.mspx</w:t>
        </w:r>
      </w:hyperlink>
      <w:r>
        <w:t>.</w:t>
      </w:r>
    </w:p>
    <w:p w:rsidR="000F032B" w:rsidRPr="001037EC" w:rsidRDefault="000F032B" w:rsidP="00026DDE">
      <w:pPr>
        <w:pStyle w:val="ProductList-Body"/>
        <w:numPr>
          <w:ilvl w:val="0"/>
          <w:numId w:val="24"/>
        </w:numPr>
        <w:ind w:left="450" w:hanging="270"/>
      </w:pPr>
      <w:r>
        <w:t>Les bons ne peuvent pas être utilisés pour couvrir tout frais lié à un client qui ne se présente pas à un cours réservé.</w:t>
      </w:r>
      <w:r w:rsidR="00445608">
        <w:t xml:space="preserve"> </w:t>
      </w:r>
      <w:r>
        <w:t xml:space="preserve">Les frais liés à une « Absence » doivent être acquittés par le client. </w:t>
      </w:r>
    </w:p>
    <w:p w:rsidR="000F032B" w:rsidRPr="001037EC" w:rsidRDefault="000F032B" w:rsidP="00026DDE">
      <w:pPr>
        <w:pStyle w:val="ProductList-Body"/>
        <w:numPr>
          <w:ilvl w:val="0"/>
          <w:numId w:val="24"/>
        </w:numPr>
        <w:ind w:left="450" w:hanging="270"/>
      </w:pPr>
      <w:r>
        <w:t>Les bons peuvent être convertis uniquement par une personne autorisée par le client à les utiliser.</w:t>
      </w:r>
      <w:r w:rsidR="00445608">
        <w:t xml:space="preserve"> </w:t>
      </w:r>
    </w:p>
    <w:p w:rsidR="000F032B" w:rsidRPr="001037EC" w:rsidRDefault="000F032B" w:rsidP="00026DDE">
      <w:pPr>
        <w:pStyle w:val="ProductList-Body"/>
        <w:numPr>
          <w:ilvl w:val="0"/>
          <w:numId w:val="24"/>
        </w:numPr>
        <w:ind w:left="450" w:hanging="270"/>
      </w:pPr>
      <w:r>
        <w:t>Les bons ne peuvent pas être échangés contre de l</w:t>
      </w:r>
      <w:r w:rsidR="001A67F8">
        <w:t>’</w:t>
      </w:r>
      <w:r>
        <w:t>argent comptant, des sommes d</w:t>
      </w:r>
      <w:r w:rsidR="001A67F8">
        <w:t>’</w:t>
      </w:r>
      <w:r>
        <w:t>argent ou d</w:t>
      </w:r>
      <w:r w:rsidR="001A67F8">
        <w:t>’</w:t>
      </w:r>
      <w:r>
        <w:t>autres valeurs.</w:t>
      </w:r>
    </w:p>
    <w:p w:rsidR="000F032B" w:rsidRPr="001037EC" w:rsidRDefault="000F032B" w:rsidP="00026DDE">
      <w:pPr>
        <w:pStyle w:val="ProductList-Body"/>
        <w:numPr>
          <w:ilvl w:val="0"/>
          <w:numId w:val="24"/>
        </w:numPr>
        <w:ind w:left="450" w:hanging="270"/>
      </w:pPr>
      <w:r>
        <w:t>Les bons doivent être attribués pendant la durée de la SA.</w:t>
      </w:r>
    </w:p>
    <w:p w:rsidR="000F032B" w:rsidRPr="001037EC" w:rsidRDefault="000F032B" w:rsidP="00026DDE">
      <w:pPr>
        <w:pStyle w:val="ProductList-Body"/>
        <w:numPr>
          <w:ilvl w:val="0"/>
          <w:numId w:val="24"/>
        </w:numPr>
        <w:ind w:left="450" w:hanging="270"/>
      </w:pPr>
      <w:r>
        <w:t>Les bons expirent cent quatre-vingt (180) jours après leur attribution, indépendamment de la date d</w:t>
      </w:r>
      <w:r w:rsidR="001A67F8">
        <w:t>’</w:t>
      </w:r>
      <w:r>
        <w:t>expiration de la SA. Tous les services doivent être fournis (formations dispensées et bons convertis) avant leur expiration. Les bons qui expirent avant l</w:t>
      </w:r>
      <w:r w:rsidR="001A67F8">
        <w:t>’</w:t>
      </w:r>
      <w:r>
        <w:t>expiration de la SA sont réintégrés au portefeuille de jours de Bons de Formation disponibles.</w:t>
      </w:r>
    </w:p>
    <w:p w:rsidR="000F032B" w:rsidRPr="001037EC" w:rsidRDefault="000F032B" w:rsidP="00026DDE">
      <w:pPr>
        <w:pStyle w:val="ProductList-Body"/>
        <w:numPr>
          <w:ilvl w:val="0"/>
          <w:numId w:val="24"/>
        </w:numPr>
        <w:ind w:left="450" w:hanging="270"/>
      </w:pPr>
      <w:r>
        <w:t>Hormis pour les Sessions de Démonstration, un jour Bon de Formation est équivalent à un jour de session de formation.</w:t>
      </w:r>
      <w:r w:rsidR="00445608">
        <w:t xml:space="preserve"> </w:t>
      </w:r>
      <w:r>
        <w:t>Pour les Sessions de Démonstration, un jour Bon de Formation est équivalent à une Session de Démonstration.</w:t>
      </w:r>
    </w:p>
    <w:p w:rsidR="000F032B" w:rsidRPr="001037EC" w:rsidRDefault="000F032B" w:rsidP="00026DDE">
      <w:pPr>
        <w:pStyle w:val="ProductList-Body"/>
        <w:numPr>
          <w:ilvl w:val="0"/>
          <w:numId w:val="24"/>
        </w:numPr>
        <w:ind w:left="450" w:hanging="270"/>
      </w:pPr>
      <w:r>
        <w:t>Les clients doivent convertir leurs Bons de Formation en quatre Sessions de Démonstration ou plus.</w:t>
      </w:r>
    </w:p>
    <w:p w:rsidR="000F032B" w:rsidRPr="001037EC" w:rsidRDefault="000F032B" w:rsidP="00026DDE">
      <w:pPr>
        <w:pStyle w:val="ProductList-Body"/>
        <w:numPr>
          <w:ilvl w:val="0"/>
          <w:numId w:val="24"/>
        </w:numPr>
        <w:ind w:left="450" w:hanging="270"/>
      </w:pPr>
      <w:r>
        <w:t>Les Bons de Formation convertis en Sessions de Démonstration, contrairement à ceux convertis en d</w:t>
      </w:r>
      <w:r w:rsidR="001A67F8">
        <w:t>’</w:t>
      </w:r>
      <w:r>
        <w:t>autres sessions de formation, ne sont pas nominatifs.</w:t>
      </w:r>
    </w:p>
    <w:p w:rsidR="000F032B" w:rsidRPr="001037EC" w:rsidRDefault="000F032B" w:rsidP="00026DDE">
      <w:pPr>
        <w:pStyle w:val="ProductList-Body"/>
        <w:numPr>
          <w:ilvl w:val="0"/>
          <w:numId w:val="24"/>
        </w:numPr>
        <w:ind w:left="450" w:hanging="270"/>
      </w:pPr>
      <w:r>
        <w:t>Les bons peuvent être utilisés pour réserver une formation auprès d</w:t>
      </w:r>
      <w:r w:rsidR="001A67F8">
        <w:t>’</w:t>
      </w:r>
      <w:r>
        <w:t xml:space="preserve">un seul Partenaire de Formation Microsoft éligible à la fois. </w:t>
      </w:r>
    </w:p>
    <w:p w:rsidR="000F032B" w:rsidRPr="001037EC" w:rsidRDefault="000F032B" w:rsidP="00026DDE">
      <w:pPr>
        <w:pStyle w:val="ProductList-Body"/>
        <w:numPr>
          <w:ilvl w:val="0"/>
          <w:numId w:val="24"/>
        </w:numPr>
        <w:ind w:left="450" w:hanging="270"/>
      </w:pPr>
      <w:r>
        <w:t>Le Partenaire de Formation Microsoft se réserve le droit d</w:t>
      </w:r>
      <w:r w:rsidR="001A67F8">
        <w:t>’</w:t>
      </w:r>
      <w:r>
        <w:t>annuler un cours conformément aux règles d</w:t>
      </w:r>
      <w:r w:rsidR="001A67F8">
        <w:t>’</w:t>
      </w:r>
      <w:r>
        <w:t>annulation appliquées dans le pays.</w:t>
      </w:r>
    </w:p>
    <w:p w:rsidR="000F032B" w:rsidRPr="001037EC" w:rsidRDefault="000F032B" w:rsidP="00026DDE">
      <w:pPr>
        <w:pStyle w:val="ProductList-Body"/>
        <w:numPr>
          <w:ilvl w:val="0"/>
          <w:numId w:val="24"/>
        </w:numPr>
        <w:ind w:left="450" w:hanging="270"/>
      </w:pPr>
      <w:r>
        <w:t>Les bons ne sont valables qu</w:t>
      </w:r>
      <w:r w:rsidR="001A67F8">
        <w:t>’</w:t>
      </w:r>
      <w:r>
        <w:t>auprès des Partenaires de Formation Microsoft participants. Ils peuvent être utilisés auprès des Partenaires de Formation Microsoft éligibles dans le monde entier.</w:t>
      </w:r>
      <w:r w:rsidR="00445608">
        <w:t xml:space="preserve"> </w:t>
      </w:r>
    </w:p>
    <w:p w:rsidR="000F032B" w:rsidRPr="001037EC" w:rsidRDefault="000F032B" w:rsidP="00026DDE">
      <w:pPr>
        <w:pStyle w:val="ProductList-Body"/>
        <w:numPr>
          <w:ilvl w:val="0"/>
          <w:numId w:val="24"/>
        </w:numPr>
        <w:ind w:left="450" w:hanging="270"/>
      </w:pPr>
      <w:r>
        <w:t>Les clients doivent fournir au Partenaire de Formation Microsoft les informations relatives au bon qu</w:t>
      </w:r>
      <w:r w:rsidR="001A67F8">
        <w:t>’</w:t>
      </w:r>
      <w:r>
        <w:t>ils souhaitent convertir en cours de formation avant la fin dudit cours, afin que ce bon puisse être utilisé pour payer le cours.</w:t>
      </w:r>
      <w:r w:rsidR="00445608">
        <w:t xml:space="preserve"> </w:t>
      </w:r>
    </w:p>
    <w:p w:rsidR="000F032B" w:rsidRPr="001037EC" w:rsidRDefault="000F032B" w:rsidP="00026DDE">
      <w:pPr>
        <w:pStyle w:val="ProductList-Body"/>
        <w:numPr>
          <w:ilvl w:val="0"/>
          <w:numId w:val="24"/>
        </w:numPr>
        <w:ind w:left="450" w:hanging="270"/>
      </w:pPr>
      <w:r>
        <w:t>Microsoft n</w:t>
      </w:r>
      <w:r w:rsidR="001A67F8">
        <w:t>’</w:t>
      </w:r>
      <w:r>
        <w:t>est pas responsable de la perte, du vol, du mauvais placement ou de la mauvaise utilisation des bons.</w:t>
      </w:r>
    </w:p>
    <w:p w:rsidR="000F032B" w:rsidRPr="001037EC" w:rsidRDefault="000F032B" w:rsidP="00026DDE">
      <w:pPr>
        <w:pStyle w:val="ProductList-Body"/>
        <w:numPr>
          <w:ilvl w:val="0"/>
          <w:numId w:val="24"/>
        </w:numPr>
        <w:ind w:left="450" w:hanging="270"/>
      </w:pPr>
      <w:r>
        <w:t>Une réduction du nombre de licences éligibles couvertes par une SA, résultant de retours ou autres ajustements de facturation, si autorisés, peut donner lieu à une réduction du niveau d</w:t>
      </w:r>
      <w:r w:rsidR="001A67F8">
        <w:t>’</w:t>
      </w:r>
      <w:r>
        <w:t>éligibilité au service Bons de Formation du client.</w:t>
      </w:r>
    </w:p>
    <w:p w:rsidR="000F032B" w:rsidRPr="001037EC" w:rsidRDefault="000F032B" w:rsidP="00026DDE">
      <w:pPr>
        <w:pStyle w:val="ProductList-Body"/>
        <w:numPr>
          <w:ilvl w:val="0"/>
          <w:numId w:val="24"/>
        </w:numPr>
        <w:ind w:left="450" w:hanging="270"/>
      </w:pPr>
      <w:r>
        <w:t>Les bons peuvent être convertis uniquement par le client qui est éligible à l</w:t>
      </w:r>
      <w:r w:rsidR="001A67F8">
        <w:t>’</w:t>
      </w:r>
      <w:r>
        <w:t xml:space="preserve">avantage. </w:t>
      </w:r>
    </w:p>
    <w:p w:rsidR="000F032B" w:rsidRPr="001037EC" w:rsidRDefault="000F032B" w:rsidP="00026DDE">
      <w:pPr>
        <w:pStyle w:val="ProductList-Body"/>
        <w:numPr>
          <w:ilvl w:val="0"/>
          <w:numId w:val="24"/>
        </w:numPr>
        <w:ind w:left="450" w:hanging="270"/>
      </w:pPr>
      <w:r>
        <w:t>Les services fournis en échange des bons le sont en vertu d</w:t>
      </w:r>
      <w:r w:rsidR="001A67F8">
        <w:t>’</w:t>
      </w:r>
      <w:r>
        <w:t>un contrat conclu entre le Client et le Fournisseur Éligible ; Microsoft n</w:t>
      </w:r>
      <w:r w:rsidR="001A67F8">
        <w:t>’</w:t>
      </w:r>
      <w:r>
        <w:t>est pas responsable des travaux effectués par le Fournisseur Éligible ou des manquements de ce dernier en ce qui concerne les services.</w:t>
      </w:r>
    </w:p>
    <w:p w:rsidR="000F032B" w:rsidRPr="001037EC" w:rsidRDefault="000F032B" w:rsidP="00026DDE">
      <w:pPr>
        <w:pStyle w:val="ProductList-Body"/>
        <w:numPr>
          <w:ilvl w:val="0"/>
          <w:numId w:val="24"/>
        </w:numPr>
        <w:ind w:left="450" w:hanging="270"/>
      </w:pPr>
      <w:r>
        <w:t>Le tableau ci-dessous répertorie les crédits de formation disponibles sur la base d</w:t>
      </w:r>
      <w:r w:rsidR="001A67F8">
        <w:t>’</w:t>
      </w:r>
      <w:r>
        <w:t>un accord de mise en œuvre ou un contrat d</w:t>
      </w:r>
      <w:r w:rsidR="001A67F8">
        <w:t>’</w:t>
      </w:r>
      <w:r>
        <w:t>une durée de trois (3) ans complets.</w:t>
      </w:r>
      <w:r w:rsidR="00445608">
        <w:t xml:space="preserve"> </w:t>
      </w:r>
      <w:r>
        <w:t>Les clients qui acquièrent une SA d</w:t>
      </w:r>
      <w:r w:rsidR="001A67F8">
        <w:t>’</w:t>
      </w:r>
      <w:r>
        <w:t>un (1) an recevront un tiers du nombre indiqué de crédits de formation.</w:t>
      </w:r>
      <w:r w:rsidR="00445608">
        <w:t xml:space="preserve"> </w:t>
      </w:r>
      <w:r>
        <w:t>Les clients qui acquièrent une SA de deux (2) ans recevront deux tiers du nombre indiqué de crédits de formation.</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597" w:name="_Toc379797446"/>
      <w:bookmarkStart w:id="1598" w:name="_Toc380513482"/>
      <w:bookmarkStart w:id="1599" w:name="_Toc380655532"/>
      <w:bookmarkStart w:id="1600" w:name="_Toc392112614"/>
      <w:bookmarkStart w:id="1601" w:name="_Toc394516137"/>
      <w:r>
        <w:rPr>
          <w:b/>
          <w:color w:val="00188F"/>
        </w:rPr>
        <w:t>E-Learning</w:t>
      </w:r>
      <w:bookmarkEnd w:id="1597"/>
      <w:bookmarkEnd w:id="1598"/>
      <w:bookmarkEnd w:id="1599"/>
      <w:bookmarkEnd w:id="1600"/>
      <w:bookmarkEnd w:id="1601"/>
    </w:p>
    <w:p w:rsidR="000F032B" w:rsidRPr="001037EC" w:rsidRDefault="000F032B" w:rsidP="000F032B">
      <w:pPr>
        <w:pStyle w:val="ProductList-Body"/>
      </w:pPr>
      <w:r>
        <w:t>Cet avantage varie selon les applications, les Systèmes et les Serveurs. Les clients éligibles recevront un code d</w:t>
      </w:r>
      <w:r w:rsidR="001A67F8">
        <w:t>’</w:t>
      </w:r>
      <w:r>
        <w:t>accès (pour les Groupes de Produits Applications, Systèmes et Serveurs) par accord de mise en œuvre/contrat éligible.</w:t>
      </w:r>
      <w:r w:rsidR="00445608">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445608">
        <w:t xml:space="preserve"> </w:t>
      </w:r>
      <w:r>
        <w:t>Aucun code d</w:t>
      </w:r>
      <w:r w:rsidR="001A67F8">
        <w:t>’</w:t>
      </w:r>
      <w:r>
        <w:t>accès n</w:t>
      </w:r>
      <w:r w:rsidR="001A67F8">
        <w:t>’</w:t>
      </w:r>
      <w:r>
        <w:t xml:space="preserve">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Pr="001037EC" w:rsidRDefault="000F032B" w:rsidP="000F032B">
      <w:pPr>
        <w:pStyle w:val="ProductList-Body"/>
      </w:pPr>
    </w:p>
    <w:p w:rsidR="000F032B" w:rsidRPr="001037EC" w:rsidRDefault="000F032B" w:rsidP="000F032B">
      <w:pPr>
        <w:pStyle w:val="ProductList-Body"/>
      </w:pPr>
      <w:r>
        <w:t>Le nombre maximum d</w:t>
      </w:r>
      <w:r w:rsidR="001A67F8">
        <w:t>’</w:t>
      </w:r>
      <w:r>
        <w:t>utilisateurs d</w:t>
      </w:r>
      <w:r w:rsidR="001A67F8">
        <w:t>’</w:t>
      </w:r>
      <w:r>
        <w:t>un client pouvant utiliser la formation E-Learning est égal au nombre de copies sous licence des Produits éligibles que le client a couverts par la SA. Les clients doivent désigner un utilisateur pour chaque licence éligible.</w:t>
      </w:r>
      <w:r w:rsidR="00445608">
        <w:t xml:space="preserve"> </w:t>
      </w:r>
      <w:r>
        <w:t>L</w:t>
      </w:r>
      <w:r w:rsidR="001A67F8">
        <w:t>’</w:t>
      </w:r>
      <w:r>
        <w:t>accès ne peut pas être transféré d</w:t>
      </w:r>
      <w:r w:rsidR="001A67F8">
        <w:t>’</w:t>
      </w:r>
      <w:r>
        <w:t>une personne à une autre.</w:t>
      </w:r>
      <w:r w:rsidR="00445608">
        <w:t xml:space="preserve"> </w:t>
      </w:r>
    </w:p>
    <w:p w:rsidR="000F032B" w:rsidRPr="001037EC" w:rsidRDefault="000F032B" w:rsidP="000F032B">
      <w:pPr>
        <w:pStyle w:val="ProductList-Body"/>
      </w:pPr>
    </w:p>
    <w:p w:rsidR="000F032B" w:rsidRPr="001037EC" w:rsidRDefault="000F032B" w:rsidP="000F032B">
      <w:pPr>
        <w:pStyle w:val="ProductList-Body"/>
      </w:pPr>
      <w:r>
        <w:t>Les clients éligibles peuvent acheter les kits E-Learning auprès du centre de fourniture régional si l</w:t>
      </w:r>
      <w:r w:rsidR="001A67F8">
        <w:t>’</w:t>
      </w:r>
      <w:r>
        <w:t>option en ligne n</w:t>
      </w:r>
      <w:r w:rsidR="001A67F8">
        <w:t>’</w:t>
      </w:r>
      <w:r>
        <w:t xml:space="preserve">est pas suffisante. </w:t>
      </w:r>
    </w:p>
    <w:p w:rsidR="000F032B" w:rsidRPr="001037EC" w:rsidRDefault="000F032B" w:rsidP="000F032B">
      <w:pPr>
        <w:pStyle w:val="ProductList-Body"/>
      </w:pPr>
      <w:r>
        <w:t>Le déploiement et l</w:t>
      </w:r>
      <w:r w:rsidR="001A67F8">
        <w:t>’</w:t>
      </w:r>
      <w:r>
        <w:t>utilisation des cours E-Learning par les clients sont régis par les conditions générales de leur contrat de licence.</w:t>
      </w:r>
      <w:r w:rsidR="00445608">
        <w:t xml:space="preserve"> </w:t>
      </w:r>
    </w:p>
    <w:p w:rsidR="000F032B" w:rsidRPr="001037EC" w:rsidRDefault="000F032B" w:rsidP="000F032B">
      <w:pPr>
        <w:pStyle w:val="ProductList-Body"/>
      </w:pPr>
    </w:p>
    <w:p w:rsidR="000F032B" w:rsidRPr="001037EC" w:rsidRDefault="000F032B" w:rsidP="000F032B">
      <w:pPr>
        <w:pStyle w:val="ProductList-Body"/>
      </w:pPr>
      <w:bookmarkStart w:id="1602" w:name="SA_ELearning"/>
      <w:r>
        <w:rPr>
          <w:b/>
          <w:color w:val="00188F"/>
        </w:rPr>
        <w:t>E-Learning</w:t>
      </w:r>
      <w:bookmarkEnd w:id="1602"/>
    </w:p>
    <w:p w:rsidR="000F032B" w:rsidRPr="001037EC"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03" w:name="_Toc379797447"/>
      <w:bookmarkStart w:id="1604" w:name="_Toc380513483"/>
      <w:bookmarkStart w:id="1605" w:name="_Toc380655533"/>
      <w:bookmarkStart w:id="1606" w:name="SA_HomeUseProgram"/>
      <w:bookmarkStart w:id="1607" w:name="_Toc392112615"/>
      <w:bookmarkStart w:id="1608" w:name="_Toc394516138"/>
      <w:r>
        <w:rPr>
          <w:b/>
          <w:color w:val="00188F"/>
        </w:rPr>
        <w:t>Home Use Program (Programme d</w:t>
      </w:r>
      <w:r w:rsidR="001A67F8">
        <w:rPr>
          <w:b/>
          <w:color w:val="00188F"/>
        </w:rPr>
        <w:t>’</w:t>
      </w:r>
      <w:r>
        <w:rPr>
          <w:b/>
          <w:color w:val="00188F"/>
        </w:rPr>
        <w:t>Utilisation à Domicile)</w:t>
      </w:r>
      <w:bookmarkEnd w:id="1603"/>
      <w:bookmarkEnd w:id="1604"/>
      <w:bookmarkEnd w:id="1605"/>
      <w:bookmarkEnd w:id="1606"/>
      <w:bookmarkEnd w:id="1607"/>
      <w:bookmarkEnd w:id="1608"/>
    </w:p>
    <w:p w:rsidR="000F032B" w:rsidRPr="001037EC" w:rsidRDefault="000F032B" w:rsidP="000F032B">
      <w:pPr>
        <w:pStyle w:val="ProductList-Body"/>
      </w:pPr>
      <w:r>
        <w:t>Les clients dont les applications bureautiques éligibles sont couvertes par une SA active sont autorisés à participer au Programme d</w:t>
      </w:r>
      <w:r w:rsidR="001A67F8">
        <w:t>’</w:t>
      </w:r>
      <w:r>
        <w:t>Utilisation à Domicile**, qui permet à leurs employés, qui sont des utilisateurs des applications éligibles sous licence, d</w:t>
      </w:r>
      <w:r w:rsidR="001A67F8">
        <w:t>’</w:t>
      </w:r>
      <w:r>
        <w:t>acheter une licence unique du logiciel du Programme d</w:t>
      </w:r>
      <w:r w:rsidR="001A67F8">
        <w:t>’</w:t>
      </w:r>
      <w:r>
        <w:t>Utilisation à Domicile correspondant, et de l</w:t>
      </w:r>
      <w:r w:rsidR="001A67F8">
        <w:t>’</w:t>
      </w:r>
      <w:r>
        <w:t>installer a) sur un ordinateur personnel et b) sur un dispositif portable pour chaque licence de l</w:t>
      </w:r>
      <w:r w:rsidR="001A67F8">
        <w:t>’</w:t>
      </w:r>
      <w:r>
        <w:t>application bureautique applicable achetée.</w:t>
      </w:r>
      <w:r w:rsidR="00445608">
        <w:t xml:space="preserve"> </w:t>
      </w:r>
      <w:r>
        <w:t>Sous réserve que leurs employés se procurent les clés de produit du Programme d</w:t>
      </w:r>
      <w:r w:rsidR="001A67F8">
        <w:t>’</w:t>
      </w:r>
      <w:r>
        <w:t>Utilisation à Domicile appropriées auprès de Microsoft au préalable, les clients peuvent autoriser leurs employés à installer le logiciel du Programme d</w:t>
      </w:r>
      <w:r w:rsidR="001A67F8">
        <w:t>’</w:t>
      </w:r>
      <w:r>
        <w:t>Utilisation à Domicile correspondant, acheté par leurs soins en vertu de leur Contrat de Licence en Volume, sur leur ordinateur ou périphérique mobile personnel dans leurs locaux.</w:t>
      </w:r>
      <w:r w:rsidR="00445608">
        <w:t xml:space="preserve"> </w:t>
      </w:r>
      <w:r>
        <w:t>En cas de mise sur le marché d</w:t>
      </w:r>
      <w:r w:rsidR="001A67F8">
        <w:t>’</w:t>
      </w:r>
      <w:r>
        <w:t>une nouvelle version durant la période d</w:t>
      </w:r>
      <w:r w:rsidR="001A67F8">
        <w:t>’</w:t>
      </w:r>
      <w:r>
        <w:t>utilisation éligible, les principaux utilisateurs pourront acheter cette dernière version pour remplacer leur version actuelle.</w:t>
      </w:r>
      <w:r w:rsidR="00445608">
        <w:t xml:space="preserve"> </w:t>
      </w:r>
      <w:r>
        <w:t>Reportez-vous au tableau ci-dessous pour connaître les applications bureautiques qui permettent aux clients de participer au Programme d</w:t>
      </w:r>
      <w:r w:rsidR="001A67F8">
        <w:t>’</w:t>
      </w:r>
      <w:r>
        <w:t>Utilisation à Domicile et celles disponibles dans le</w:t>
      </w:r>
      <w:r w:rsidR="00253E97">
        <w:t> </w:t>
      </w:r>
      <w:r>
        <w:t>cadre du Programme d</w:t>
      </w:r>
      <w:r w:rsidR="001A67F8">
        <w:t>’</w:t>
      </w:r>
      <w:r>
        <w:t>Utilisation à Domicile*.</w:t>
      </w:r>
    </w:p>
    <w:p w:rsidR="000F032B" w:rsidRPr="001037EC" w:rsidRDefault="000F032B" w:rsidP="000F032B">
      <w:pPr>
        <w:pStyle w:val="ProductList-Body"/>
      </w:pPr>
    </w:p>
    <w:p w:rsidR="000F032B" w:rsidRPr="001037EC" w:rsidRDefault="000F032B" w:rsidP="000F032B">
      <w:pPr>
        <w:pStyle w:val="ProductList-Body"/>
      </w:pPr>
      <w:r>
        <w:t>Microsoft se réserve le droit de résilier la participation d</w:t>
      </w:r>
      <w:r w:rsidR="001A67F8">
        <w:t>’</w:t>
      </w:r>
      <w:r>
        <w:t>un client au Programme d</w:t>
      </w:r>
      <w:r w:rsidR="001A67F8">
        <w:t>’</w:t>
      </w:r>
      <w:r>
        <w:t>Utilisation à Domicile immédiatement et sans préavis, en cas d</w:t>
      </w:r>
      <w:r w:rsidR="001A67F8">
        <w:t>’</w:t>
      </w:r>
      <w:r>
        <w:t>accès non autorisé au site Web du Programme d</w:t>
      </w:r>
      <w:r w:rsidR="001A67F8">
        <w:t>’</w:t>
      </w:r>
      <w:r>
        <w:t xml:space="preserve">Utilisation à Domicile ou de concession de licence non autorisée par le biais du dit site, relative au code du programme de ce client. </w:t>
      </w:r>
    </w:p>
    <w:p w:rsidR="000F032B" w:rsidRPr="001037EC" w:rsidRDefault="000F032B" w:rsidP="000F032B">
      <w:pPr>
        <w:pStyle w:val="ProductList-Body"/>
      </w:pPr>
    </w:p>
    <w:p w:rsidR="000F032B" w:rsidRPr="001037EC" w:rsidRDefault="000F032B" w:rsidP="000F032B">
      <w:pPr>
        <w:pStyle w:val="ProductList-Body"/>
      </w:pPr>
      <w:r>
        <w:t>Les Licences d</w:t>
      </w:r>
      <w:r w:rsidR="001A67F8">
        <w:t>’</w:t>
      </w:r>
      <w:r>
        <w:t>Utilisation à Domicile prennent fin à la cessation de l</w:t>
      </w:r>
      <w:r w:rsidR="001A67F8">
        <w:t>’</w:t>
      </w:r>
      <w:r>
        <w:t>emploi des employés concernés, à l</w:t>
      </w:r>
      <w:r w:rsidR="001A67F8">
        <w:t>’</w:t>
      </w:r>
      <w:r>
        <w:t>expiration ou à la résiliation de la SA pour la copie de l</w:t>
      </w:r>
      <w:r w:rsidR="001A67F8">
        <w:t>’</w:t>
      </w:r>
      <w:r>
        <w:t>application bureautique correspondante utilisée par les employés sur le lieu de travail, si les employés ne sont plus des utilisateurs de la copie sous licence du logiciel ou dès qu</w:t>
      </w:r>
      <w:r w:rsidR="001A67F8">
        <w:t>’</w:t>
      </w:r>
      <w:r>
        <w:t>ils installent et utilisent toute version antérieure ou ultérieure de l</w:t>
      </w:r>
      <w:r w:rsidR="001A67F8">
        <w:t>’</w:t>
      </w:r>
      <w:r>
        <w:t>application bureautique conformément à</w:t>
      </w:r>
      <w:r w:rsidR="00253E97">
        <w:t> </w:t>
      </w:r>
      <w:r>
        <w:t>une licence du Programme d</w:t>
      </w:r>
      <w:r w:rsidR="001A67F8">
        <w:t>’</w:t>
      </w:r>
      <w:r>
        <w:t>Utilisation à Domicile.</w:t>
      </w:r>
    </w:p>
    <w:p w:rsidR="000F032B" w:rsidRPr="001037EC" w:rsidRDefault="000F032B" w:rsidP="000F032B">
      <w:pPr>
        <w:pStyle w:val="ProductList-Body"/>
      </w:pPr>
    </w:p>
    <w:p w:rsidR="000F032B" w:rsidRPr="001037EC" w:rsidRDefault="00C0319E" w:rsidP="000F032B">
      <w:pPr>
        <w:pStyle w:val="ProductList-Body"/>
      </w:pPr>
      <w:r>
        <w:t>Ces termes sont conclus entre Microsoft et l</w:t>
      </w:r>
      <w:r w:rsidR="001A67F8">
        <w:t>’</w:t>
      </w:r>
      <w:r>
        <w:t>employé du client et diffèrent des droits octroyés au titre des Licences en Volume des clients (par</w:t>
      </w:r>
      <w:r w:rsidR="00253E97">
        <w:t> </w:t>
      </w:r>
      <w:r>
        <w:t>exemple, l</w:t>
      </w:r>
      <w:r w:rsidR="001A67F8">
        <w:t>’</w:t>
      </w:r>
      <w:r>
        <w:t>employé peut installer une seule copie du logiciel HUP (Home Use Program)). Les clients doivent limiter l</w:t>
      </w:r>
      <w:r w:rsidR="001A67F8">
        <w:t>’</w:t>
      </w:r>
      <w:r>
        <w:t>accès au Programme d</w:t>
      </w:r>
      <w:r w:rsidR="001A67F8">
        <w:t>’</w:t>
      </w:r>
      <w:r>
        <w:t>Utilisation à Domicile à leurs employés et leur demander de cesser d</w:t>
      </w:r>
      <w:r w:rsidR="001A67F8">
        <w:t>’</w:t>
      </w:r>
      <w:r>
        <w:t>utiliser le logiciel du Programme d</w:t>
      </w:r>
      <w:r w:rsidR="001A67F8">
        <w:t>’</w:t>
      </w:r>
      <w:r>
        <w:t>Utilisation à Domicile après l</w:t>
      </w:r>
      <w:r w:rsidR="001A67F8">
        <w:t>’</w:t>
      </w:r>
      <w:r>
        <w:t>expiration de la Software Assurance ou à la cessation d</w:t>
      </w:r>
      <w:r w:rsidR="001A67F8">
        <w:t>’</w:t>
      </w:r>
      <w:r>
        <w:t>emploi.</w:t>
      </w:r>
    </w:p>
    <w:p w:rsidR="000F032B" w:rsidRPr="001037EC" w:rsidRDefault="000F032B" w:rsidP="000F032B">
      <w:pPr>
        <w:pStyle w:val="ProductList-Body"/>
      </w:pPr>
    </w:p>
    <w:p w:rsidR="000F032B" w:rsidRPr="001037EC" w:rsidRDefault="000F032B" w:rsidP="000F032B">
      <w:pPr>
        <w:pStyle w:val="ProductList-Body"/>
      </w:pPr>
      <w:r>
        <w:t>La participation à ce programme peut avoir des implications fiscales pour le client et ses employés.</w:t>
      </w:r>
      <w:r w:rsidR="00445608">
        <w:t xml:space="preserve"> </w:t>
      </w:r>
      <w:r>
        <w:t>Microsoft n</w:t>
      </w:r>
      <w:r w:rsidR="001A67F8">
        <w:t>’</w:t>
      </w:r>
      <w:r>
        <w:t>assume aucune responsabilité quant au respect de toute obligation de prestation assurance-chômage, obligation fiscale ou de signalement à laquelle le client ou ses employés seraient tenus. Des conditions supplémentaires s</w:t>
      </w:r>
      <w:r w:rsidR="001A67F8">
        <w:t>’</w:t>
      </w:r>
      <w:r>
        <w:t>appliquent pour les employés travaillant en Nouvelle Zélande :</w:t>
      </w:r>
    </w:p>
    <w:p w:rsidR="000F032B" w:rsidRPr="001037EC" w:rsidRDefault="000F032B" w:rsidP="00026DDE">
      <w:pPr>
        <w:pStyle w:val="ProductList-Body"/>
        <w:numPr>
          <w:ilvl w:val="0"/>
          <w:numId w:val="25"/>
        </w:numPr>
        <w:ind w:left="450" w:hanging="270"/>
      </w:pPr>
      <w:r>
        <w:t>Les clients ne sont pas autorisés à exiger de paiement ou de contrepartie de la part de leurs employés en rapport avec le Programme d</w:t>
      </w:r>
      <w:r w:rsidR="001A67F8">
        <w:t>’</w:t>
      </w:r>
      <w:r>
        <w:t>Utilisation à Domicile, ni à agir, directement ou par omission, de quelque façon que ce soit pouvant résulter dans une augmentation du coût total de tout avantage du Programme d</w:t>
      </w:r>
      <w:r w:rsidR="001A67F8">
        <w:t>’</w:t>
      </w:r>
      <w:r>
        <w:t xml:space="preserve">Utilisation à Domicile pour un employé travaillant en Nouvelle Zélande, au-delà du montant facturé par Microsoft. </w:t>
      </w:r>
    </w:p>
    <w:p w:rsidR="000F032B" w:rsidRPr="001037EC" w:rsidRDefault="000F032B" w:rsidP="00026DDE">
      <w:pPr>
        <w:pStyle w:val="ProductList-Body"/>
        <w:numPr>
          <w:ilvl w:val="0"/>
          <w:numId w:val="25"/>
        </w:numPr>
        <w:ind w:left="450" w:hanging="270"/>
      </w:pPr>
      <w:r>
        <w:t>Les clients s</w:t>
      </w:r>
      <w:r w:rsidR="001A67F8">
        <w:t>’</w:t>
      </w:r>
      <w:r>
        <w:t>engagent à indemniser et garantir Microsoft et ses affiliés contre tous coûts, dépenses, pertes ou dommages encourus qui résulteraient d</w:t>
      </w:r>
      <w:r w:rsidR="001A67F8">
        <w:t>’</w:t>
      </w:r>
      <w:r>
        <w:t xml:space="preserve">un manquement de la part du client aux obligations prévues dans cet article. </w:t>
      </w:r>
    </w:p>
    <w:p w:rsidR="000F032B" w:rsidRPr="001037EC" w:rsidRDefault="000F032B" w:rsidP="000F032B">
      <w:pPr>
        <w:pStyle w:val="ProductList-Body"/>
      </w:pPr>
    </w:p>
    <w:p w:rsidR="00C0319E" w:rsidRPr="001037EC" w:rsidRDefault="00C0319E" w:rsidP="004925A1">
      <w:pPr>
        <w:pStyle w:val="ProductList-Body"/>
      </w:pPr>
      <w:r>
        <w:t>Reportez-vous au tableau ci-dessous pour connaître les applications bureautiques qui permettent aux clients de participer au Programme d</w:t>
      </w:r>
      <w:r w:rsidR="001A67F8">
        <w:t>’</w:t>
      </w:r>
      <w:r>
        <w:t>Utilisation à Domicile et celles disponibles dans le cadre du Programme d</w:t>
      </w:r>
      <w:r w:rsidR="001A67F8">
        <w:t>’</w:t>
      </w:r>
      <w:r>
        <w:t xml:space="preserve">Utilisation à Domicile : </w:t>
      </w:r>
    </w:p>
    <w:p w:rsidR="000F032B" w:rsidRPr="001037EC"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01"/>
        <w:gridCol w:w="5381"/>
      </w:tblGrid>
      <w:tr w:rsidR="000F032B" w:rsidRPr="00717EC0" w:rsidTr="008A28BD">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44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1A67F8">
              <w:rPr>
                <w:color w:val="FFFFFF" w:themeColor="background1"/>
              </w:rPr>
              <w:t>’</w:t>
            </w:r>
            <w:r>
              <w:rPr>
                <w:color w:val="FFFFFF" w:themeColor="background1"/>
              </w:rPr>
              <w:t>Utilisation à Domicile correspondant</w:t>
            </w:r>
          </w:p>
        </w:tc>
      </w:tr>
      <w:tr w:rsidR="000F032B" w:rsidRPr="00717EC0" w:rsidTr="008A28BD">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Standard 2010/2013</w:t>
            </w:r>
          </w:p>
          <w:p w:rsidR="000F032B" w:rsidRPr="001037EC" w:rsidRDefault="000F032B" w:rsidP="000F032B">
            <w:pPr>
              <w:pStyle w:val="ProductList-Body"/>
            </w:pPr>
            <w:r>
              <w:rPr>
                <w:color w:val="000000"/>
              </w:rPr>
              <w:t>Office Professionnel Plus 2010</w:t>
            </w:r>
            <w:r>
              <w:fldChar w:fldCharType="begin"/>
            </w:r>
            <w:r>
              <w:instrText>XE "Office Professionnel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44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8A28BD">
        <w:trPr>
          <w:trHeight w:val="438"/>
        </w:trPr>
        <w:tc>
          <w:tcPr>
            <w:tcW w:w="5355" w:type="dxa"/>
            <w:tcMar>
              <w:top w:w="0" w:type="dxa"/>
              <w:left w:w="108" w:type="dxa"/>
              <w:bottom w:w="0" w:type="dxa"/>
              <w:right w:w="108" w:type="dxa"/>
            </w:tcMar>
            <w:vAlign w:val="center"/>
          </w:tcPr>
          <w:p w:rsidR="000F032B" w:rsidRPr="00F72913" w:rsidRDefault="000F032B" w:rsidP="000F032B">
            <w:pPr>
              <w:pStyle w:val="ProductList-Body"/>
              <w:rPr>
                <w:lang w:val="en-US"/>
              </w:rPr>
            </w:pPr>
            <w:r w:rsidRPr="00F72913">
              <w:rPr>
                <w:color w:val="000000"/>
                <w:lang w:val="en-US"/>
              </w:rPr>
              <w:t>Access 2010/2013</w:t>
            </w:r>
          </w:p>
          <w:p w:rsidR="000F032B" w:rsidRPr="00F72913" w:rsidRDefault="000F032B" w:rsidP="000F032B">
            <w:pPr>
              <w:pStyle w:val="ProductList-Body"/>
              <w:rPr>
                <w:lang w:val="en-US"/>
              </w:rPr>
            </w:pPr>
            <w:r w:rsidRPr="00F72913">
              <w:rPr>
                <w:color w:val="000000"/>
                <w:lang w:val="en-US"/>
              </w:rPr>
              <w:t>Excel 2010/2013</w:t>
            </w:r>
          </w:p>
          <w:p w:rsidR="000F032B" w:rsidRPr="00F72913" w:rsidRDefault="000F032B" w:rsidP="000F032B">
            <w:pPr>
              <w:pStyle w:val="ProductList-Body"/>
              <w:rPr>
                <w:lang w:val="en-US"/>
              </w:rPr>
            </w:pPr>
            <w:r w:rsidRPr="00F72913">
              <w:rPr>
                <w:color w:val="000000"/>
                <w:lang w:val="en-US"/>
              </w:rPr>
              <w:t>PowerPoint 2010/2013</w:t>
            </w:r>
          </w:p>
          <w:p w:rsidR="000F032B" w:rsidRPr="00F72913" w:rsidRDefault="000F032B" w:rsidP="000F032B">
            <w:pPr>
              <w:pStyle w:val="ProductList-Body"/>
              <w:rPr>
                <w:lang w:val="en-US"/>
              </w:rPr>
            </w:pPr>
            <w:r w:rsidRPr="00F72913">
              <w:rPr>
                <w:color w:val="000000"/>
                <w:lang w:val="en-US"/>
              </w:rPr>
              <w:t>InfoPath 2010/2013</w:t>
            </w:r>
          </w:p>
          <w:p w:rsidR="000F032B" w:rsidRPr="00F72913" w:rsidRDefault="000F032B" w:rsidP="000F032B">
            <w:pPr>
              <w:pStyle w:val="ProductList-Body"/>
              <w:rPr>
                <w:lang w:val="en-US"/>
              </w:rPr>
            </w:pPr>
            <w:r w:rsidRPr="00F72913">
              <w:rPr>
                <w:color w:val="000000"/>
                <w:lang w:val="en-US"/>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44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8A28BD">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44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8A28BD">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44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1037EC" w:rsidRDefault="000F032B" w:rsidP="00F97607">
      <w:pPr>
        <w:pStyle w:val="ProductList-Body"/>
        <w:tabs>
          <w:tab w:val="clear" w:pos="158"/>
          <w:tab w:val="left" w:pos="180"/>
        </w:tabs>
      </w:pPr>
      <w:r>
        <w:rPr>
          <w:i/>
        </w:rPr>
        <w:t>Pour plus d</w:t>
      </w:r>
      <w:r w:rsidR="001A67F8">
        <w:rPr>
          <w:i/>
        </w:rPr>
        <w:t>’</w:t>
      </w:r>
      <w:r>
        <w:rPr>
          <w:i/>
        </w:rPr>
        <w:t>informations, y compris en ce qui concerne la disponibilité future de logiciels Home Use Program (programme d</w:t>
      </w:r>
      <w:r w:rsidR="001A67F8">
        <w:rPr>
          <w:i/>
        </w:rPr>
        <w:t>’</w:t>
      </w:r>
      <w:r>
        <w:rPr>
          <w:i/>
        </w:rPr>
        <w:t>utilisation à domicile) supplémentaires, veuillez vous reporter à l</w:t>
      </w:r>
      <w:r w:rsidR="001A67F8">
        <w:rPr>
          <w:i/>
        </w:rPr>
        <w:t>’</w:t>
      </w:r>
      <w:r>
        <w:rPr>
          <w:i/>
        </w:rPr>
        <w:t xml:space="preserve">adresse </w:t>
      </w:r>
      <w:hyperlink r:id="rId61" w:history="1">
        <w:r>
          <w:rPr>
            <w:rStyle w:val="Hyperlink"/>
            <w:i/>
          </w:rPr>
          <w:t>http://www.microsoft.com/licensing</w:t>
        </w:r>
      </w:hyperlink>
      <w:r>
        <w:rPr>
          <w:i/>
        </w:rPr>
        <w:t>.</w:t>
      </w:r>
    </w:p>
    <w:p w:rsidR="000F032B" w:rsidRPr="001037EC" w:rsidRDefault="000F032B" w:rsidP="00F97607">
      <w:pPr>
        <w:pStyle w:val="ProductList-Body"/>
        <w:tabs>
          <w:tab w:val="clear" w:pos="158"/>
          <w:tab w:val="left" w:pos="180"/>
        </w:tabs>
      </w:pPr>
      <w:r>
        <w:rPr>
          <w:i/>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rsidR="000F032B" w:rsidRDefault="000F032B" w:rsidP="000F032B">
      <w:pPr>
        <w:pStyle w:val="ProductList-Body"/>
      </w:pPr>
    </w:p>
    <w:p w:rsidR="00253E97" w:rsidRDefault="00253E97" w:rsidP="000F032B">
      <w:pPr>
        <w:pStyle w:val="ProductList-Body"/>
      </w:pPr>
    </w:p>
    <w:p w:rsidR="00253E97" w:rsidRPr="001037EC" w:rsidRDefault="00253E97" w:rsidP="000F032B">
      <w:pPr>
        <w:pStyle w:val="ProductList-Body"/>
      </w:pPr>
    </w:p>
    <w:p w:rsidR="000F032B" w:rsidRPr="001037EC" w:rsidRDefault="000F032B" w:rsidP="00432379">
      <w:pPr>
        <w:pStyle w:val="ProductList-SubSubSectionHeading"/>
        <w:outlineLvl w:val="2"/>
      </w:pPr>
      <w:bookmarkStart w:id="1609" w:name="_Toc379797448"/>
      <w:bookmarkStart w:id="1610" w:name="_Toc380513484"/>
      <w:bookmarkStart w:id="1611" w:name="_Toc380655534"/>
      <w:bookmarkStart w:id="1612" w:name="SA_EnterpriseSourceLicensingProgram"/>
      <w:bookmarkStart w:id="1613" w:name="_Toc392112616"/>
      <w:bookmarkStart w:id="1614" w:name="_Toc394516139"/>
      <w:r>
        <w:rPr>
          <w:b/>
          <w:color w:val="00188F"/>
        </w:rPr>
        <w:t>Programme de Licences Sources aux Entreprises (ESLP)</w:t>
      </w:r>
      <w:bookmarkEnd w:id="1609"/>
      <w:bookmarkEnd w:id="1610"/>
      <w:bookmarkEnd w:id="1611"/>
      <w:bookmarkEnd w:id="1612"/>
      <w:bookmarkEnd w:id="1613"/>
      <w:bookmarkEnd w:id="1614"/>
      <w:r>
        <w:rPr>
          <w:b/>
        </w:rPr>
        <w:t xml:space="preserve"> </w:t>
      </w:r>
    </w:p>
    <w:p w:rsidR="000F032B" w:rsidRPr="001037EC"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w:t>
      </w:r>
      <w:r w:rsidR="00253E97">
        <w:t> </w:t>
      </w:r>
      <w:r>
        <w:t>support internes et qui est concédé par contrat/accord de mise en œuvre. Le formulaire d</w:t>
      </w:r>
      <w:r w:rsidR="001A67F8">
        <w:t>’</w:t>
      </w:r>
      <w:r>
        <w:t xml:space="preserve">inscription peut être téléchargé sur le site Volume Licensing Service Center (VLSC) (voir la page </w:t>
      </w:r>
      <w:hyperlink r:id="rId62" w:history="1">
        <w:r>
          <w:rPr>
            <w:rStyle w:val="Hyperlink"/>
          </w:rPr>
          <w:t>http://www.microsoft.com/en-us/sharedsource/enterprise-source-licensing-program.aspx</w:t>
        </w:r>
      </w:hyperlink>
      <w:r>
        <w:t xml:space="preserve"> pour en savoir plus sur les conditions d</w:t>
      </w:r>
      <w:r w:rsidR="001A67F8">
        <w:t>’</w:t>
      </w:r>
      <w:r>
        <w:t xml:space="preserve">éligibilité et la disponibilité par pays). Les programmes Éducation sont éligibles au programme Microsoft Research Source Licensing Program. </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15" w:name="_Toc379797449"/>
      <w:bookmarkStart w:id="1616" w:name="_Toc380513485"/>
      <w:bookmarkStart w:id="1617" w:name="_Toc380655535"/>
      <w:bookmarkStart w:id="1618" w:name="SA_24x7"/>
      <w:bookmarkStart w:id="1619" w:name="_Toc392112617"/>
      <w:bookmarkStart w:id="1620" w:name="_Toc394516140"/>
      <w:r>
        <w:rPr>
          <w:b/>
          <w:color w:val="00188F"/>
        </w:rPr>
        <w:t>Support Technique 24h/24, 7 jours/7</w:t>
      </w:r>
      <w:bookmarkEnd w:id="1615"/>
      <w:bookmarkEnd w:id="1616"/>
      <w:bookmarkEnd w:id="1617"/>
      <w:bookmarkEnd w:id="1618"/>
      <w:bookmarkEnd w:id="1619"/>
      <w:bookmarkEnd w:id="1620"/>
    </w:p>
    <w:p w:rsidR="000F032B" w:rsidRPr="001037EC"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445608">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t>Le Support Technique 24h/24, 7 jours/7 propose une assistance pour la résolution de problèmes présentant des signes spécifiques, rencontrés lors de l</w:t>
      </w:r>
      <w:r w:rsidR="001A67F8">
        <w:t>’</w:t>
      </w:r>
      <w:r>
        <w:t>utilisation de produits Microsoft et dont on peut raisonnablement penser qu</w:t>
      </w:r>
      <w:r w:rsidR="001A67F8">
        <w:t>’</w:t>
      </w:r>
      <w:r>
        <w:t>ils sont causés par des produits Microsoft.</w:t>
      </w:r>
      <w:r w:rsidR="00445608">
        <w:t xml:space="preserve"> </w:t>
      </w:r>
      <w:r>
        <w:t>Microsoft déploiera des efforts raisonnables pour assister les clients en cas de demande de support, de façon conforme aux politiques du Support Technique Microsoft.</w:t>
      </w:r>
      <w:r w:rsidR="00445608">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Pr="001037EC" w:rsidRDefault="000F032B" w:rsidP="00840F96">
      <w:pPr>
        <w:pStyle w:val="ProductList-Body"/>
        <w:ind w:left="180"/>
      </w:pPr>
    </w:p>
    <w:p w:rsidR="000F032B" w:rsidRPr="001037EC" w:rsidRDefault="000F032B" w:rsidP="00840F96">
      <w:pPr>
        <w:pStyle w:val="ProductList-Body"/>
        <w:ind w:left="180"/>
      </w:pPr>
      <w:r>
        <w:t>Microsoft pourra ajouter de nouveaux Produits à la liste des Produits faisant l</w:t>
      </w:r>
      <w:r w:rsidR="001A67F8">
        <w:t>’</w:t>
      </w:r>
      <w:r>
        <w:t>objet d</w:t>
      </w:r>
      <w:r w:rsidR="001A67F8">
        <w:t>’</w:t>
      </w:r>
      <w:r>
        <w:t>un support ou interrompre le support pour des Produits existants. Il peut arriver que la mise en œuvre de produits Microsoft par le client ne puisse pas faire l</w:t>
      </w:r>
      <w:r w:rsidR="001A67F8">
        <w:t>’</w:t>
      </w:r>
      <w:r>
        <w:t>objet d</w:t>
      </w:r>
      <w:r w:rsidR="001A67F8">
        <w:t>’</w:t>
      </w:r>
      <w:r>
        <w:t>un support efficace. Dans ce cas, et dans le cadre de la fourniture des services de support, Microsoft en informera le client. Si le Client ne modifie pas sa mise en œuvre afin qu</w:t>
      </w:r>
      <w:r w:rsidR="001A67F8">
        <w:t>’</w:t>
      </w:r>
      <w:r>
        <w:t>elle puisse faire l</w:t>
      </w:r>
      <w:r w:rsidR="001A67F8">
        <w:t>’</w:t>
      </w:r>
      <w:r>
        <w:t>objet d</w:t>
      </w:r>
      <w:r w:rsidR="001A67F8">
        <w:t>’</w:t>
      </w:r>
      <w:r>
        <w:t>un support efficace, dans un délai de trente (30) jours suivant la notification de Microsoft, Microsoft n</w:t>
      </w:r>
      <w:r w:rsidR="001A67F8">
        <w:t>’</w:t>
      </w:r>
      <w:r>
        <w:t>aura aucune obligation de fournir des services de support supplémentaires pour cette mise en œuvre. Toutefois, Microsoft continuera à fournir des services de support pour les autres mises en œuvre du client pouvant faire l</w:t>
      </w:r>
      <w:r w:rsidR="001A67F8">
        <w:t>’</w:t>
      </w:r>
      <w:r>
        <w:t>objet d</w:t>
      </w:r>
      <w:r w:rsidR="001A67F8">
        <w:t>’</w:t>
      </w:r>
      <w:r>
        <w:t xml:space="preserve">un support et couvertes par les présentes conditions générales. </w:t>
      </w:r>
    </w:p>
    <w:p w:rsidR="000F032B" w:rsidRPr="001037EC" w:rsidRDefault="000F032B" w:rsidP="00840F96">
      <w:pPr>
        <w:pStyle w:val="ProductList-Body"/>
        <w:ind w:left="180"/>
      </w:pPr>
    </w:p>
    <w:p w:rsidR="000F032B" w:rsidRPr="001037EC" w:rsidRDefault="000F032B" w:rsidP="00840F96">
      <w:pPr>
        <w:pStyle w:val="ProductList-Body"/>
        <w:ind w:left="180"/>
      </w:pPr>
      <w:r>
        <w:t>Une demande de support assisté, également appelée incident, englobe une requête d</w:t>
      </w:r>
      <w:r w:rsidR="001A67F8">
        <w:t>’</w:t>
      </w:r>
      <w:r>
        <w:t>assistance unique et les efforts raisonnables nécessaires pour la résoudre.</w:t>
      </w:r>
      <w:r w:rsidR="00445608">
        <w:t xml:space="preserve"> </w:t>
      </w:r>
      <w:r>
        <w:t>Une requête d</w:t>
      </w:r>
      <w:r w:rsidR="001A67F8">
        <w:t>’</w:t>
      </w:r>
      <w:r>
        <w:t>assistance unique est un problème qui ne peut pas être divisé en requêtes secondaires.</w:t>
      </w:r>
      <w:r w:rsidR="00445608">
        <w:t xml:space="preserve"> </w:t>
      </w:r>
      <w:r>
        <w:t>Si un problème comporte des requêtes secondaires, chacune d</w:t>
      </w:r>
      <w:r w:rsidR="001A67F8">
        <w:t>’</w:t>
      </w:r>
      <w:r>
        <w:t>entre elles doit être considérée comme un incident séparé.</w:t>
      </w:r>
      <w:r w:rsidR="00445608">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445608">
        <w:t xml:space="preserve"> </w:t>
      </w:r>
      <w:r>
        <w:t>Les correctifs sont destinés à résoudre les problèmes spécifiques des clients et ne sont pas testés pour la régression.</w:t>
      </w:r>
      <w:r w:rsidR="00445608">
        <w:t xml:space="preserve"> </w:t>
      </w:r>
      <w:r>
        <w:t>Sauf stipulation contraire dans le présent document, les Correctifs ne peuvent être distribués à des tiers non affiliés sans le consentement express écrit de Microsoft.</w:t>
      </w:r>
    </w:p>
    <w:p w:rsidR="000F032B" w:rsidRPr="001037EC" w:rsidRDefault="000F032B" w:rsidP="00840F96">
      <w:pPr>
        <w:pStyle w:val="ProductList-Body"/>
        <w:ind w:left="180"/>
      </w:pPr>
    </w:p>
    <w:p w:rsidR="000F032B" w:rsidRPr="001037EC" w:rsidRDefault="000F032B" w:rsidP="00840F96">
      <w:pPr>
        <w:pStyle w:val="ProductList-Body"/>
        <w:ind w:left="180"/>
      </w:pPr>
      <w:r>
        <w:t>Les Produits disponibles par l</w:t>
      </w:r>
      <w:r w:rsidR="001A67F8">
        <w:t>’</w:t>
      </w:r>
      <w:r>
        <w:t>intermédiaire d</w:t>
      </w:r>
      <w:r w:rsidR="001A67F8">
        <w:t>’</w:t>
      </w:r>
      <w:r>
        <w:t>un programme de Licence en Volume et qui sont actuellement pris en charge par le Support Standard tel que stipulé dans la Politique de Support Microsoft sont éligibles au Support Technique 24h/24, 7 jours/7.</w:t>
      </w:r>
      <w:r w:rsidR="00445608">
        <w:t xml:space="preserve"> </w:t>
      </w:r>
      <w:r>
        <w:t>L</w:t>
      </w:r>
      <w:r w:rsidR="001A67F8">
        <w:t>’</w:t>
      </w:r>
      <w:r>
        <w:t>éligibilité d</w:t>
      </w:r>
      <w:r w:rsidR="001A67F8">
        <w:t>’</w:t>
      </w:r>
      <w:r>
        <w:t>un Produit au support téléphonique est assujettie à la disponibilité de la SA pour ledit Produit. Pour les Produits pour lesquels l</w:t>
      </w:r>
      <w:r w:rsidR="001A67F8">
        <w:t>’</w:t>
      </w:r>
      <w:r>
        <w:t>option de Software Assurance n</w:t>
      </w:r>
      <w:r w:rsidR="001A67F8">
        <w:t>’</w:t>
      </w:r>
      <w:r>
        <w:t>est pas disponible pour le serveur mais l</w:t>
      </w:r>
      <w:r w:rsidR="001A67F8">
        <w:t>’</w:t>
      </w:r>
      <w:r>
        <w:t>est pour les CAL, la dépense SA correspondant aux CAL est prise en compte pour des incidents concernant d</w:t>
      </w:r>
      <w:r w:rsidR="001A67F8">
        <w:t>’</w:t>
      </w:r>
      <w:r>
        <w:t>autres Produits éligibles tel que stipulé ci-après dans la section Attribution d</w:t>
      </w:r>
      <w:r w:rsidR="001A67F8">
        <w:t>’</w:t>
      </w:r>
      <w:r>
        <w:t>incidents pris en charge par le support téléphonique.</w:t>
      </w:r>
      <w:r w:rsidR="00445608">
        <w:t xml:space="preserve"> </w:t>
      </w:r>
      <w:r>
        <w:t>Reportez-vous à la section relative aux Produits spécifiques dans le présent document pour connaître la politique des services et du support.</w:t>
      </w:r>
      <w:r w:rsidR="00445608">
        <w:t xml:space="preserve"> </w:t>
      </w:r>
      <w:r>
        <w:t>Les</w:t>
      </w:r>
      <w:r w:rsidR="00253E97">
        <w:t> </w:t>
      </w:r>
      <w:r>
        <w:t>versions antérieures des Produits actuellement pris en charge par le Support Standard que les clients choisissent d</w:t>
      </w:r>
      <w:r w:rsidR="001A67F8">
        <w:t>’</w:t>
      </w:r>
      <w:r>
        <w:t>utiliser à la place de leur version sous licence actuelle sont également éligibles.</w:t>
      </w:r>
      <w:r w:rsidR="00445608">
        <w:t xml:space="preserve"> </w:t>
      </w:r>
      <w:r>
        <w:t>L</w:t>
      </w:r>
      <w:r w:rsidR="001A67F8">
        <w:t>’</w:t>
      </w:r>
      <w:r>
        <w:t>Édition Developer de tous les serveurs, produits HED et Abonnements MSDN sont exclus.</w:t>
      </w:r>
    </w:p>
    <w:p w:rsidR="000F032B" w:rsidRPr="001037EC" w:rsidRDefault="000F032B" w:rsidP="00840F96">
      <w:pPr>
        <w:pStyle w:val="ProductList-Body"/>
        <w:ind w:left="180"/>
      </w:pPr>
    </w:p>
    <w:p w:rsidR="000F032B" w:rsidRPr="001037EC"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1A67F8">
        <w:t>’</w:t>
      </w:r>
      <w:r>
        <w:t>amélioration des fonctionnalités des produits et aux correctifs. Microsoft s</w:t>
      </w:r>
      <w:r w:rsidR="001A67F8">
        <w:t>’</w:t>
      </w:r>
      <w:r>
        <w:t>engage à ne pas mentionner le client ni à divulguer ses informations confidentielles dans un quelconque élément de la base de connaissances. Microsoft n</w:t>
      </w:r>
      <w:r w:rsidR="001A67F8">
        <w:t>’</w:t>
      </w:r>
      <w:r>
        <w:t>est pas tenue de limiter la réaffectation à de nouvelles tâches des personnes qui ont eu accès aux informations confidentielles se rapportant au client. En outre, le client, Microsoft et ces personnes sont libres d</w:t>
      </w:r>
      <w:r w:rsidR="001A67F8">
        <w:t>’</w:t>
      </w:r>
      <w:r>
        <w:t>utiliser les informations dont ces personnes se souviennent et qui sont liées aux technologies de l</w:t>
      </w:r>
      <w:r w:rsidR="001A67F8">
        <w:t>’</w:t>
      </w:r>
      <w:r>
        <w:t>information, y compris les idées, les concepts, le savoir-faire ou les techniques en résultant, à condition que les informations confidentielles de l</w:t>
      </w:r>
      <w:r w:rsidR="001A67F8">
        <w:t>’</w:t>
      </w:r>
      <w:r>
        <w:t>autre partie ne soient pas divulguées dans le cadre de cette utilisation.</w:t>
      </w:r>
    </w:p>
    <w:p w:rsidR="000F032B" w:rsidRPr="001037EC" w:rsidRDefault="000F032B" w:rsidP="00840F96">
      <w:pPr>
        <w:pStyle w:val="ProductList-Body"/>
        <w:ind w:left="180"/>
      </w:pPr>
    </w:p>
    <w:p w:rsidR="000F032B" w:rsidRPr="001037EC" w:rsidRDefault="000F032B" w:rsidP="00840F96">
      <w:pPr>
        <w:pStyle w:val="ProductList-Body"/>
        <w:ind w:left="180"/>
      </w:pPr>
      <w:r>
        <w:t>Le droit du client d</w:t>
      </w:r>
      <w:r w:rsidR="001A67F8">
        <w:t>’</w:t>
      </w:r>
      <w:r>
        <w:t>utiliser tout correctif pouvant être fourni par Microsoft dans le cadre de l</w:t>
      </w:r>
      <w:r w:rsidR="001A67F8">
        <w:t>’</w:t>
      </w:r>
      <w:r>
        <w:t>exécution des services est régi par le contrat de licence du Produit concerné ou, si aucun correctif n</w:t>
      </w:r>
      <w:r w:rsidR="001A67F8">
        <w:t>’</w:t>
      </w:r>
      <w:r>
        <w:t>est fourni pour un Produit particulier, par les autres conditions d</w:t>
      </w:r>
      <w:r w:rsidR="001A67F8">
        <w:t>’</w:t>
      </w:r>
      <w:r>
        <w:t>utilisation que Microsoft fournit. Tous les correctifs fournis sont concédés sous licence au client.</w:t>
      </w:r>
    </w:p>
    <w:p w:rsidR="000F032B" w:rsidRPr="001037EC" w:rsidRDefault="000F032B" w:rsidP="00840F96">
      <w:pPr>
        <w:pStyle w:val="ProductList-Body"/>
        <w:ind w:left="180"/>
      </w:pPr>
    </w:p>
    <w:p w:rsidR="000F032B" w:rsidRPr="001037EC" w:rsidRDefault="000F032B" w:rsidP="00840F96">
      <w:pPr>
        <w:pStyle w:val="ProductList-Body"/>
        <w:ind w:left="180"/>
      </w:pPr>
      <w:r>
        <w:t>Le Support Technique 24h/24, 7 jours/7 attribue aux clients un nombre donné d</w:t>
      </w:r>
      <w:r w:rsidR="001A67F8">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1A67F8">
        <w:t>’</w:t>
      </w:r>
      <w:r>
        <w:t>appliquent selon le moyen de transmission utilisé.</w:t>
      </w:r>
      <w:r w:rsidR="00445608">
        <w:t xml:space="preserve"> </w:t>
      </w:r>
    </w:p>
    <w:p w:rsidR="000F032B" w:rsidRPr="001037EC" w:rsidRDefault="000F032B" w:rsidP="00840F96">
      <w:pPr>
        <w:pStyle w:val="ProductList-Body"/>
        <w:ind w:left="180"/>
      </w:pPr>
    </w:p>
    <w:p w:rsidR="000F032B" w:rsidRPr="001037EC" w:rsidRDefault="000F032B" w:rsidP="00840F96">
      <w:pPr>
        <w:pStyle w:val="ProductList-Body"/>
        <w:ind w:left="180"/>
      </w:pPr>
      <w:r>
        <w:rPr>
          <w:b/>
          <w:color w:val="00188F"/>
        </w:rPr>
        <w:t>Attribution d</w:t>
      </w:r>
      <w:r w:rsidR="001A67F8">
        <w:rPr>
          <w:b/>
          <w:color w:val="00188F"/>
        </w:rPr>
        <w:t>’</w:t>
      </w:r>
      <w:r>
        <w:rPr>
          <w:b/>
          <w:color w:val="00188F"/>
        </w:rPr>
        <w:t>Incidents Pris en Charge par le Support Téléphonique</w:t>
      </w:r>
    </w:p>
    <w:p w:rsidR="00132A99" w:rsidRPr="001037EC" w:rsidRDefault="000F032B" w:rsidP="00840F96">
      <w:pPr>
        <w:pStyle w:val="ProductList-Body"/>
        <w:ind w:left="180"/>
      </w:pPr>
      <w:r>
        <w:t>Le nombre d</w:t>
      </w:r>
      <w:r w:rsidR="001A67F8">
        <w:t>’</w:t>
      </w:r>
      <w:r>
        <w:t>incidents autorisés pris en charge par le support téléphonique varie selon la dépense SA et l</w:t>
      </w:r>
      <w:r w:rsidR="001A67F8">
        <w:t>’</w:t>
      </w:r>
      <w:r>
        <w:t>option de paiement choisie par le client.</w:t>
      </w:r>
      <w:r w:rsidR="00110C5E">
        <w:t xml:space="preserve"> </w:t>
      </w:r>
      <w:r>
        <w:t>L</w:t>
      </w:r>
      <w:r w:rsidR="001A67F8">
        <w:t>’</w:t>
      </w:r>
      <w:r>
        <w:t>incident complémentaire est attribué au titre des accords de mise en œuvre Entreprise et Select, de l</w:t>
      </w:r>
      <w:r w:rsidR="001A67F8">
        <w:t>’</w:t>
      </w:r>
      <w:r>
        <w:t>enregistrement Select Plus et du</w:t>
      </w:r>
      <w:r w:rsidR="00253E97">
        <w:t> </w:t>
      </w:r>
      <w:r>
        <w:t>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1A67F8">
        <w:rPr>
          <w:rFonts w:cs="Tahoma"/>
          <w:szCs w:val="18"/>
        </w:rPr>
        <w:t>’</w:t>
      </w:r>
      <w:r>
        <w:rPr>
          <w:rFonts w:cs="Tahoma"/>
          <w:szCs w:val="18"/>
        </w:rPr>
        <w:t>un accord de mise en œuvre Select ou Entreprise éligible, d</w:t>
      </w:r>
      <w:r w:rsidR="001A67F8">
        <w:rPr>
          <w:rFonts w:cs="Tahoma"/>
          <w:szCs w:val="18"/>
        </w:rPr>
        <w:t>’</w:t>
      </w:r>
      <w:r>
        <w:rPr>
          <w:rFonts w:cs="Tahoma"/>
          <w:szCs w:val="18"/>
        </w:rPr>
        <w:t>un enregistrement Select Plus, d</w:t>
      </w:r>
      <w:r w:rsidR="001A67F8">
        <w:rPr>
          <w:rFonts w:cs="Tahoma"/>
          <w:szCs w:val="18"/>
        </w:rPr>
        <w:t>’</w:t>
      </w:r>
      <w:r>
        <w:rPr>
          <w:rFonts w:cs="Tahoma"/>
          <w:szCs w:val="18"/>
        </w:rPr>
        <w:t>un Contrat Open Value ou d</w:t>
      </w:r>
      <w:r w:rsidR="001A67F8">
        <w:rPr>
          <w:rFonts w:cs="Tahoma"/>
          <w:szCs w:val="18"/>
        </w:rPr>
        <w:t>’</w:t>
      </w:r>
      <w:r>
        <w:rPr>
          <w:rFonts w:cs="Tahoma"/>
          <w:szCs w:val="18"/>
        </w:rPr>
        <w:t>un Numéro d</w:t>
      </w:r>
      <w:r w:rsidR="001A67F8">
        <w:rPr>
          <w:rFonts w:cs="Tahoma"/>
          <w:szCs w:val="18"/>
        </w:rPr>
        <w:t>’</w:t>
      </w:r>
      <w:r>
        <w:rPr>
          <w:rFonts w:cs="Tahoma"/>
          <w:szCs w:val="18"/>
        </w:rPr>
        <w:t>Autorisation Licence Open.</w:t>
      </w:r>
      <w:r w:rsidR="00110C5E">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w:t>
      </w:r>
      <w:r w:rsidR="00253E97">
        <w:rPr>
          <w:rFonts w:cs="Tahoma"/>
          <w:szCs w:val="18"/>
        </w:rPr>
        <w:t> </w:t>
      </w:r>
      <w:r>
        <w:rPr>
          <w:rFonts w:cs="Tahoma"/>
          <w:szCs w:val="18"/>
        </w:rPr>
        <w:t>groupes de produits Systèmes et Applications, nous attribuons un (1) incident.</w:t>
      </w:r>
      <w:r w:rsidR="00445608">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445608">
        <w:rPr>
          <w:rFonts w:cs="Tahoma"/>
          <w:szCs w:val="18"/>
        </w:rPr>
        <w:t xml:space="preserve"> </w:t>
      </w:r>
      <w:r>
        <w:rPr>
          <w:rFonts w:cs="Tahoma"/>
          <w:szCs w:val="18"/>
        </w:rPr>
        <w:t>Ce tableau peut faire l</w:t>
      </w:r>
      <w:r w:rsidR="001A67F8">
        <w:rPr>
          <w:rFonts w:cs="Tahoma"/>
          <w:szCs w:val="18"/>
        </w:rPr>
        <w:t>’</w:t>
      </w:r>
      <w:r>
        <w:rPr>
          <w:rFonts w:cs="Tahoma"/>
          <w:szCs w:val="18"/>
        </w:rPr>
        <w:t>objet de modifications, en raison de la fluctuation des taux de change.</w:t>
      </w:r>
    </w:p>
    <w:p w:rsidR="00332DA2" w:rsidRPr="001037EC"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1A67F8">
              <w:rPr>
                <w:rFonts w:cs="Tahoma"/>
                <w:bCs/>
                <w:color w:val="FFFFFF" w:themeColor="background1"/>
                <w:szCs w:val="18"/>
              </w:rPr>
              <w:t>’</w:t>
            </w:r>
            <w:r>
              <w:rPr>
                <w:rFonts w:cs="Tahoma"/>
                <w:bCs/>
                <w:color w:val="FFFFFF" w:themeColor="background1"/>
                <w:szCs w:val="18"/>
              </w:rPr>
              <w:t>Attribution d</w:t>
            </w:r>
            <w:r w:rsidR="001A67F8">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1A67F8">
              <w:rPr>
                <w:rFonts w:cs="Tahoma"/>
                <w:bCs/>
                <w:color w:val="FFFFFF" w:themeColor="background1"/>
                <w:szCs w:val="18"/>
              </w:rPr>
              <w:t>’</w:t>
            </w:r>
            <w:r>
              <w:rPr>
                <w:rFonts w:cs="Tahoma"/>
                <w:bCs/>
                <w:color w:val="FFFFFF" w:themeColor="background1"/>
                <w:szCs w:val="18"/>
              </w:rPr>
              <w:t>Attribution d</w:t>
            </w:r>
            <w:r w:rsidR="001A67F8">
              <w:rPr>
                <w:rFonts w:cs="Tahoma"/>
                <w:bCs/>
                <w:color w:val="FFFFFF" w:themeColor="background1"/>
                <w:szCs w:val="18"/>
              </w:rPr>
              <w:t>’</w:t>
            </w:r>
            <w:r>
              <w:rPr>
                <w:rFonts w:cs="Tahoma"/>
                <w:bCs/>
                <w:color w:val="FFFFFF" w:themeColor="background1"/>
                <w:szCs w:val="18"/>
              </w:rPr>
              <w:t>Incidents</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93494F">
            <w:pPr>
              <w:pStyle w:val="ProductList-Body"/>
              <w:rPr>
                <w:rFonts w:cs="Tahoma"/>
                <w:szCs w:val="18"/>
              </w:rPr>
            </w:pPr>
            <w:r>
              <w:rPr>
                <w:rFonts w:cs="Tahoma"/>
                <w:szCs w:val="18"/>
              </w:rPr>
              <w:t>$20</w:t>
            </w:r>
            <w:r w:rsidR="0093494F">
              <w:rPr>
                <w:rFonts w:cs="Tahoma"/>
                <w:szCs w:val="18"/>
              </w:rPr>
              <w:t> </w:t>
            </w:r>
            <w:r>
              <w:rPr>
                <w:rFonts w:cs="Tahoma"/>
                <w:szCs w:val="18"/>
              </w:rPr>
              <w:t>000</w:t>
            </w:r>
          </w:p>
        </w:tc>
        <w:tc>
          <w:tcPr>
            <w:tcW w:w="3644" w:type="dxa"/>
            <w:vAlign w:val="bottom"/>
          </w:tcPr>
          <w:p w:rsidR="00332DA2" w:rsidRPr="00717EC0" w:rsidRDefault="00332DA2" w:rsidP="0093494F">
            <w:pPr>
              <w:pStyle w:val="ProductList-Body"/>
              <w:rPr>
                <w:rFonts w:cs="Tahoma"/>
                <w:szCs w:val="18"/>
              </w:rPr>
            </w:pPr>
            <w:r>
              <w:rPr>
                <w:rFonts w:cs="Tahoma"/>
                <w:szCs w:val="18"/>
              </w:rPr>
              <w:t>$200</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93494F">
            <w:pPr>
              <w:pStyle w:val="ProductList-Body"/>
              <w:rPr>
                <w:rFonts w:cs="Tahoma"/>
                <w:szCs w:val="18"/>
              </w:rPr>
            </w:pPr>
            <w:r>
              <w:rPr>
                <w:rFonts w:cs="Tahoma"/>
                <w:szCs w:val="18"/>
              </w:rPr>
              <w:t>30</w:t>
            </w:r>
            <w:r w:rsidR="0093494F">
              <w:rPr>
                <w:rFonts w:cs="Tahoma"/>
                <w:szCs w:val="18"/>
              </w:rPr>
              <w:t> </w:t>
            </w:r>
            <w:r>
              <w:rPr>
                <w:rFonts w:cs="Tahoma"/>
                <w:szCs w:val="18"/>
              </w:rPr>
              <w:t>000</w:t>
            </w:r>
          </w:p>
        </w:tc>
        <w:tc>
          <w:tcPr>
            <w:tcW w:w="3644" w:type="dxa"/>
            <w:vAlign w:val="bottom"/>
          </w:tcPr>
          <w:p w:rsidR="00332DA2" w:rsidRPr="00717EC0" w:rsidRDefault="00332DA2" w:rsidP="0093494F">
            <w:pPr>
              <w:pStyle w:val="ProductList-Body"/>
              <w:rPr>
                <w:rFonts w:cs="Tahoma"/>
                <w:szCs w:val="18"/>
              </w:rPr>
            </w:pPr>
            <w:r>
              <w:rPr>
                <w:rFonts w:cs="Tahoma"/>
                <w:szCs w:val="18"/>
              </w:rPr>
              <w:t>300</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canadien</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93494F">
            <w:pPr>
              <w:pStyle w:val="ProductList-Body"/>
              <w:rPr>
                <w:rFonts w:cs="Tahoma"/>
                <w:szCs w:val="18"/>
              </w:rPr>
            </w:pPr>
            <w:r>
              <w:rPr>
                <w:rFonts w:cs="Tahoma"/>
                <w:szCs w:val="18"/>
              </w:rPr>
              <w:t>27</w:t>
            </w:r>
            <w:r w:rsidR="0093494F">
              <w:rPr>
                <w:rFonts w:cs="Tahoma"/>
                <w:szCs w:val="18"/>
              </w:rPr>
              <w:t> </w:t>
            </w:r>
            <w:r>
              <w:rPr>
                <w:rFonts w:cs="Tahoma"/>
                <w:szCs w:val="18"/>
              </w:rPr>
              <w:t>000</w:t>
            </w:r>
          </w:p>
        </w:tc>
        <w:tc>
          <w:tcPr>
            <w:tcW w:w="3644" w:type="dxa"/>
            <w:vAlign w:val="bottom"/>
          </w:tcPr>
          <w:p w:rsidR="00332DA2" w:rsidRPr="00717EC0" w:rsidRDefault="00332DA2" w:rsidP="0093494F">
            <w:pPr>
              <w:pStyle w:val="ProductList-Body"/>
              <w:rPr>
                <w:rFonts w:cs="Tahoma"/>
                <w:szCs w:val="18"/>
              </w:rPr>
            </w:pPr>
            <w:r>
              <w:rPr>
                <w:rFonts w:cs="Tahoma"/>
                <w:szCs w:val="18"/>
              </w:rPr>
              <w:t>270</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 suisse</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93494F">
            <w:pPr>
              <w:pStyle w:val="ProductList-Body"/>
              <w:rPr>
                <w:rFonts w:cs="Tahoma"/>
                <w:szCs w:val="18"/>
              </w:rPr>
            </w:pPr>
            <w:r>
              <w:rPr>
                <w:rFonts w:cs="Tahoma"/>
                <w:szCs w:val="18"/>
              </w:rPr>
              <w:t>Fr. suisse 33</w:t>
            </w:r>
            <w:r w:rsidR="0093494F">
              <w:rPr>
                <w:rFonts w:cs="Tahoma"/>
                <w:szCs w:val="18"/>
              </w:rPr>
              <w:t> </w:t>
            </w:r>
            <w:r>
              <w:rPr>
                <w:rFonts w:cs="Tahoma"/>
                <w:szCs w:val="18"/>
              </w:rPr>
              <w:t>000</w:t>
            </w:r>
          </w:p>
        </w:tc>
        <w:tc>
          <w:tcPr>
            <w:tcW w:w="3644" w:type="dxa"/>
            <w:vAlign w:val="bottom"/>
          </w:tcPr>
          <w:p w:rsidR="00332DA2" w:rsidRPr="00717EC0" w:rsidRDefault="00332DA2" w:rsidP="0093494F">
            <w:pPr>
              <w:pStyle w:val="ProductList-Body"/>
              <w:rPr>
                <w:rFonts w:cs="Tahoma"/>
                <w:szCs w:val="18"/>
              </w:rPr>
            </w:pPr>
            <w:r>
              <w:rPr>
                <w:rFonts w:cs="Tahoma"/>
                <w:szCs w:val="18"/>
              </w:rPr>
              <w:t>Fr. suisse 330</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chinois</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165 000 CRC</w:t>
            </w:r>
          </w:p>
        </w:tc>
        <w:tc>
          <w:tcPr>
            <w:tcW w:w="3644"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danoise</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160 000 kr</w:t>
            </w:r>
          </w:p>
        </w:tc>
        <w:tc>
          <w:tcPr>
            <w:tcW w:w="3644"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93494F">
            <w:pPr>
              <w:pStyle w:val="ProductList-Body"/>
              <w:rPr>
                <w:rFonts w:cs="Tahoma"/>
                <w:szCs w:val="18"/>
              </w:rPr>
            </w:pPr>
            <w:r>
              <w:rPr>
                <w:rFonts w:cs="Tahoma"/>
                <w:szCs w:val="18"/>
              </w:rPr>
              <w:t>21</w:t>
            </w:r>
            <w:r w:rsidR="0093494F">
              <w:rPr>
                <w:rFonts w:cs="Tahoma"/>
                <w:szCs w:val="18"/>
              </w:rPr>
              <w:t> </w:t>
            </w:r>
            <w:r>
              <w:rPr>
                <w:rFonts w:cs="Tahoma"/>
                <w:szCs w:val="18"/>
              </w:rPr>
              <w:t>500</w:t>
            </w:r>
          </w:p>
        </w:tc>
        <w:tc>
          <w:tcPr>
            <w:tcW w:w="3644" w:type="dxa"/>
            <w:vAlign w:val="bottom"/>
          </w:tcPr>
          <w:p w:rsidR="00332DA2" w:rsidRPr="00717EC0" w:rsidRDefault="00332DA2" w:rsidP="0093494F">
            <w:pPr>
              <w:pStyle w:val="ProductList-Body"/>
              <w:rPr>
                <w:rFonts w:cs="Tahoma"/>
                <w:szCs w:val="18"/>
              </w:rPr>
            </w:pPr>
            <w:r>
              <w:rPr>
                <w:rFonts w:cs="Tahoma"/>
                <w:szCs w:val="18"/>
              </w:rPr>
              <w:t>215</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Livre sterling</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93494F">
            <w:pPr>
              <w:pStyle w:val="ProductList-Body"/>
              <w:rPr>
                <w:rFonts w:cs="Tahoma"/>
                <w:szCs w:val="18"/>
              </w:rPr>
            </w:pPr>
            <w:r>
              <w:rPr>
                <w:rFonts w:cs="Tahoma"/>
                <w:szCs w:val="18"/>
              </w:rPr>
              <w:t>£13</w:t>
            </w:r>
            <w:r w:rsidR="0093494F">
              <w:rPr>
                <w:rFonts w:cs="Tahoma"/>
                <w:szCs w:val="18"/>
              </w:rPr>
              <w:t> </w:t>
            </w:r>
            <w:r>
              <w:rPr>
                <w:rFonts w:cs="Tahoma"/>
                <w:szCs w:val="18"/>
              </w:rPr>
              <w:t>500</w:t>
            </w:r>
          </w:p>
        </w:tc>
        <w:tc>
          <w:tcPr>
            <w:tcW w:w="3644" w:type="dxa"/>
            <w:vAlign w:val="bottom"/>
          </w:tcPr>
          <w:p w:rsidR="00332DA2" w:rsidRPr="00717EC0" w:rsidRDefault="00332DA2" w:rsidP="0093494F">
            <w:pPr>
              <w:pStyle w:val="ProductList-Body"/>
              <w:rPr>
                <w:rFonts w:cs="Tahoma"/>
                <w:szCs w:val="18"/>
              </w:rPr>
            </w:pPr>
            <w:r>
              <w:rPr>
                <w:rFonts w:cs="Tahoma"/>
                <w:szCs w:val="18"/>
              </w:rPr>
              <w:t>£135</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japonais</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coréen</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165 000 kr</w:t>
            </w:r>
          </w:p>
        </w:tc>
        <w:tc>
          <w:tcPr>
            <w:tcW w:w="3644"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93494F">
            <w:pPr>
              <w:pStyle w:val="ProductList-Body"/>
              <w:rPr>
                <w:rFonts w:cs="Tahoma"/>
                <w:szCs w:val="18"/>
              </w:rPr>
            </w:pPr>
            <w:r>
              <w:rPr>
                <w:rFonts w:cs="Tahoma"/>
                <w:szCs w:val="18"/>
              </w:rPr>
              <w:t>35</w:t>
            </w:r>
            <w:r w:rsidR="0093494F">
              <w:rPr>
                <w:rFonts w:cs="Tahoma"/>
                <w:szCs w:val="18"/>
              </w:rPr>
              <w:t> </w:t>
            </w:r>
            <w:r>
              <w:rPr>
                <w:rFonts w:cs="Tahoma"/>
                <w:szCs w:val="18"/>
              </w:rPr>
              <w:t>000</w:t>
            </w:r>
          </w:p>
        </w:tc>
        <w:tc>
          <w:tcPr>
            <w:tcW w:w="3644" w:type="dxa"/>
            <w:vAlign w:val="bottom"/>
          </w:tcPr>
          <w:p w:rsidR="00332DA2" w:rsidRPr="00717EC0" w:rsidRDefault="00332DA2" w:rsidP="0093494F">
            <w:pPr>
              <w:pStyle w:val="ProductList-Body"/>
              <w:rPr>
                <w:rFonts w:cs="Tahoma"/>
                <w:szCs w:val="18"/>
              </w:rPr>
            </w:pPr>
            <w:r>
              <w:rPr>
                <w:rFonts w:cs="Tahoma"/>
                <w:szCs w:val="18"/>
              </w:rPr>
              <w:t>350</w:t>
            </w:r>
            <w:r w:rsidR="0093494F">
              <w:rPr>
                <w:rFonts w:cs="Tahoma"/>
                <w:szCs w:val="18"/>
              </w:rPr>
              <w:t> </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200 000 kr</w:t>
            </w:r>
          </w:p>
        </w:tc>
        <w:tc>
          <w:tcPr>
            <w:tcW w:w="3644"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700 000 NTD</w:t>
            </w:r>
          </w:p>
        </w:tc>
        <w:tc>
          <w:tcPr>
            <w:tcW w:w="3644"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Roupie indienne</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1 000 000 INR</w:t>
            </w:r>
          </w:p>
        </w:tc>
        <w:tc>
          <w:tcPr>
            <w:tcW w:w="3644"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Rouble russe</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660 000 RUB</w:t>
            </w:r>
          </w:p>
        </w:tc>
        <w:tc>
          <w:tcPr>
            <w:tcW w:w="3644" w:type="dxa"/>
          </w:tcPr>
          <w:p w:rsidR="00332DA2" w:rsidRPr="00717EC0" w:rsidRDefault="00332DA2" w:rsidP="00332DA2">
            <w:pPr>
              <w:pStyle w:val="ProductList-Body"/>
              <w:rPr>
                <w:rFonts w:cs="Tahoma"/>
                <w:szCs w:val="18"/>
              </w:rPr>
            </w:pPr>
            <w:r>
              <w:rPr>
                <w:rFonts w:cs="Tahoma"/>
                <w:szCs w:val="18"/>
              </w:rPr>
              <w:t>6 600 000 RUB</w:t>
            </w:r>
          </w:p>
        </w:tc>
      </w:tr>
    </w:tbl>
    <w:p w:rsidR="00332DA2" w:rsidRPr="001037EC" w:rsidRDefault="00332DA2" w:rsidP="00332DA2">
      <w:pPr>
        <w:pStyle w:val="ProductList-Body"/>
      </w:pPr>
    </w:p>
    <w:p w:rsidR="00332DA2" w:rsidRPr="001037EC" w:rsidRDefault="00332DA2" w:rsidP="00840F96">
      <w:pPr>
        <w:pStyle w:val="ProductList-Body"/>
        <w:ind w:left="180"/>
      </w:pPr>
      <w:r>
        <w:rPr>
          <w:rFonts w:cs="Tahoma"/>
          <w:szCs w:val="18"/>
        </w:rPr>
        <w:t>Les incidents sont attribués au cours de la durée de la SA en fonction de l</w:t>
      </w:r>
      <w:r w:rsidR="001A67F8">
        <w:rPr>
          <w:rFonts w:cs="Tahoma"/>
          <w:szCs w:val="18"/>
        </w:rPr>
        <w:t>’</w:t>
      </w:r>
      <w:r>
        <w:rPr>
          <w:rFonts w:cs="Tahoma"/>
          <w:szCs w:val="18"/>
        </w:rPr>
        <w:t>option de paiement.</w:t>
      </w:r>
      <w:r w:rsidR="00445608">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445608">
        <w:rPr>
          <w:rFonts w:cs="Tahoma"/>
          <w:szCs w:val="18"/>
        </w:rPr>
        <w:t xml:space="preserve"> </w:t>
      </w:r>
      <w:r>
        <w:rPr>
          <w:rFonts w:cs="Tahoma"/>
          <w:szCs w:val="18"/>
        </w:rPr>
        <w:t>Les achats effectués après la commande initiale déclenchent un nouveau calcul des incidents attribués et</w:t>
      </w:r>
      <w:r w:rsidR="00253E97">
        <w:rPr>
          <w:rFonts w:cs="Tahoma"/>
          <w:szCs w:val="18"/>
        </w:rPr>
        <w:t> </w:t>
      </w:r>
      <w:r>
        <w:rPr>
          <w:rFonts w:cs="Tahoma"/>
          <w:szCs w:val="18"/>
        </w:rPr>
        <w:t>une impartition annuelle.</w:t>
      </w:r>
      <w:r w:rsidR="00445608">
        <w:rPr>
          <w:rFonts w:cs="Tahoma"/>
          <w:szCs w:val="18"/>
        </w:rPr>
        <w:t xml:space="preserve"> </w:t>
      </w:r>
      <w:r>
        <w:rPr>
          <w:rFonts w:cs="Tahoma"/>
          <w:szCs w:val="18"/>
        </w:rPr>
        <w:t>Les Incidents Pris en Charge par le Support Téléphonique non utilisés expireront à l</w:t>
      </w:r>
      <w:r w:rsidR="001A67F8">
        <w:rPr>
          <w:rFonts w:cs="Tahoma"/>
          <w:szCs w:val="18"/>
        </w:rPr>
        <w:t>’</w:t>
      </w:r>
      <w:r>
        <w:rPr>
          <w:rFonts w:cs="Tahoma"/>
          <w:szCs w:val="18"/>
        </w:rPr>
        <w:t>expiration de la SA.</w:t>
      </w:r>
      <w:r w:rsidR="00445608">
        <w:rPr>
          <w:rFonts w:cs="Tahoma"/>
          <w:szCs w:val="18"/>
        </w:rPr>
        <w:t xml:space="preserve"> </w:t>
      </w:r>
      <w:r>
        <w:rPr>
          <w:rFonts w:cs="Tahoma"/>
          <w:szCs w:val="18"/>
        </w:rPr>
        <w:t>Les Incidents Pris en Charge par le Support Téléphonique ne peuvent pas être transférés d</w:t>
      </w:r>
      <w:r w:rsidR="001A67F8">
        <w:rPr>
          <w:rFonts w:cs="Tahoma"/>
          <w:szCs w:val="18"/>
        </w:rPr>
        <w:t>’</w:t>
      </w:r>
      <w:r>
        <w:rPr>
          <w:rFonts w:cs="Tahoma"/>
          <w:szCs w:val="18"/>
        </w:rPr>
        <w:t>un accord de mise en œuvre à l</w:t>
      </w:r>
      <w:r w:rsidR="001A67F8">
        <w:rPr>
          <w:rFonts w:cs="Tahoma"/>
          <w:szCs w:val="18"/>
        </w:rPr>
        <w:t>’</w:t>
      </w:r>
      <w:r>
        <w:rPr>
          <w:rFonts w:cs="Tahoma"/>
          <w:szCs w:val="18"/>
        </w:rPr>
        <w:t>autre ou d</w:t>
      </w:r>
      <w:r w:rsidR="001A67F8">
        <w:rPr>
          <w:rFonts w:cs="Tahoma"/>
          <w:szCs w:val="18"/>
        </w:rPr>
        <w:t>’</w:t>
      </w:r>
      <w:r>
        <w:rPr>
          <w:rFonts w:cs="Tahoma"/>
          <w:szCs w:val="18"/>
        </w:rPr>
        <w:t>un contrat à l</w:t>
      </w:r>
      <w:r w:rsidR="001A67F8">
        <w:rPr>
          <w:rFonts w:cs="Tahoma"/>
          <w:szCs w:val="18"/>
        </w:rPr>
        <w:t>’</w:t>
      </w:r>
      <w:r>
        <w:rPr>
          <w:rFonts w:cs="Tahoma"/>
          <w:szCs w:val="18"/>
        </w:rPr>
        <w:t>autre.</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 xml:space="preserve">Le support téléphonique local est assuré pendant les heures ouvrées indiquées sur le site </w:t>
      </w:r>
      <w:hyperlink r:id="rId63" w:history="1">
        <w:r>
          <w:rPr>
            <w:rStyle w:val="Hyperlink"/>
            <w:rFonts w:cs="Tahoma"/>
            <w:szCs w:val="18"/>
          </w:rPr>
          <w:t>http://support.microsoft.com/gp/saphone</w:t>
        </w:r>
      </w:hyperlink>
      <w:r>
        <w:rPr>
          <w:rFonts w:cs="Tahoma"/>
          <w:szCs w:val="18"/>
        </w:rPr>
        <w:t>.</w:t>
      </w:r>
      <w:r w:rsidR="00445608">
        <w:rPr>
          <w:rFonts w:cs="Tahoma"/>
          <w:szCs w:val="18"/>
        </w:rPr>
        <w:t xml:space="preserve"> </w:t>
      </w:r>
      <w:r>
        <w:rPr>
          <w:rFonts w:cs="Tahoma"/>
          <w:szCs w:val="18"/>
        </w:rPr>
        <w:t>Un support téléphonique en dehors des heures ouvrées peut être fourni par le biais des centres d</w:t>
      </w:r>
      <w:r w:rsidR="001A67F8">
        <w:rPr>
          <w:rFonts w:cs="Tahoma"/>
          <w:szCs w:val="18"/>
        </w:rPr>
        <w:t>’</w:t>
      </w:r>
      <w:r>
        <w:rPr>
          <w:rFonts w:cs="Tahoma"/>
          <w:szCs w:val="18"/>
        </w:rPr>
        <w:t>aide et de support régionaux et internationaux.</w:t>
      </w:r>
      <w:r w:rsidR="00445608">
        <w:rPr>
          <w:rFonts w:cs="Tahoma"/>
          <w:szCs w:val="18"/>
        </w:rPr>
        <w:t xml:space="preserve"> </w:t>
      </w:r>
      <w:r>
        <w:rPr>
          <w:rFonts w:cs="Tahoma"/>
          <w:szCs w:val="18"/>
        </w:rPr>
        <w:t>Le support téléphonique en dehors des heures ouvrées ne peut être utilisé que pour soumettre des demandes de support critiques.</w:t>
      </w:r>
      <w:r w:rsidR="00445608">
        <w:rPr>
          <w:rFonts w:cs="Tahoma"/>
          <w:szCs w:val="18"/>
        </w:rPr>
        <w:t xml:space="preserve"> </w:t>
      </w:r>
      <w:r>
        <w:rPr>
          <w:rFonts w:cs="Tahoma"/>
          <w:szCs w:val="18"/>
        </w:rPr>
        <w:t>Les heures ouvrées varient selon la région.</w:t>
      </w:r>
      <w:r w:rsidR="00445608">
        <w:rPr>
          <w:rFonts w:cs="Tahoma"/>
          <w:szCs w:val="18"/>
        </w:rPr>
        <w:t xml:space="preserve"> </w:t>
      </w:r>
      <w:r>
        <w:rPr>
          <w:rFonts w:cs="Tahoma"/>
          <w:szCs w:val="18"/>
        </w:rPr>
        <w:t>Le support téléphonique n</w:t>
      </w:r>
      <w:r w:rsidR="001A67F8">
        <w:rPr>
          <w:rFonts w:cs="Tahoma"/>
          <w:szCs w:val="18"/>
        </w:rPr>
        <w:t>’</w:t>
      </w:r>
      <w:r>
        <w:rPr>
          <w:rFonts w:cs="Tahoma"/>
          <w:szCs w:val="18"/>
        </w:rPr>
        <w:t>est pas disponible dans toutes les langues ni dans toutes les régions.</w:t>
      </w:r>
    </w:p>
    <w:p w:rsidR="00332DA2" w:rsidRPr="001037EC" w:rsidRDefault="00332DA2" w:rsidP="00332DA2">
      <w:pPr>
        <w:pStyle w:val="ProductList-Body"/>
      </w:pPr>
      <w:bookmarkStart w:id="1621" w:name="_Toc240899164"/>
    </w:p>
    <w:p w:rsidR="00332DA2" w:rsidRPr="001037EC" w:rsidRDefault="00332DA2" w:rsidP="00840F96">
      <w:pPr>
        <w:pStyle w:val="ProductList-Body"/>
        <w:ind w:left="180"/>
      </w:pPr>
      <w:r>
        <w:rPr>
          <w:rFonts w:cs="Tahoma"/>
          <w:b/>
          <w:color w:val="00188F"/>
          <w:szCs w:val="18"/>
        </w:rPr>
        <w:t>Communication d</w:t>
      </w:r>
      <w:r w:rsidR="001A67F8">
        <w:rPr>
          <w:rFonts w:cs="Tahoma"/>
          <w:b/>
          <w:color w:val="00188F"/>
          <w:szCs w:val="18"/>
        </w:rPr>
        <w:t>’</w:t>
      </w:r>
      <w:r>
        <w:rPr>
          <w:rFonts w:cs="Tahoma"/>
          <w:b/>
          <w:color w:val="00188F"/>
          <w:szCs w:val="18"/>
        </w:rPr>
        <w:t>incidents par le Web</w:t>
      </w:r>
      <w:bookmarkEnd w:id="1621"/>
      <w:r>
        <w:rPr>
          <w:rFonts w:cs="Tahoma"/>
          <w:b/>
          <w:szCs w:val="18"/>
        </w:rPr>
        <w:t xml:space="preserve"> </w:t>
      </w:r>
    </w:p>
    <w:p w:rsidR="00332DA2" w:rsidRPr="001037EC" w:rsidRDefault="00332DA2" w:rsidP="00840F96">
      <w:pPr>
        <w:pStyle w:val="ProductList-Body"/>
        <w:ind w:left="180"/>
      </w:pPr>
      <w:r>
        <w:rPr>
          <w:rFonts w:cs="Tahoma"/>
          <w:szCs w:val="18"/>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1A67F8">
        <w:rPr>
          <w:rFonts w:cs="Tahoma"/>
          <w:szCs w:val="18"/>
        </w:rPr>
        <w:t>’</w:t>
      </w:r>
      <w:r>
        <w:rPr>
          <w:rFonts w:cs="Tahoma"/>
          <w:szCs w:val="18"/>
        </w:rPr>
        <w:t>acquisition de l</w:t>
      </w:r>
      <w:r w:rsidR="001A67F8">
        <w:rPr>
          <w:rFonts w:cs="Tahoma"/>
          <w:szCs w:val="18"/>
        </w:rPr>
        <w:t>’</w:t>
      </w:r>
      <w:r>
        <w:rPr>
          <w:rFonts w:cs="Tahoma"/>
          <w:szCs w:val="18"/>
        </w:rPr>
        <w:t>Édition Standard, Entreprise ou Datacenter de Produits logiciels Serveurs couverts par une SA ont, s</w:t>
      </w:r>
      <w:r w:rsidR="001A67F8">
        <w:rPr>
          <w:rFonts w:cs="Tahoma"/>
          <w:szCs w:val="18"/>
        </w:rPr>
        <w:t>’</w:t>
      </w:r>
      <w:r>
        <w:rPr>
          <w:rFonts w:cs="Tahoma"/>
          <w:szCs w:val="18"/>
        </w:rPr>
        <w:t>ils le souhaitent, accès aux services Web de Support Technique.</w:t>
      </w:r>
      <w:r w:rsidR="00445608">
        <w:rPr>
          <w:rFonts w:cs="Tahoma"/>
          <w:szCs w:val="18"/>
        </w:rPr>
        <w:t xml:space="preserve"> </w:t>
      </w:r>
      <w:r>
        <w:rPr>
          <w:rFonts w:cs="Tahoma"/>
          <w:szCs w:val="18"/>
        </w:rPr>
        <w:t>L</w:t>
      </w:r>
      <w:r w:rsidR="001A67F8">
        <w:rPr>
          <w:rFonts w:cs="Tahoma"/>
          <w:szCs w:val="18"/>
        </w:rPr>
        <w:t>’</w:t>
      </w:r>
      <w:r>
        <w:rPr>
          <w:rFonts w:cs="Tahoma"/>
          <w:szCs w:val="18"/>
        </w:rPr>
        <w:t>accès aux sites de support électronique est disponible 24 heures sur 24 et 7 jours sur 7, mais les demandes seront traitées pendant les heures ouvrées normales.</w:t>
      </w:r>
      <w:r w:rsidR="00110C5E">
        <w:rPr>
          <w:rFonts w:cs="Tahoma"/>
          <w:szCs w:val="18"/>
        </w:rPr>
        <w:t xml:space="preserve"> </w:t>
      </w:r>
      <w:r>
        <w:rPr>
          <w:rFonts w:cs="Tahoma"/>
          <w:szCs w:val="18"/>
        </w:rPr>
        <w:t>Reportez-vous au tableau intitulé « Heures ouvrées selon la région » dans la section précédente « Attribution d</w:t>
      </w:r>
      <w:r w:rsidR="001A67F8">
        <w:rPr>
          <w:rFonts w:cs="Tahoma"/>
          <w:szCs w:val="18"/>
        </w:rPr>
        <w:t>’</w:t>
      </w:r>
      <w:r>
        <w:rPr>
          <w:rFonts w:cs="Tahoma"/>
          <w:szCs w:val="18"/>
        </w:rPr>
        <w:t xml:space="preserve">Incidents Pris en Charge par le Support Téléphonique ». </w:t>
      </w:r>
    </w:p>
    <w:p w:rsidR="00332DA2" w:rsidRPr="001037EC" w:rsidRDefault="00332DA2" w:rsidP="00840F96">
      <w:pPr>
        <w:pStyle w:val="ProductList-Body"/>
        <w:ind w:left="180"/>
      </w:pPr>
    </w:p>
    <w:p w:rsidR="00332DA2" w:rsidRPr="001037EC" w:rsidRDefault="00332DA2" w:rsidP="008A28BD">
      <w:pPr>
        <w:pStyle w:val="ProductList-Body"/>
        <w:ind w:left="180"/>
      </w:pPr>
      <w:r>
        <w:rPr>
          <w:rFonts w:cs="Tahoma"/>
          <w:szCs w:val="18"/>
        </w:rPr>
        <w:t>Après leur résolution, les incidents communiqués par Téléphone sont décomptés du nombre d</w:t>
      </w:r>
      <w:r w:rsidR="001A67F8">
        <w:rPr>
          <w:rFonts w:cs="Tahoma"/>
          <w:szCs w:val="18"/>
        </w:rPr>
        <w:t>’</w:t>
      </w:r>
      <w:r>
        <w:rPr>
          <w:rFonts w:cs="Tahoma"/>
          <w:szCs w:val="18"/>
        </w:rPr>
        <w:t>incidents attribués pris en charge par le Support Téléphonique.</w:t>
      </w:r>
      <w:r w:rsidR="00445608">
        <w:rPr>
          <w:rFonts w:cs="Tahoma"/>
          <w:szCs w:val="18"/>
        </w:rPr>
        <w:t xml:space="preserve"> </w:t>
      </w:r>
      <w:r>
        <w:rPr>
          <w:rFonts w:cs="Tahoma"/>
          <w:szCs w:val="18"/>
        </w:rPr>
        <w:t>Le client peut communiquer autant d</w:t>
      </w:r>
      <w:r w:rsidR="001A67F8">
        <w:rPr>
          <w:rFonts w:cs="Tahoma"/>
          <w:szCs w:val="18"/>
        </w:rPr>
        <w:t>’</w:t>
      </w:r>
      <w:r>
        <w:rPr>
          <w:rFonts w:cs="Tahoma"/>
          <w:szCs w:val="18"/>
        </w:rPr>
        <w:t>incidents qu</w:t>
      </w:r>
      <w:r w:rsidR="001A67F8">
        <w:rPr>
          <w:rFonts w:cs="Tahoma"/>
          <w:szCs w:val="18"/>
        </w:rPr>
        <w:t>’</w:t>
      </w:r>
      <w:r>
        <w:rPr>
          <w:rFonts w:cs="Tahoma"/>
          <w:szCs w:val="18"/>
        </w:rPr>
        <w:t>il le souhaite par le Web ; ceux-ci seront traités par le Web, par courrier électronique ou d</w:t>
      </w:r>
      <w:r w:rsidR="001A67F8">
        <w:rPr>
          <w:rFonts w:cs="Tahoma"/>
          <w:szCs w:val="18"/>
        </w:rPr>
        <w:t>’</w:t>
      </w:r>
      <w:r>
        <w:rPr>
          <w:rFonts w:cs="Tahoma"/>
          <w:szCs w:val="18"/>
        </w:rPr>
        <w:t>autres moyens électroniques.</w:t>
      </w:r>
      <w:r w:rsidR="00445608">
        <w:rPr>
          <w:rFonts w:cs="Tahoma"/>
          <w:szCs w:val="18"/>
        </w:rPr>
        <w:t xml:space="preserve"> </w:t>
      </w:r>
      <w:r>
        <w:rPr>
          <w:rFonts w:cs="Tahoma"/>
          <w:szCs w:val="18"/>
        </w:rPr>
        <w:t>Après leur résolution, les incidents communiqués par le Web et qui sont ensuite convertis en</w:t>
      </w:r>
      <w:r w:rsidR="00253E97">
        <w:rPr>
          <w:rFonts w:cs="Tahoma"/>
          <w:szCs w:val="18"/>
        </w:rPr>
        <w:t> </w:t>
      </w:r>
      <w:r>
        <w:rPr>
          <w:rFonts w:cs="Tahoma"/>
          <w:szCs w:val="18"/>
        </w:rPr>
        <w:t>appels au Support Téléphonique par le client sont décomptés du nombre d</w:t>
      </w:r>
      <w:r w:rsidR="001A67F8">
        <w:rPr>
          <w:rFonts w:cs="Tahoma"/>
          <w:szCs w:val="18"/>
        </w:rPr>
        <w:t>’</w:t>
      </w:r>
      <w:r>
        <w:rPr>
          <w:rFonts w:cs="Tahoma"/>
          <w:szCs w:val="18"/>
        </w:rPr>
        <w:t>incidents attribués pris en charge par le Support Téléphonique.</w:t>
      </w:r>
      <w:r w:rsidR="00445608">
        <w:rPr>
          <w:rFonts w:cs="Tahoma"/>
          <w:szCs w:val="18"/>
        </w:rPr>
        <w:t xml:space="preserve"> </w:t>
      </w:r>
      <w:r>
        <w:rPr>
          <w:rFonts w:cs="Tahoma"/>
          <w:szCs w:val="18"/>
        </w:rPr>
        <w:t>Les</w:t>
      </w:r>
      <w:r w:rsidR="008A28BD">
        <w:rPr>
          <w:rFonts w:cs="Tahoma"/>
          <w:szCs w:val="18"/>
        </w:rPr>
        <w:t> </w:t>
      </w:r>
      <w:r>
        <w:rPr>
          <w:rFonts w:cs="Tahoma"/>
          <w:szCs w:val="18"/>
        </w:rPr>
        <w:t>incidents communiqués par le Web et qui font ensuite l</w:t>
      </w:r>
      <w:r w:rsidR="001A67F8">
        <w:rPr>
          <w:rFonts w:cs="Tahoma"/>
          <w:szCs w:val="18"/>
        </w:rPr>
        <w:t>’</w:t>
      </w:r>
      <w:r>
        <w:rPr>
          <w:rFonts w:cs="Tahoma"/>
          <w:szCs w:val="18"/>
        </w:rPr>
        <w:t>objet d</w:t>
      </w:r>
      <w:r w:rsidR="001A67F8">
        <w:rPr>
          <w:rFonts w:cs="Tahoma"/>
          <w:szCs w:val="18"/>
        </w:rPr>
        <w:t>’</w:t>
      </w:r>
      <w:r>
        <w:rPr>
          <w:rFonts w:cs="Tahoma"/>
          <w:szCs w:val="18"/>
        </w:rPr>
        <w:t>un suivi par téléphone par Microsoft, ne sont pas décomptés du nombre d</w:t>
      </w:r>
      <w:r w:rsidR="001A67F8">
        <w:rPr>
          <w:rFonts w:cs="Tahoma"/>
          <w:szCs w:val="18"/>
        </w:rPr>
        <w:t>’</w:t>
      </w:r>
      <w:r>
        <w:rPr>
          <w:rFonts w:cs="Tahoma"/>
          <w:szCs w:val="18"/>
        </w:rPr>
        <w:t>incidents attribués pris en charge par le Support Téléphonique si leur résolution se fait par le Web, un courrier électronique ou d</w:t>
      </w:r>
      <w:r w:rsidR="001A67F8">
        <w:rPr>
          <w:rFonts w:cs="Tahoma"/>
          <w:szCs w:val="18"/>
        </w:rPr>
        <w:t>’</w:t>
      </w:r>
      <w:r>
        <w:rPr>
          <w:rFonts w:cs="Tahoma"/>
          <w:szCs w:val="18"/>
        </w:rPr>
        <w:t>autres moyens électroniques.</w:t>
      </w:r>
      <w:r w:rsidR="00445608">
        <w:rPr>
          <w:rFonts w:cs="Tahoma"/>
          <w:szCs w:val="18"/>
        </w:rPr>
        <w:t xml:space="preserve">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Les incidents communiqués par le Web ne peuvent pas être transférés d</w:t>
      </w:r>
      <w:r w:rsidR="001A67F8">
        <w:rPr>
          <w:rFonts w:cs="Tahoma"/>
          <w:szCs w:val="18"/>
        </w:rPr>
        <w:t>’</w:t>
      </w:r>
      <w:r>
        <w:rPr>
          <w:rFonts w:cs="Tahoma"/>
          <w:szCs w:val="18"/>
        </w:rPr>
        <w:t>une licence à une autre.</w:t>
      </w:r>
      <w:r w:rsidR="00445608">
        <w:rPr>
          <w:rFonts w:cs="Tahoma"/>
          <w:szCs w:val="18"/>
        </w:rPr>
        <w:t xml:space="preserve"> </w:t>
      </w:r>
      <w:r>
        <w:rPr>
          <w:rFonts w:cs="Tahoma"/>
          <w:szCs w:val="18"/>
        </w:rPr>
        <w:t>Veuillez consulter les Droits d</w:t>
      </w:r>
      <w:r w:rsidR="001A67F8">
        <w:rPr>
          <w:rFonts w:cs="Tahoma"/>
          <w:szCs w:val="18"/>
        </w:rPr>
        <w:t>’</w:t>
      </w:r>
      <w:r>
        <w:rPr>
          <w:rFonts w:cs="Tahoma"/>
          <w:szCs w:val="18"/>
        </w:rPr>
        <w:t>Utilisation de Logiciels pour plus d</w:t>
      </w:r>
      <w:r w:rsidR="001A67F8">
        <w:rPr>
          <w:rFonts w:cs="Tahoma"/>
          <w:szCs w:val="18"/>
        </w:rPr>
        <w:t>’</w:t>
      </w:r>
      <w:r>
        <w:rPr>
          <w:rFonts w:cs="Tahoma"/>
          <w:szCs w:val="18"/>
        </w:rPr>
        <w:t>informations sur l</w:t>
      </w:r>
      <w:r w:rsidR="001A67F8">
        <w:rPr>
          <w:rFonts w:cs="Tahoma"/>
          <w:szCs w:val="18"/>
        </w:rPr>
        <w:t>’</w:t>
      </w:r>
      <w:r>
        <w:rPr>
          <w:rFonts w:cs="Tahoma"/>
          <w:szCs w:val="18"/>
        </w:rPr>
        <w:t>attribution ou la réattribution de licences aux serveurs physiques.</w:t>
      </w:r>
    </w:p>
    <w:p w:rsidR="00332DA2" w:rsidRPr="001037EC" w:rsidRDefault="00332DA2" w:rsidP="00840F96">
      <w:pPr>
        <w:pStyle w:val="ProductList-Body"/>
        <w:ind w:left="180"/>
      </w:pPr>
      <w:bookmarkStart w:id="1622" w:name="_Toc240899165"/>
    </w:p>
    <w:p w:rsidR="00332DA2" w:rsidRPr="001037EC" w:rsidRDefault="00332DA2" w:rsidP="00840F96">
      <w:pPr>
        <w:pStyle w:val="ProductList-Body"/>
        <w:ind w:left="180"/>
      </w:pPr>
      <w:r>
        <w:rPr>
          <w:rFonts w:cs="Tahoma"/>
          <w:b/>
          <w:color w:val="00188F"/>
          <w:szCs w:val="18"/>
        </w:rPr>
        <w:t>Interlocuteurs pour le Support Technique</w:t>
      </w:r>
      <w:bookmarkEnd w:id="1622"/>
    </w:p>
    <w:p w:rsidR="00332DA2" w:rsidRPr="001037EC" w:rsidRDefault="00332DA2" w:rsidP="00840F96">
      <w:pPr>
        <w:pStyle w:val="ProductList-Body"/>
        <w:ind w:left="180"/>
      </w:pPr>
      <w:r>
        <w:rPr>
          <w:rFonts w:cs="Tahoma"/>
          <w:szCs w:val="18"/>
        </w:rPr>
        <w:t>Le nombre autorisé d</w:t>
      </w:r>
      <w:r w:rsidR="001A67F8">
        <w:rPr>
          <w:rFonts w:cs="Tahoma"/>
          <w:szCs w:val="18"/>
        </w:rPr>
        <w:t>’</w:t>
      </w:r>
      <w:r>
        <w:rPr>
          <w:rFonts w:cs="Tahoma"/>
          <w:szCs w:val="18"/>
        </w:rPr>
        <w:t>interlocuteurs pour le Support Technique varie selon le programme de Licence en Volume et le nombre de licences couvertes par la SA, tel qu</w:t>
      </w:r>
      <w:r w:rsidR="001A67F8">
        <w:rPr>
          <w:rFonts w:cs="Tahoma"/>
          <w:szCs w:val="18"/>
        </w:rPr>
        <w:t>’</w:t>
      </w:r>
      <w:r>
        <w:rPr>
          <w:rFonts w:cs="Tahoma"/>
          <w:szCs w:val="18"/>
        </w:rPr>
        <w:t>indiqué ci-dessous.</w:t>
      </w:r>
      <w:r w:rsidR="00445608">
        <w:rPr>
          <w:rFonts w:cs="Tahoma"/>
          <w:szCs w:val="18"/>
        </w:rPr>
        <w:t xml:space="preserve"> </w:t>
      </w:r>
      <w:r>
        <w:rPr>
          <w:rFonts w:cs="Tahoma"/>
          <w:szCs w:val="18"/>
        </w:rPr>
        <w:t>Les interlocuteurs doivent être des personnes désignées par le client et il peut s</w:t>
      </w:r>
      <w:r w:rsidR="001A67F8">
        <w:rPr>
          <w:rFonts w:cs="Tahoma"/>
          <w:szCs w:val="18"/>
        </w:rPr>
        <w:t>’</w:t>
      </w:r>
      <w:r>
        <w:rPr>
          <w:rFonts w:cs="Tahoma"/>
          <w:szCs w:val="18"/>
        </w:rPr>
        <w:t>agir de personnes extérieures à son organisation.</w:t>
      </w:r>
      <w:r w:rsidR="00445608">
        <w:rPr>
          <w:rFonts w:cs="Tahoma"/>
          <w:szCs w:val="18"/>
        </w:rPr>
        <w:t xml:space="preserve"> </w:t>
      </w:r>
      <w:r>
        <w:rPr>
          <w:rFonts w:cs="Tahoma"/>
          <w:szCs w:val="18"/>
        </w:rPr>
        <w:t>Cependant, les organisations, les départements ou les groupes ne peuvent pas être désignés en tant qu</w:t>
      </w:r>
      <w:r w:rsidR="001A67F8">
        <w:rPr>
          <w:rFonts w:cs="Tahoma"/>
          <w:szCs w:val="18"/>
        </w:rPr>
        <w:t>’</w:t>
      </w:r>
      <w:r>
        <w:rPr>
          <w:rFonts w:cs="Tahoma"/>
          <w:szCs w:val="18"/>
        </w:rPr>
        <w:t>interlocuteurs.</w:t>
      </w:r>
    </w:p>
    <w:p w:rsidR="00332DA2" w:rsidRPr="001037EC"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40"/>
        <w:gridCol w:w="1090"/>
        <w:gridCol w:w="1265"/>
        <w:gridCol w:w="1346"/>
        <w:gridCol w:w="1346"/>
        <w:gridCol w:w="1346"/>
        <w:gridCol w:w="1347"/>
      </w:tblGrid>
      <w:tr w:rsidR="00332DA2" w:rsidRPr="00717EC0" w:rsidTr="00253E97">
        <w:trPr>
          <w:trHeight w:val="178"/>
          <w:tblHeader/>
        </w:trPr>
        <w:tc>
          <w:tcPr>
            <w:tcW w:w="284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090"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rsidTr="00253E97">
        <w:trPr>
          <w:trHeight w:val="236"/>
        </w:trPr>
        <w:tc>
          <w:tcPr>
            <w:tcW w:w="2840" w:type="dxa"/>
            <w:vAlign w:val="center"/>
          </w:tcPr>
          <w:p w:rsidR="00332DA2" w:rsidRPr="00717EC0" w:rsidRDefault="00332DA2" w:rsidP="00332DA2">
            <w:pPr>
              <w:pStyle w:val="ProductList-Body"/>
              <w:rPr>
                <w:rFonts w:cs="Tahoma"/>
                <w:szCs w:val="18"/>
              </w:rPr>
            </w:pPr>
            <w:r>
              <w:rPr>
                <w:rFonts w:cs="Tahoma"/>
                <w:szCs w:val="18"/>
              </w:rPr>
              <w:t>Nombre d</w:t>
            </w:r>
            <w:r w:rsidR="001A67F8">
              <w:rPr>
                <w:rFonts w:cs="Tahoma"/>
                <w:szCs w:val="18"/>
              </w:rPr>
              <w:t>’</w:t>
            </w:r>
            <w:r>
              <w:rPr>
                <w:rFonts w:cs="Tahoma"/>
                <w:szCs w:val="18"/>
              </w:rPr>
              <w:t>interlocuteurs pour le Support Technique par Téléphone</w:t>
            </w:r>
          </w:p>
        </w:tc>
        <w:tc>
          <w:tcPr>
            <w:tcW w:w="1090"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253E97">
        <w:trPr>
          <w:trHeight w:val="236"/>
        </w:trPr>
        <w:tc>
          <w:tcPr>
            <w:tcW w:w="2840" w:type="dxa"/>
            <w:vAlign w:val="center"/>
          </w:tcPr>
          <w:p w:rsidR="00332DA2" w:rsidRPr="00717EC0" w:rsidRDefault="00332DA2" w:rsidP="00332DA2">
            <w:pPr>
              <w:pStyle w:val="ProductList-Body"/>
              <w:rPr>
                <w:rFonts w:cs="Tahoma"/>
                <w:szCs w:val="18"/>
              </w:rPr>
            </w:pPr>
            <w:r>
              <w:rPr>
                <w:rFonts w:cs="Tahoma"/>
                <w:szCs w:val="18"/>
              </w:rPr>
              <w:t>Nombre d</w:t>
            </w:r>
            <w:r w:rsidR="001A67F8">
              <w:rPr>
                <w:rFonts w:cs="Tahoma"/>
                <w:szCs w:val="18"/>
              </w:rPr>
              <w:t>’</w:t>
            </w:r>
            <w:r>
              <w:rPr>
                <w:rFonts w:cs="Tahoma"/>
                <w:szCs w:val="18"/>
              </w:rPr>
              <w:t>interlocuteurs autorisés à demander un support par le Web</w:t>
            </w:r>
          </w:p>
        </w:tc>
        <w:tc>
          <w:tcPr>
            <w:tcW w:w="1090" w:type="dxa"/>
            <w:vAlign w:val="center"/>
          </w:tcPr>
          <w:p w:rsidR="00332DA2" w:rsidRPr="00717EC0" w:rsidRDefault="00332DA2" w:rsidP="00332DA2">
            <w:pPr>
              <w:pStyle w:val="ProductList-Body"/>
              <w:rPr>
                <w:rFonts w:cs="Tahoma"/>
                <w:szCs w:val="18"/>
              </w:rPr>
            </w:pPr>
            <w:r>
              <w:rPr>
                <w:rFonts w:cs="Tahoma"/>
                <w:szCs w:val="18"/>
              </w:rPr>
              <w:t>NA</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1037EC" w:rsidRDefault="00332DA2" w:rsidP="00840F96">
      <w:pPr>
        <w:pStyle w:val="ProductList-Body"/>
        <w:ind w:left="180"/>
      </w:pPr>
    </w:p>
    <w:p w:rsidR="00332DA2" w:rsidRPr="001037EC" w:rsidRDefault="00332DA2" w:rsidP="00840F96">
      <w:pPr>
        <w:pStyle w:val="ProductList-Body"/>
        <w:ind w:left="180"/>
      </w:pPr>
      <w:bookmarkStart w:id="1623" w:name="_Toc240899166"/>
      <w:r>
        <w:rPr>
          <w:rFonts w:cs="Tahoma"/>
          <w:b/>
          <w:color w:val="00188F"/>
          <w:szCs w:val="18"/>
        </w:rPr>
        <w:t>Niveau de service pour les clients Software Assurance</w:t>
      </w:r>
      <w:bookmarkEnd w:id="1623"/>
    </w:p>
    <w:p w:rsidR="00332DA2" w:rsidRPr="001037EC"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1A67F8">
        <w:rPr>
          <w:rFonts w:cs="Tahoma"/>
          <w:szCs w:val="18"/>
        </w:rPr>
        <w:t>’</w:t>
      </w:r>
      <w:r>
        <w:rPr>
          <w:rFonts w:cs="Tahoma"/>
          <w:szCs w:val="18"/>
        </w:rPr>
        <w:t xml:space="preserve">exception des demandes de niveau de Gravité A et B qui doivent être soumises par téléphone comme décrit ci-après.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445608">
        <w:rPr>
          <w:rFonts w:cs="Tahoma"/>
          <w:szCs w:val="18"/>
        </w:rPr>
        <w:t xml:space="preserve"> </w:t>
      </w:r>
      <w:r>
        <w:rPr>
          <w:rFonts w:cs="Tahoma"/>
          <w:szCs w:val="18"/>
        </w:rPr>
        <w:t>Les temps de réponse estimés selon le niveau de gravité et les responsabilités des clients sont définis dans le tableau ci-après :</w:t>
      </w:r>
    </w:p>
    <w:p w:rsidR="00332DA2" w:rsidRPr="001037EC"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90"/>
        <w:gridCol w:w="2956"/>
        <w:gridCol w:w="3177"/>
        <w:gridCol w:w="2907"/>
      </w:tblGrid>
      <w:tr w:rsidR="00332DA2" w:rsidRPr="00717EC0" w:rsidTr="00242A82">
        <w:trPr>
          <w:trHeight w:val="160"/>
          <w:tblHeader/>
        </w:trPr>
        <w:tc>
          <w:tcPr>
            <w:tcW w:w="149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5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rsidTr="00242A82">
        <w:tc>
          <w:tcPr>
            <w:tcW w:w="149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Communication par téléphone </w:t>
            </w:r>
          </w:p>
        </w:tc>
        <w:tc>
          <w:tcPr>
            <w:tcW w:w="2956" w:type="dxa"/>
            <w:tcMar>
              <w:top w:w="0" w:type="dxa"/>
              <w:left w:w="108" w:type="dxa"/>
              <w:bottom w:w="0" w:type="dxa"/>
              <w:right w:w="108" w:type="dxa"/>
            </w:tcMar>
          </w:tcPr>
          <w:p w:rsidR="00332DA2" w:rsidRPr="001037EC" w:rsidRDefault="00332DA2" w:rsidP="00332DA2">
            <w:pPr>
              <w:pStyle w:val="ProductList-Body"/>
            </w:pPr>
            <w:r>
              <w:rPr>
                <w:rFonts w:cs="Tahoma"/>
                <w:szCs w:val="18"/>
              </w:rPr>
              <w:t>Impact critique sur l</w:t>
            </w:r>
            <w:r w:rsidR="001A67F8">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1A67F8">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1A67F8">
              <w:rPr>
                <w:rFonts w:cs="Tahoma"/>
                <w:szCs w:val="18"/>
              </w:rPr>
              <w:t>’</w:t>
            </w:r>
            <w:r>
              <w:rPr>
                <w:rFonts w:cs="Tahoma"/>
                <w:szCs w:val="18"/>
              </w:rPr>
              <w:t>offre de support</w:t>
            </w:r>
          </w:p>
          <w:p w:rsidR="00332DA2" w:rsidRPr="001037EC" w:rsidRDefault="00332DA2" w:rsidP="00332DA2">
            <w:pPr>
              <w:pStyle w:val="ProductList-Body"/>
            </w:pPr>
            <w:r>
              <w:rPr>
                <w:rFonts w:cs="Tahoma"/>
                <w:szCs w:val="18"/>
              </w:rPr>
              <w:t>Ressources Microsoft sur le site du client si requises</w:t>
            </w:r>
          </w:p>
          <w:p w:rsidR="00332DA2" w:rsidRPr="001037EC" w:rsidRDefault="00332DA2" w:rsidP="00332DA2">
            <w:pPr>
              <w:pStyle w:val="ProductList-Body"/>
            </w:pPr>
            <w:r>
              <w:rPr>
                <w:rFonts w:cs="Tahoma"/>
                <w:szCs w:val="18"/>
              </w:rPr>
              <w:t>Effort continu 24 h/24, 7 j/7</w:t>
            </w:r>
          </w:p>
          <w:p w:rsidR="00332DA2" w:rsidRPr="00717EC0" w:rsidRDefault="00332DA2" w:rsidP="00332DA2">
            <w:pPr>
              <w:pStyle w:val="ProductList-Body"/>
              <w:rPr>
                <w:rFonts w:cs="Tahoma"/>
                <w:szCs w:val="18"/>
              </w:rPr>
            </w:pPr>
            <w:r>
              <w:rPr>
                <w:rFonts w:cs="Tahoma"/>
                <w:szCs w:val="18"/>
              </w:rPr>
              <w:t>Notification des Cadres Supérieurs Microsoft en fonction de l</w:t>
            </w:r>
            <w:r w:rsidR="001A67F8">
              <w:rPr>
                <w:rFonts w:cs="Tahoma"/>
                <w:szCs w:val="18"/>
              </w:rPr>
              <w:t>’</w:t>
            </w:r>
            <w:r>
              <w:rPr>
                <w:rFonts w:cs="Tahoma"/>
                <w:szCs w:val="18"/>
              </w:rPr>
              <w:t>offre de support</w:t>
            </w: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rsidR="00332DA2" w:rsidRPr="001037EC" w:rsidRDefault="00332DA2" w:rsidP="00332DA2">
            <w:pPr>
              <w:pStyle w:val="ProductList-Body"/>
            </w:pPr>
            <w:r>
              <w:rPr>
                <w:rFonts w:cs="Tahoma"/>
                <w:szCs w:val="18"/>
              </w:rPr>
              <w:t>Disponibilité et réponse rapide de la part de l</w:t>
            </w:r>
            <w:r w:rsidR="001A67F8">
              <w:rPr>
                <w:rFonts w:cs="Tahoma"/>
                <w:szCs w:val="18"/>
              </w:rPr>
              <w:t>’</w:t>
            </w:r>
            <w:r>
              <w:rPr>
                <w:rFonts w:cs="Tahoma"/>
                <w:szCs w:val="18"/>
              </w:rPr>
              <w:t>autorité chargée de valider les 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717EC0" w:rsidTr="00242A82">
        <w:tc>
          <w:tcPr>
            <w:tcW w:w="149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Communication par téléphone </w:t>
            </w:r>
          </w:p>
        </w:tc>
        <w:tc>
          <w:tcPr>
            <w:tcW w:w="2956" w:type="dxa"/>
            <w:tcMar>
              <w:top w:w="0" w:type="dxa"/>
              <w:left w:w="108" w:type="dxa"/>
              <w:bottom w:w="0" w:type="dxa"/>
              <w:right w:w="108" w:type="dxa"/>
            </w:tcMar>
          </w:tcPr>
          <w:p w:rsidR="00332DA2" w:rsidRPr="001037EC" w:rsidRDefault="00332DA2" w:rsidP="00332DA2">
            <w:pPr>
              <w:pStyle w:val="ProductList-Body"/>
            </w:pPr>
            <w:r>
              <w:rPr>
                <w:rFonts w:cs="Tahoma"/>
                <w:szCs w:val="18"/>
              </w:rPr>
              <w:t>Impact modéré sur l</w:t>
            </w:r>
            <w:r w:rsidR="001A67F8">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1A67F8">
              <w:rPr>
                <w:rFonts w:cs="Tahoma"/>
                <w:szCs w:val="18"/>
              </w:rPr>
              <w:t>’</w:t>
            </w:r>
            <w:r>
              <w:rPr>
                <w:rFonts w:cs="Tahoma"/>
                <w:szCs w:val="18"/>
              </w:rPr>
              <w:t>activité du client subit une perte modérée ou la dégradation des services mais l</w:t>
            </w:r>
            <w:r w:rsidR="001A67F8">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1A67F8">
              <w:rPr>
                <w:rFonts w:cs="Tahoma"/>
                <w:szCs w:val="18"/>
              </w:rPr>
              <w:t>’</w:t>
            </w:r>
            <w:r>
              <w:rPr>
                <w:rFonts w:cs="Tahoma"/>
                <w:szCs w:val="18"/>
              </w:rPr>
              <w:t>offre de support</w:t>
            </w:r>
          </w:p>
          <w:p w:rsidR="00332DA2" w:rsidRPr="001037EC" w:rsidRDefault="00332DA2" w:rsidP="00332DA2">
            <w:pPr>
              <w:pStyle w:val="ProductList-Body"/>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rsidR="00332DA2" w:rsidRPr="00717EC0" w:rsidRDefault="00332DA2" w:rsidP="00332DA2">
            <w:pPr>
              <w:pStyle w:val="ProductList-Body"/>
              <w:rPr>
                <w:rFonts w:cs="Tahoma"/>
                <w:szCs w:val="18"/>
              </w:rPr>
            </w:pPr>
            <w:r>
              <w:rPr>
                <w:rFonts w:cs="Tahoma"/>
                <w:szCs w:val="18"/>
              </w:rPr>
              <w:t>Disponibilité et réponse de la part de l</w:t>
            </w:r>
            <w:r w:rsidR="001A67F8">
              <w:rPr>
                <w:rFonts w:cs="Tahoma"/>
                <w:szCs w:val="18"/>
              </w:rPr>
              <w:t>’</w:t>
            </w:r>
            <w:r>
              <w:rPr>
                <w:rFonts w:cs="Tahoma"/>
                <w:szCs w:val="18"/>
              </w:rPr>
              <w:t>autorité chargée de valider les modifications dans les quatre (4) Heures Ouvrées</w:t>
            </w:r>
          </w:p>
        </w:tc>
      </w:tr>
      <w:tr w:rsidR="00332DA2" w:rsidRPr="00717EC0" w:rsidTr="00242A82">
        <w:trPr>
          <w:cantSplit/>
        </w:trPr>
        <w:tc>
          <w:tcPr>
            <w:tcW w:w="149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Communication par téléphone ou Internet</w:t>
            </w:r>
          </w:p>
        </w:tc>
        <w:tc>
          <w:tcPr>
            <w:tcW w:w="2956" w:type="dxa"/>
            <w:tcMar>
              <w:top w:w="0" w:type="dxa"/>
              <w:left w:w="108" w:type="dxa"/>
              <w:bottom w:w="0" w:type="dxa"/>
              <w:right w:w="108" w:type="dxa"/>
            </w:tcMar>
          </w:tcPr>
          <w:p w:rsidR="00332DA2" w:rsidRPr="001037EC" w:rsidRDefault="00332DA2" w:rsidP="00332DA2">
            <w:pPr>
              <w:pStyle w:val="ProductList-Body"/>
            </w:pPr>
            <w:r>
              <w:rPr>
                <w:rFonts w:cs="Tahoma"/>
                <w:szCs w:val="18"/>
              </w:rPr>
              <w:t>Impact minimum sur l</w:t>
            </w:r>
            <w:r w:rsidR="001A67F8">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1A67F8">
              <w:rPr>
                <w:rFonts w:cs="Tahoma"/>
                <w:szCs w:val="18"/>
              </w:rPr>
              <w:t>’</w:t>
            </w:r>
            <w:r>
              <w:rPr>
                <w:rFonts w:cs="Tahoma"/>
                <w:szCs w:val="18"/>
              </w:rPr>
              <w:t>activité du client se poursuit pour l</w:t>
            </w:r>
            <w:r w:rsidR="001A67F8">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rsidR="00332DA2" w:rsidRPr="001037EC"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1A67F8">
              <w:rPr>
                <w:rFonts w:cs="Tahoma"/>
                <w:szCs w:val="18"/>
              </w:rPr>
              <w:t>’</w:t>
            </w:r>
            <w:r>
              <w:rPr>
                <w:rFonts w:cs="Tahoma"/>
                <w:szCs w:val="18"/>
              </w:rPr>
              <w:t>un (1) jour ouvré ou moins en fonction de l</w:t>
            </w:r>
            <w:r w:rsidR="001A67F8">
              <w:rPr>
                <w:rFonts w:cs="Tahoma"/>
                <w:szCs w:val="18"/>
              </w:rPr>
              <w:t>’</w:t>
            </w:r>
            <w:r>
              <w:rPr>
                <w:rFonts w:cs="Tahoma"/>
                <w:szCs w:val="18"/>
              </w:rPr>
              <w:t>offre de support</w:t>
            </w:r>
          </w:p>
          <w:p w:rsidR="00332DA2" w:rsidRPr="001037EC" w:rsidRDefault="00332DA2" w:rsidP="00332DA2">
            <w:pPr>
              <w:pStyle w:val="ProductList-Body"/>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Coordonnées exactes de l</w:t>
            </w:r>
            <w:r w:rsidR="001A67F8">
              <w:rPr>
                <w:rFonts w:cs="Tahoma"/>
                <w:szCs w:val="18"/>
              </w:rPr>
              <w:t>’</w:t>
            </w:r>
            <w:r>
              <w:rPr>
                <w:rFonts w:cs="Tahoma"/>
                <w:szCs w:val="18"/>
              </w:rPr>
              <w:t>interlocuteur chargé du cas</w:t>
            </w:r>
          </w:p>
          <w:p w:rsidR="00332DA2" w:rsidRPr="00717EC0" w:rsidRDefault="00332DA2" w:rsidP="00332DA2">
            <w:pPr>
              <w:pStyle w:val="ProductList-Body"/>
              <w:rPr>
                <w:rFonts w:cs="Tahoma"/>
                <w:szCs w:val="18"/>
              </w:rPr>
            </w:pPr>
            <w:r>
              <w:rPr>
                <w:rFonts w:cs="Tahoma"/>
                <w:szCs w:val="18"/>
              </w:rPr>
              <w:t>Réponse dans un délai d</w:t>
            </w:r>
            <w:r w:rsidR="001A67F8">
              <w:rPr>
                <w:rFonts w:cs="Tahoma"/>
                <w:szCs w:val="18"/>
              </w:rPr>
              <w:t>’</w:t>
            </w:r>
            <w:r>
              <w:rPr>
                <w:rFonts w:cs="Tahoma"/>
                <w:szCs w:val="18"/>
              </w:rPr>
              <w:t>un (1) jour ouvré</w:t>
            </w:r>
          </w:p>
        </w:tc>
      </w:tr>
    </w:tbl>
    <w:p w:rsidR="00332DA2" w:rsidRPr="001037EC" w:rsidRDefault="00332DA2" w:rsidP="00840F96">
      <w:pPr>
        <w:pStyle w:val="ProductList-Body"/>
        <w:tabs>
          <w:tab w:val="clear" w:pos="158"/>
          <w:tab w:val="left" w:pos="180"/>
        </w:tabs>
        <w:ind w:left="180"/>
      </w:pPr>
      <w:r w:rsidRPr="00C361A5">
        <w:rPr>
          <w:rFonts w:cs="Tahoma"/>
          <w:i/>
          <w:szCs w:val="18"/>
          <w:vertAlign w:val="superscript"/>
        </w:rPr>
        <w:t>1</w:t>
      </w:r>
      <w:r>
        <w:rPr>
          <w:rFonts w:cs="Tahoma"/>
          <w:i/>
          <w:szCs w:val="18"/>
        </w:rPr>
        <w:t xml:space="preserve"> Contactez un représentant Microsoft pour connaître les heures ouvrées dans votre pays.</w:t>
      </w:r>
    </w:p>
    <w:p w:rsidR="00332DA2" w:rsidRPr="001037EC" w:rsidRDefault="00332DA2" w:rsidP="00840F96">
      <w:pPr>
        <w:pStyle w:val="ProductList-Body"/>
        <w:tabs>
          <w:tab w:val="clear" w:pos="158"/>
          <w:tab w:val="left" w:pos="180"/>
        </w:tabs>
        <w:ind w:left="180"/>
      </w:pPr>
      <w:r w:rsidRPr="00C361A5">
        <w:rPr>
          <w:rFonts w:cs="Tahoma"/>
          <w:i/>
          <w:szCs w:val="18"/>
          <w:vertAlign w:val="superscript"/>
        </w:rPr>
        <w:t>2</w:t>
      </w:r>
      <w:r>
        <w:rPr>
          <w:rFonts w:cs="Tahoma"/>
          <w:i/>
          <w:szCs w:val="18"/>
        </w:rPr>
        <w:t xml:space="preserve"> Nous pouvons être amenés à rétrograder le niveau de gravité d</w:t>
      </w:r>
      <w:r w:rsidR="001A67F8">
        <w:rPr>
          <w:rFonts w:cs="Tahoma"/>
          <w:i/>
          <w:szCs w:val="18"/>
        </w:rPr>
        <w:t>’</w:t>
      </w:r>
      <w:r>
        <w:rPr>
          <w:rFonts w:cs="Tahoma"/>
          <w:i/>
          <w:szCs w:val="18"/>
        </w:rPr>
        <w:t>une demande si le client ne peut pas fournir les ressources ou réponses adéquates pour nous permettre de poursuivre nos efforts de résolution du problème.</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Il peut être demandé aux clients de déterminer le problème et d</w:t>
      </w:r>
      <w:r w:rsidR="001A67F8">
        <w:rPr>
          <w:rFonts w:cs="Tahoma"/>
          <w:bCs/>
          <w:szCs w:val="18"/>
        </w:rPr>
        <w:t>’</w:t>
      </w:r>
      <w:r>
        <w:rPr>
          <w:rFonts w:cs="Tahoma"/>
          <w:bCs/>
          <w:szCs w:val="18"/>
        </w:rPr>
        <w:t>effectuer des procédures de résolution du problème, notamment d</w:t>
      </w:r>
      <w:r w:rsidR="001A67F8">
        <w:rPr>
          <w:rFonts w:cs="Tahoma"/>
          <w:bCs/>
          <w:szCs w:val="18"/>
        </w:rPr>
        <w:t>’</w:t>
      </w:r>
      <w:r>
        <w:rPr>
          <w:rFonts w:cs="Tahoma"/>
          <w:bCs/>
          <w:szCs w:val="18"/>
        </w:rPr>
        <w:t>analyser le réseau, d</w:t>
      </w:r>
      <w:r w:rsidR="001A67F8">
        <w:rPr>
          <w:rFonts w:cs="Tahoma"/>
          <w:bCs/>
          <w:szCs w:val="18"/>
        </w:rPr>
        <w:t>’</w:t>
      </w:r>
      <w:r>
        <w:rPr>
          <w:rFonts w:cs="Tahoma"/>
          <w:bCs/>
          <w:szCs w:val="18"/>
        </w:rPr>
        <w:t>enregistrer les messages d</w:t>
      </w:r>
      <w:r w:rsidR="001A67F8">
        <w:rPr>
          <w:rFonts w:cs="Tahoma"/>
          <w:bCs/>
          <w:szCs w:val="18"/>
        </w:rPr>
        <w:t>’</w:t>
      </w:r>
      <w:r>
        <w:rPr>
          <w:rFonts w:cs="Tahoma"/>
          <w:bCs/>
          <w:szCs w:val="18"/>
        </w:rPr>
        <w:t>erreur, de collecter des informations de configuration, de modifier la configuration des Produits, d</w:t>
      </w:r>
      <w:r w:rsidR="001A67F8">
        <w:rPr>
          <w:rFonts w:cs="Tahoma"/>
          <w:bCs/>
          <w:szCs w:val="18"/>
        </w:rPr>
        <w:t>’</w:t>
      </w:r>
      <w:r>
        <w:rPr>
          <w:rFonts w:cs="Tahoma"/>
          <w:bCs/>
          <w:szCs w:val="18"/>
        </w:rPr>
        <w:t xml:space="preserve">installer de nouvelles versions de logiciels ou de nouveaux composants ou encore de modifier des processus.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Les clients sont responsables de l</w:t>
      </w:r>
      <w:r w:rsidR="001A67F8">
        <w:rPr>
          <w:rFonts w:cs="Tahoma"/>
          <w:bCs/>
          <w:szCs w:val="18"/>
        </w:rPr>
        <w:t>’</w:t>
      </w:r>
      <w:r>
        <w:rPr>
          <w:rFonts w:cs="Tahoma"/>
          <w:bCs/>
          <w:szCs w:val="18"/>
        </w:rPr>
        <w:t>implémentation des procédures nécessaires à la protection de l</w:t>
      </w:r>
      <w:r w:rsidR="001A67F8">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Cs/>
          <w:szCs w:val="18"/>
        </w:rPr>
        <w:t>Cet avantage de support est lié à l</w:t>
      </w:r>
      <w:r w:rsidR="001A67F8">
        <w:rPr>
          <w:rFonts w:cs="Tahoma"/>
          <w:bCs/>
          <w:szCs w:val="18"/>
        </w:rPr>
        <w:t>’</w:t>
      </w:r>
      <w:r>
        <w:rPr>
          <w:rFonts w:cs="Tahoma"/>
          <w:bCs/>
          <w:szCs w:val="18"/>
        </w:rPr>
        <w:t xml:space="preserve">investissement SA et non à la version. </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bCs/>
          <w:color w:val="00188F"/>
          <w:szCs w:val="18"/>
        </w:rPr>
        <w:t>Conversion d</w:t>
      </w:r>
      <w:r w:rsidR="001A67F8">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rsidR="00332DA2" w:rsidRPr="001037EC"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rsidR="00332DA2" w:rsidRPr="001037EC" w:rsidRDefault="00332DA2" w:rsidP="00840F96">
      <w:pPr>
        <w:pStyle w:val="ProductList-Body"/>
        <w:numPr>
          <w:ilvl w:val="0"/>
          <w:numId w:val="42"/>
        </w:numPr>
        <w:ind w:hanging="270"/>
      </w:pPr>
      <w:r>
        <w:rPr>
          <w:rFonts w:cs="Tahoma"/>
          <w:color w:val="000000"/>
          <w:szCs w:val="18"/>
        </w:rPr>
        <w:t>Heures de Support Technique Premier (PRS)</w:t>
      </w:r>
    </w:p>
    <w:p w:rsidR="00332DA2" w:rsidRPr="001037EC" w:rsidRDefault="00332DA2" w:rsidP="00840F96">
      <w:pPr>
        <w:pStyle w:val="ProductList-Body"/>
        <w:numPr>
          <w:ilvl w:val="0"/>
          <w:numId w:val="42"/>
        </w:numPr>
        <w:ind w:hanging="270"/>
      </w:pPr>
      <w:r>
        <w:rPr>
          <w:rFonts w:cs="Tahoma"/>
          <w:color w:val="000000"/>
          <w:szCs w:val="18"/>
        </w:rPr>
        <w:t>Heures d</w:t>
      </w:r>
      <w:r w:rsidR="001A67F8">
        <w:rPr>
          <w:rFonts w:cs="Tahoma"/>
          <w:color w:val="000000"/>
          <w:szCs w:val="18"/>
        </w:rPr>
        <w:t>’</w:t>
      </w:r>
      <w:r>
        <w:rPr>
          <w:rFonts w:cs="Tahoma"/>
          <w:color w:val="000000"/>
          <w:szCs w:val="18"/>
        </w:rPr>
        <w:t>Ingénieur du Service Technique Désigné (DSE) – applicables aux activités de support réactif uniquement</w:t>
      </w:r>
    </w:p>
    <w:p w:rsidR="00332DA2" w:rsidRPr="001037EC" w:rsidRDefault="00332DA2" w:rsidP="00332DA2">
      <w:pPr>
        <w:pStyle w:val="ProductList-Body"/>
      </w:pPr>
    </w:p>
    <w:p w:rsidR="00332DA2" w:rsidRPr="001037EC" w:rsidRDefault="00332DA2" w:rsidP="00840F96">
      <w:pPr>
        <w:pStyle w:val="ProductList-Body"/>
        <w:ind w:left="180"/>
      </w:pPr>
      <w:r>
        <w:rPr>
          <w:rFonts w:cs="Tahoma"/>
          <w:color w:val="000000"/>
          <w:szCs w:val="18"/>
        </w:rPr>
        <w:t>Ces services sont destinés à selon une utilisation cohérente avec leur plan de services Premier au moment du transfert. La conversion est calculée en fonction d</w:t>
      </w:r>
      <w:r w:rsidR="001A67F8">
        <w:rPr>
          <w:rFonts w:cs="Tahoma"/>
          <w:color w:val="000000"/>
          <w:szCs w:val="18"/>
        </w:rPr>
        <w:t>’</w:t>
      </w:r>
      <w:r>
        <w:rPr>
          <w:rFonts w:cs="Tahoma"/>
          <w:color w:val="000000"/>
          <w:szCs w:val="18"/>
        </w:rPr>
        <w:t>un taux local fourni par leur Équipe Chargée du Compte Premier.</w:t>
      </w:r>
      <w:r w:rsidR="00445608">
        <w:rPr>
          <w:rFonts w:cs="Tahoma"/>
          <w:color w:val="000000"/>
          <w:szCs w:val="18"/>
        </w:rPr>
        <w:t xml:space="preserve"> </w:t>
      </w:r>
      <w:r>
        <w:rPr>
          <w:rFonts w:cs="Tahoma"/>
          <w:color w:val="000000"/>
          <w:szCs w:val="18"/>
        </w:rPr>
        <w:t>Les clients peuvent être tenus d</w:t>
      </w:r>
      <w:r w:rsidR="001A67F8">
        <w:rPr>
          <w:rFonts w:cs="Tahoma"/>
          <w:color w:val="000000"/>
          <w:szCs w:val="18"/>
        </w:rPr>
        <w:t>’</w:t>
      </w:r>
      <w:r>
        <w:rPr>
          <w:rFonts w:cs="Tahoma"/>
          <w:color w:val="000000"/>
          <w:szCs w:val="18"/>
        </w:rPr>
        <w:t>acheter des heures de Gestion de Compte Support supplémentaires avant de convertir les incidents Support Technique SA.</w:t>
      </w:r>
      <w:r w:rsidR="00445608">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445608">
        <w:rPr>
          <w:rFonts w:cs="Tahoma"/>
          <w:color w:val="000000"/>
          <w:szCs w:val="18"/>
        </w:rPr>
        <w:t xml:space="preserve"> </w:t>
      </w:r>
      <w:r>
        <w:rPr>
          <w:rFonts w:cs="Tahoma"/>
          <w:color w:val="000000"/>
          <w:szCs w:val="18"/>
        </w:rPr>
        <w:t>Une fois convertis, les incidents ne peuvent pas être transformés en dotation SA.</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color w:val="00188F"/>
          <w:szCs w:val="18"/>
        </w:rPr>
        <w:t>Conditions commerciales supplémentaires</w:t>
      </w:r>
    </w:p>
    <w:p w:rsidR="00332DA2" w:rsidRPr="001037EC"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445608">
        <w:rPr>
          <w:rFonts w:cs="Tahoma"/>
          <w:szCs w:val="18"/>
        </w:rPr>
        <w:t xml:space="preserve"> </w:t>
      </w:r>
      <w:r>
        <w:rPr>
          <w:rFonts w:cs="Tahoma"/>
          <w:szCs w:val="18"/>
        </w:rPr>
        <w:t>La dépense relative à chaque accord de mise en œuvre ou contrat sert à déterminer l</w:t>
      </w:r>
      <w:r w:rsidR="001A67F8">
        <w:rPr>
          <w:rFonts w:cs="Tahoma"/>
          <w:szCs w:val="18"/>
        </w:rPr>
        <w:t>’</w:t>
      </w:r>
      <w:r>
        <w:rPr>
          <w:rFonts w:cs="Tahoma"/>
          <w:szCs w:val="18"/>
        </w:rPr>
        <w:t>attribution dont le client bénéficie au titre de cet accord de mise en œuvre ou de ce contrat.</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1A67F8">
        <w:rPr>
          <w:rFonts w:cs="Tahoma"/>
          <w:szCs w:val="18"/>
        </w:rPr>
        <w:t>’</w:t>
      </w:r>
      <w:r>
        <w:rPr>
          <w:rFonts w:cs="Tahoma"/>
          <w:szCs w:val="18"/>
        </w:rPr>
        <w:t>éligibilité au Support ou à une réduction des attributions d</w:t>
      </w:r>
      <w:r w:rsidR="001A67F8">
        <w:rPr>
          <w:rFonts w:cs="Tahoma"/>
          <w:szCs w:val="18"/>
        </w:rPr>
        <w:t>’</w:t>
      </w:r>
      <w:r>
        <w:rPr>
          <w:rFonts w:cs="Tahoma"/>
          <w:szCs w:val="18"/>
        </w:rPr>
        <w:t>incidents au cours de la période d</w:t>
      </w:r>
      <w:r w:rsidR="001A67F8">
        <w:rPr>
          <w:rFonts w:cs="Tahoma"/>
          <w:szCs w:val="18"/>
        </w:rPr>
        <w:t>’</w:t>
      </w:r>
      <w:r>
        <w:rPr>
          <w:rFonts w:cs="Tahoma"/>
          <w:szCs w:val="18"/>
        </w:rPr>
        <w:t xml:space="preserve">attribution en cours ou de celle à venir. </w:t>
      </w:r>
    </w:p>
    <w:p w:rsidR="00332DA2" w:rsidRPr="001037EC" w:rsidRDefault="00332DA2" w:rsidP="00840F96">
      <w:pPr>
        <w:pStyle w:val="ProductList-Body"/>
        <w:ind w:left="180"/>
      </w:pPr>
    </w:p>
    <w:p w:rsidR="00332DA2" w:rsidRPr="001037EC" w:rsidRDefault="00332DA2" w:rsidP="00840F96">
      <w:pPr>
        <w:pStyle w:val="ProductList-Body"/>
        <w:ind w:left="180"/>
      </w:pPr>
      <w:bookmarkStart w:id="1624" w:name="_Toc336338237"/>
      <w:bookmarkStart w:id="1625" w:name="_Toc372892144"/>
      <w:r>
        <w:rPr>
          <w:rFonts w:cs="Tahoma"/>
          <w:b/>
          <w:color w:val="00188F"/>
          <w:szCs w:val="18"/>
        </w:rPr>
        <w:t>Support Technique Illimité 24h/24, 7 jours/7</w:t>
      </w:r>
      <w:bookmarkEnd w:id="1624"/>
      <w:bookmarkEnd w:id="1625"/>
    </w:p>
    <w:p w:rsidR="00332DA2" w:rsidRPr="001037EC" w:rsidRDefault="00332DA2" w:rsidP="00840F96">
      <w:pPr>
        <w:pStyle w:val="ProductList-Body"/>
        <w:ind w:left="180"/>
      </w:pPr>
      <w:r>
        <w:rPr>
          <w:rFonts w:cs="Tahoma"/>
          <w:szCs w:val="18"/>
        </w:rPr>
        <w:t>Cet avantage n</w:t>
      </w:r>
      <w:r w:rsidR="001A67F8">
        <w:rPr>
          <w:rFonts w:cs="Tahoma"/>
          <w:szCs w:val="18"/>
        </w:rPr>
        <w:t>’</w:t>
      </w:r>
      <w:r>
        <w:rPr>
          <w:rFonts w:cs="Tahoma"/>
          <w:szCs w:val="18"/>
        </w:rPr>
        <w:t>est valable qu</w:t>
      </w:r>
      <w:r w:rsidR="001A67F8">
        <w:rPr>
          <w:rFonts w:cs="Tahoma"/>
          <w:szCs w:val="18"/>
        </w:rPr>
        <w:t>’</w:t>
      </w:r>
      <w:r>
        <w:rPr>
          <w:rFonts w:cs="Tahoma"/>
          <w:szCs w:val="18"/>
        </w:rPr>
        <w:t>à condition (1) de rattacher un Accord de Mise en Œuvre pour Plateforme d</w:t>
      </w:r>
      <w:r w:rsidR="001A67F8">
        <w:rPr>
          <w:rFonts w:cs="Tahoma"/>
          <w:szCs w:val="18"/>
        </w:rPr>
        <w:t>’</w:t>
      </w:r>
      <w:r>
        <w:rPr>
          <w:rFonts w:cs="Tahoma"/>
          <w:szCs w:val="18"/>
        </w:rPr>
        <w:t>Application (EAP) au Contrat Entreprise, (2) de rattacher un Accord de Mise en Œuvre Serveur et Cloud (SCE) au Contrat Entreprise, et/ou (3) d</w:t>
      </w:r>
      <w:r w:rsidR="001A67F8">
        <w:rPr>
          <w:rFonts w:cs="Tahoma"/>
          <w:szCs w:val="18"/>
        </w:rPr>
        <w:t>’</w:t>
      </w:r>
      <w:r>
        <w:rPr>
          <w:rFonts w:cs="Tahoma"/>
          <w:szCs w:val="18"/>
        </w:rPr>
        <w:t>acheter des licences pour Parallel Data Warehouse (PDW) dans le cadre d</w:t>
      </w:r>
      <w:r w:rsidR="001A67F8">
        <w:rPr>
          <w:rFonts w:cs="Tahoma"/>
          <w:szCs w:val="18"/>
        </w:rPr>
        <w:t>’</w:t>
      </w:r>
      <w:r>
        <w:rPr>
          <w:rFonts w:cs="Tahoma"/>
          <w:szCs w:val="18"/>
        </w:rPr>
        <w:t>un Contrat Entreprise, d</w:t>
      </w:r>
      <w:r w:rsidR="001A67F8">
        <w:rPr>
          <w:rFonts w:cs="Tahoma"/>
          <w:szCs w:val="18"/>
        </w:rPr>
        <w:t>’</w:t>
      </w:r>
      <w:r>
        <w:rPr>
          <w:rFonts w:cs="Tahoma"/>
          <w:szCs w:val="18"/>
        </w:rPr>
        <w:t>un Accord de Mise en Œuvre pour Plateforme d</w:t>
      </w:r>
      <w:r w:rsidR="001A67F8">
        <w:rPr>
          <w:rFonts w:cs="Tahoma"/>
          <w:szCs w:val="18"/>
        </w:rPr>
        <w:t>’</w:t>
      </w:r>
      <w:r>
        <w:rPr>
          <w:rFonts w:cs="Tahoma"/>
          <w:szCs w:val="18"/>
        </w:rPr>
        <w:t>Application, d</w:t>
      </w:r>
      <w:r w:rsidR="001A67F8">
        <w:rPr>
          <w:rFonts w:cs="Tahoma"/>
          <w:szCs w:val="18"/>
        </w:rPr>
        <w:t>’</w:t>
      </w:r>
      <w:r>
        <w:rPr>
          <w:rFonts w:cs="Tahoma"/>
          <w:szCs w:val="18"/>
        </w:rPr>
        <w:t>un contrat Select Plus ou d</w:t>
      </w:r>
      <w:r w:rsidR="001A67F8">
        <w:rPr>
          <w:rFonts w:cs="Tahoma"/>
          <w:szCs w:val="18"/>
        </w:rPr>
        <w:t>’</w:t>
      </w:r>
      <w:r>
        <w:rPr>
          <w:rFonts w:cs="Tahoma"/>
          <w:szCs w:val="18"/>
        </w:rPr>
        <w:t>un contrat Select.</w:t>
      </w:r>
    </w:p>
    <w:p w:rsidR="00332DA2" w:rsidRPr="001037EC" w:rsidRDefault="00332DA2" w:rsidP="00840F96">
      <w:pPr>
        <w:pStyle w:val="ProductList-Body"/>
        <w:ind w:left="180"/>
      </w:pPr>
    </w:p>
    <w:p w:rsidR="00332DA2" w:rsidRPr="001037EC" w:rsidRDefault="00332DA2" w:rsidP="00840F96">
      <w:pPr>
        <w:pStyle w:val="ProductList-Body"/>
        <w:ind w:left="180"/>
      </w:pPr>
      <w:r>
        <w:rPr>
          <w:b/>
          <w:color w:val="00188F"/>
          <w:szCs w:val="18"/>
        </w:rPr>
        <w:t>Conditions d</w:t>
      </w:r>
      <w:r w:rsidR="001A67F8">
        <w:rPr>
          <w:b/>
          <w:color w:val="00188F"/>
          <w:szCs w:val="18"/>
        </w:rPr>
        <w:t>’</w:t>
      </w:r>
      <w:r>
        <w:rPr>
          <w:b/>
          <w:color w:val="00188F"/>
          <w:szCs w:val="18"/>
        </w:rPr>
        <w:t>éligibilité pour les clients SCE</w:t>
      </w:r>
    </w:p>
    <w:p w:rsidR="00332DA2" w:rsidRPr="001037EC" w:rsidRDefault="00332DA2" w:rsidP="00840F96">
      <w:pPr>
        <w:pStyle w:val="ProductList-Body"/>
        <w:ind w:left="180"/>
      </w:pPr>
      <w:r>
        <w:rPr>
          <w:szCs w:val="18"/>
        </w:rPr>
        <w:t>Les clients ayant souscrit un SCE avec une dépense SA minimum de 250 000 USD par an en moyenne pour les Produits de la Plate-forme d</w:t>
      </w:r>
      <w:r w:rsidR="001A67F8">
        <w:rPr>
          <w:szCs w:val="18"/>
        </w:rPr>
        <w:t>’</w:t>
      </w:r>
      <w:r>
        <w:rPr>
          <w:szCs w:val="18"/>
        </w:rPr>
        <w:t>Application ou des Produits Core Infrastructure Suite éligibles et ayant conclu un Contrat de Support Premier sont éligibles à la Prise en Charge</w:t>
      </w:r>
      <w:r w:rsidR="000729EF">
        <w:rPr>
          <w:szCs w:val="18"/>
        </w:rPr>
        <w:t> </w:t>
      </w:r>
      <w:r>
        <w:rPr>
          <w:szCs w:val="18"/>
        </w:rPr>
        <w:t>des incidents par le Support Technique Illimité 24 h/24, 7 jours/7. Les deux composants éligibles du SCE peuvent prétendre au Support Technique Illimité 24 h/24, 7 jours/7.</w:t>
      </w:r>
      <w:r w:rsidR="00445608">
        <w:rPr>
          <w:szCs w:val="18"/>
        </w:rPr>
        <w:t xml:space="preserve"> </w:t>
      </w:r>
      <w:r>
        <w:rPr>
          <w:szCs w:val="18"/>
        </w:rPr>
        <w:t xml:space="preserve">Les Produits énumérés ci-dessous, qui sont actuellement pris en charge par le Support Standard ou Étendu, tel que stipulé dans la </w:t>
      </w:r>
      <w:hyperlink r:id="rId64" w:history="1">
        <w:r>
          <w:rPr>
            <w:rStyle w:val="Hyperlink"/>
            <w:rFonts w:cs="Tahoma"/>
            <w:szCs w:val="18"/>
          </w:rPr>
          <w:t>Politique de Support Microsoft</w:t>
        </w:r>
      </w:hyperlink>
      <w:r>
        <w:rPr>
          <w:color w:val="000000"/>
          <w:szCs w:val="18"/>
        </w:rPr>
        <w:t xml:space="preserve"> dans le cadre du Contrat Premier des clients, sont inclus dans cet avantage.</w:t>
      </w:r>
    </w:p>
    <w:p w:rsidR="00332DA2" w:rsidRPr="001037EC" w:rsidRDefault="00332DA2" w:rsidP="00840F96">
      <w:pPr>
        <w:pStyle w:val="ProductList-Body"/>
        <w:ind w:left="180"/>
      </w:pPr>
    </w:p>
    <w:p w:rsidR="00332DA2" w:rsidRPr="001037EC" w:rsidRDefault="00332DA2" w:rsidP="00840F96">
      <w:pPr>
        <w:pStyle w:val="ProductList-Body"/>
        <w:ind w:left="180"/>
      </w:pPr>
      <w:r>
        <w:rPr>
          <w:rFonts w:eastAsia="Calibri" w:cs="Tahoma"/>
          <w:szCs w:val="18"/>
        </w:rPr>
        <w:t>Les Produits de la Plate-forme d</w:t>
      </w:r>
      <w:r w:rsidR="001A67F8">
        <w:rPr>
          <w:rFonts w:eastAsia="Calibri" w:cs="Tahoma"/>
          <w:szCs w:val="18"/>
        </w:rPr>
        <w:t>’</w:t>
      </w:r>
      <w:r>
        <w:rPr>
          <w:rFonts w:eastAsia="Calibri" w:cs="Tahoma"/>
          <w:szCs w:val="18"/>
        </w:rPr>
        <w:t>Application éligibles sont les suivants :</w:t>
      </w:r>
    </w:p>
    <w:p w:rsidR="00332DA2" w:rsidRPr="001037EC" w:rsidRDefault="00332DA2" w:rsidP="00840F96">
      <w:pPr>
        <w:pStyle w:val="ProductList-Body"/>
        <w:numPr>
          <w:ilvl w:val="0"/>
          <w:numId w:val="26"/>
        </w:numPr>
        <w:ind w:hanging="270"/>
      </w:pPr>
      <w:r>
        <w:rPr>
          <w:rFonts w:cs="Tahoma"/>
          <w:szCs w:val="18"/>
        </w:rPr>
        <w:t>CAL SQL</w:t>
      </w:r>
    </w:p>
    <w:p w:rsidR="00332DA2" w:rsidRPr="001037EC" w:rsidRDefault="00332DA2" w:rsidP="00840F96">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Par Cœur </w:t>
      </w:r>
    </w:p>
    <w:p w:rsidR="00332DA2" w:rsidRPr="001037EC" w:rsidRDefault="00332DA2" w:rsidP="00840F96">
      <w:pPr>
        <w:pStyle w:val="ProductList-Body"/>
        <w:numPr>
          <w:ilvl w:val="0"/>
          <w:numId w:val="26"/>
        </w:numPr>
        <w:ind w:hanging="270"/>
      </w:pPr>
      <w:r>
        <w:rPr>
          <w:rFonts w:cs="Tahoma"/>
          <w:szCs w:val="18"/>
        </w:rPr>
        <w:t xml:space="preserve">SQL Server Entreprise Par Cœur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SQL Server Parallel Data Warehouse</w:t>
      </w:r>
    </w:p>
    <w:p w:rsidR="00332DA2" w:rsidRPr="001037EC" w:rsidRDefault="00332DA2" w:rsidP="00840F96">
      <w:pPr>
        <w:pStyle w:val="ProductList-Body"/>
        <w:numPr>
          <w:ilvl w:val="0"/>
          <w:numId w:val="26"/>
        </w:numPr>
        <w:ind w:hanging="270"/>
      </w:pPr>
      <w:r>
        <w:rPr>
          <w:rFonts w:cs="Tahoma"/>
          <w:szCs w:val="18"/>
        </w:rPr>
        <w:t>BizTalk Server Standard Par Cœur</w:t>
      </w:r>
    </w:p>
    <w:p w:rsidR="00332DA2" w:rsidRPr="001037EC" w:rsidRDefault="00332DA2" w:rsidP="00840F96">
      <w:pPr>
        <w:pStyle w:val="ProductList-Body"/>
        <w:numPr>
          <w:ilvl w:val="0"/>
          <w:numId w:val="26"/>
        </w:numPr>
        <w:ind w:hanging="270"/>
      </w:pPr>
      <w:r>
        <w:rPr>
          <w:rFonts w:cs="Tahoma"/>
          <w:szCs w:val="18"/>
        </w:rPr>
        <w:t>BizTalk Server Entreprise Par Cœur</w:t>
      </w:r>
    </w:p>
    <w:p w:rsidR="00332DA2" w:rsidRPr="001037EC" w:rsidRDefault="00332DA2" w:rsidP="00840F96">
      <w:pPr>
        <w:pStyle w:val="ProductList-Body"/>
        <w:numPr>
          <w:ilvl w:val="0"/>
          <w:numId w:val="26"/>
        </w:numPr>
        <w:ind w:hanging="270"/>
      </w:pPr>
      <w:r>
        <w:rPr>
          <w:rFonts w:cs="Tahoma"/>
          <w:szCs w:val="18"/>
        </w:rPr>
        <w:t>BizTalk Server Branch Par Cœur</w:t>
      </w:r>
    </w:p>
    <w:p w:rsidR="00332DA2" w:rsidRPr="001037EC" w:rsidRDefault="00332DA2" w:rsidP="00840F96">
      <w:pPr>
        <w:pStyle w:val="ProductList-Body"/>
        <w:numPr>
          <w:ilvl w:val="0"/>
          <w:numId w:val="26"/>
        </w:numPr>
        <w:ind w:hanging="270"/>
      </w:pPr>
      <w:r>
        <w:rPr>
          <w:rFonts w:cs="Tahoma"/>
          <w:szCs w:val="18"/>
        </w:rPr>
        <w:t>Office SharePoint Server</w:t>
      </w:r>
    </w:p>
    <w:p w:rsidR="00332DA2" w:rsidRPr="001037EC" w:rsidRDefault="00332DA2" w:rsidP="00840F96">
      <w:pPr>
        <w:pStyle w:val="ProductList-Body"/>
        <w:ind w:left="180"/>
      </w:pPr>
    </w:p>
    <w:p w:rsidR="00332DA2" w:rsidRPr="001037EC" w:rsidRDefault="00332DA2" w:rsidP="00840F96">
      <w:pPr>
        <w:pStyle w:val="ProductList-Body"/>
        <w:ind w:left="180"/>
      </w:pPr>
      <w:r>
        <w:rPr>
          <w:szCs w:val="18"/>
        </w:rPr>
        <w:t>Produits Core Infrastructure Suite éligibles :</w:t>
      </w:r>
    </w:p>
    <w:p w:rsidR="00332DA2" w:rsidRPr="00CB51FE" w:rsidRDefault="006F1126" w:rsidP="00840F96">
      <w:pPr>
        <w:pStyle w:val="ProductList-Body"/>
        <w:numPr>
          <w:ilvl w:val="0"/>
          <w:numId w:val="27"/>
        </w:numPr>
        <w:ind w:hanging="270"/>
        <w:rPr>
          <w:lang w:val="da-DK"/>
        </w:rPr>
      </w:pPr>
      <w:r w:rsidRPr="00CB51FE">
        <w:rPr>
          <w:szCs w:val="18"/>
          <w:lang w:val="da-DK"/>
        </w:rPr>
        <w:t>CIS Datacenter (Windows Server Datacenter et System Center Datacenter)</w:t>
      </w:r>
    </w:p>
    <w:p w:rsidR="00332DA2" w:rsidRPr="001037EC" w:rsidRDefault="00332DA2" w:rsidP="00840F96">
      <w:pPr>
        <w:pStyle w:val="ProductList-Body"/>
        <w:numPr>
          <w:ilvl w:val="0"/>
          <w:numId w:val="27"/>
        </w:numPr>
        <w:ind w:hanging="270"/>
      </w:pPr>
      <w:r>
        <w:rPr>
          <w:szCs w:val="18"/>
        </w:rPr>
        <w:t>CIS Standard (Windows Server Standard et System Center Standard)</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445608">
        <w:rPr>
          <w:rFonts w:cs="Tahoma"/>
          <w:szCs w:val="18"/>
        </w:rPr>
        <w:t xml:space="preserve"> </w:t>
      </w:r>
      <w:r>
        <w:rPr>
          <w:rFonts w:cs="Tahoma"/>
          <w:szCs w:val="18"/>
        </w:rPr>
        <w:t>Ce tableau peut faire l</w:t>
      </w:r>
      <w:r w:rsidR="001A67F8">
        <w:rPr>
          <w:rFonts w:cs="Tahoma"/>
          <w:szCs w:val="18"/>
        </w:rPr>
        <w:t>’</w:t>
      </w:r>
      <w:r>
        <w:rPr>
          <w:rFonts w:cs="Tahoma"/>
          <w:szCs w:val="18"/>
        </w:rPr>
        <w:t>objet de modifications sans préavis, en raison de la fluctuation des taux de change.</w:t>
      </w:r>
    </w:p>
    <w:p w:rsidR="00332DA2" w:rsidRPr="001037EC"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250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375</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337</w:t>
            </w:r>
            <w:r w:rsidR="0093494F">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412</w:t>
            </w:r>
            <w:r w:rsidR="0093494F">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w:t>
            </w:r>
            <w:r w:rsidR="0093494F">
              <w:rPr>
                <w:rFonts w:cs="Tahoma"/>
                <w:color w:val="000000"/>
                <w:szCs w:val="18"/>
              </w:rPr>
              <w:t> </w:t>
            </w:r>
            <w:r>
              <w:rPr>
                <w:rFonts w:cs="Tahoma"/>
                <w:color w:val="000000"/>
                <w:szCs w:val="18"/>
              </w:rPr>
              <w:t>062</w:t>
            </w:r>
            <w:r w:rsidR="0093494F">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w:t>
            </w:r>
            <w:r w:rsidR="0093494F">
              <w:rPr>
                <w:rFonts w:cs="Tahoma"/>
                <w:color w:val="000000"/>
                <w:szCs w:val="18"/>
              </w:rPr>
              <w:t> </w:t>
            </w:r>
            <w:r>
              <w:rPr>
                <w:rFonts w:cs="Tahoma"/>
                <w:color w:val="000000"/>
                <w:szCs w:val="18"/>
              </w:rPr>
              <w:t>000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268</w:t>
            </w:r>
            <w:r w:rsidR="0093494F">
              <w:rPr>
                <w:rFonts w:cs="Tahoma"/>
                <w:color w:val="000000"/>
                <w:szCs w:val="18"/>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93494F">
            <w:pPr>
              <w:pStyle w:val="ProductList-Body"/>
              <w:rPr>
                <w:rFonts w:cs="Tahoma"/>
                <w:szCs w:val="18"/>
              </w:rPr>
            </w:pPr>
            <w:r>
              <w:rPr>
                <w:rFonts w:cs="Tahoma"/>
                <w:szCs w:val="18"/>
              </w:rPr>
              <w:t xml:space="preserve"> </w:t>
            </w:r>
            <w:r>
              <w:rPr>
                <w:rFonts w:cs="Tahoma"/>
                <w:color w:val="000000"/>
                <w:szCs w:val="18"/>
              </w:rPr>
              <w:t>168</w:t>
            </w:r>
            <w:r w:rsidR="0093494F">
              <w:rPr>
                <w:rFonts w:cs="Tahoma"/>
                <w:color w:val="000000"/>
                <w:szCs w:val="18"/>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30</w:t>
            </w:r>
            <w:r w:rsidR="0093494F">
              <w:rPr>
                <w:rFonts w:cs="Tahoma"/>
                <w:color w:val="000000"/>
                <w:szCs w:val="18"/>
              </w:rPr>
              <w:t> </w:t>
            </w:r>
            <w:r>
              <w:rPr>
                <w:rFonts w:cs="Tahoma"/>
                <w:color w:val="000000"/>
                <w:szCs w:val="18"/>
              </w:rPr>
              <w:t>000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coréen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300</w:t>
            </w:r>
            <w:r w:rsidR="0093494F">
              <w:rPr>
                <w:rFonts w:cs="Tahoma"/>
                <w:color w:val="000000"/>
                <w:szCs w:val="18"/>
              </w:rPr>
              <w:t> </w:t>
            </w:r>
            <w:r>
              <w:rPr>
                <w:rFonts w:cs="Tahoma"/>
                <w:color w:val="000000"/>
                <w:szCs w:val="18"/>
              </w:rPr>
              <w:t>000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w:t>
            </w:r>
            <w:r w:rsidR="0093494F">
              <w:rPr>
                <w:rFonts w:cs="Tahoma"/>
                <w:color w:val="000000"/>
                <w:szCs w:val="18"/>
              </w:rPr>
              <w:t> </w:t>
            </w:r>
            <w:r>
              <w:rPr>
                <w:rFonts w:cs="Tahoma"/>
                <w:color w:val="000000"/>
                <w:szCs w:val="18"/>
              </w:rPr>
              <w:t>062</w:t>
            </w:r>
            <w:r w:rsidR="0093494F">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437</w:t>
            </w:r>
            <w:r w:rsidR="0093494F">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2</w:t>
            </w:r>
            <w:r w:rsidR="0093494F">
              <w:rPr>
                <w:rFonts w:cs="Tahoma"/>
                <w:color w:val="000000"/>
                <w:szCs w:val="18"/>
              </w:rPr>
              <w:t> </w:t>
            </w:r>
            <w:r>
              <w:rPr>
                <w:rFonts w:cs="Tahoma"/>
                <w:color w:val="000000"/>
                <w:szCs w:val="18"/>
              </w:rPr>
              <w:t>500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93494F">
            <w:pPr>
              <w:pStyle w:val="ProductList-Body"/>
              <w:rPr>
                <w:rFonts w:cs="Tahoma"/>
                <w:szCs w:val="18"/>
              </w:rPr>
            </w:pPr>
            <w:r>
              <w:rPr>
                <w:rFonts w:cs="Tahoma"/>
                <w:color w:val="000000"/>
                <w:szCs w:val="18"/>
              </w:rPr>
              <w:t xml:space="preserve"> 8</w:t>
            </w:r>
            <w:r w:rsidR="0093494F">
              <w:rPr>
                <w:rFonts w:cs="Tahoma"/>
                <w:color w:val="000000"/>
                <w:szCs w:val="18"/>
              </w:rPr>
              <w:t> </w:t>
            </w:r>
            <w:r>
              <w:rPr>
                <w:rFonts w:cs="Tahoma"/>
                <w:color w:val="000000"/>
                <w:szCs w:val="18"/>
              </w:rPr>
              <w:t>750</w:t>
            </w:r>
            <w:r w:rsidR="0093494F">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93494F">
            <w:pPr>
              <w:pStyle w:val="ProductList-Body"/>
              <w:rPr>
                <w:rFonts w:cs="Tahoma"/>
                <w:color w:val="000000"/>
                <w:szCs w:val="18"/>
              </w:rPr>
            </w:pPr>
            <w:r>
              <w:rPr>
                <w:rFonts w:cs="Tahoma"/>
                <w:szCs w:val="18"/>
              </w:rPr>
              <w:t>12</w:t>
            </w:r>
            <w:r w:rsidR="0093494F">
              <w:rPr>
                <w:rFonts w:cs="Tahoma"/>
                <w:szCs w:val="18"/>
              </w:rPr>
              <w:t> </w:t>
            </w:r>
            <w:r>
              <w:rPr>
                <w:rFonts w:cs="Tahoma"/>
                <w:szCs w:val="18"/>
              </w:rPr>
              <w:t>500</w:t>
            </w:r>
            <w:r w:rsidR="0093494F">
              <w:rPr>
                <w:rFonts w:cs="Tahoma"/>
                <w:szCs w:val="18"/>
              </w:rPr>
              <w:t>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93494F">
            <w:pPr>
              <w:pStyle w:val="ProductList-Body"/>
              <w:rPr>
                <w:rFonts w:cs="Tahoma"/>
                <w:color w:val="000000"/>
                <w:szCs w:val="18"/>
              </w:rPr>
            </w:pPr>
            <w:r>
              <w:rPr>
                <w:rFonts w:cs="Tahoma"/>
                <w:szCs w:val="18"/>
              </w:rPr>
              <w:t>8</w:t>
            </w:r>
            <w:r w:rsidR="0093494F">
              <w:rPr>
                <w:rFonts w:cs="Tahoma"/>
                <w:szCs w:val="18"/>
              </w:rPr>
              <w:t> </w:t>
            </w:r>
            <w:r>
              <w:rPr>
                <w:rFonts w:cs="Tahoma"/>
                <w:szCs w:val="18"/>
              </w:rPr>
              <w:t>250</w:t>
            </w:r>
            <w:r w:rsidR="0093494F">
              <w:rPr>
                <w:rFonts w:cs="Tahoma"/>
                <w:szCs w:val="18"/>
              </w:rPr>
              <w:t> </w:t>
            </w:r>
            <w:r>
              <w:rPr>
                <w:rFonts w:cs="Tahoma"/>
                <w:szCs w:val="18"/>
              </w:rPr>
              <w:t>000</w:t>
            </w:r>
          </w:p>
        </w:tc>
      </w:tr>
    </w:tbl>
    <w:p w:rsidR="00332DA2" w:rsidRPr="001037EC" w:rsidRDefault="00332DA2" w:rsidP="00332DA2">
      <w:pPr>
        <w:pStyle w:val="ProductList-Body"/>
      </w:pPr>
    </w:p>
    <w:p w:rsidR="00332DA2" w:rsidRPr="001037EC" w:rsidRDefault="00332DA2" w:rsidP="00026C3C">
      <w:pPr>
        <w:pStyle w:val="ProductList-Body"/>
        <w:ind w:left="180"/>
      </w:pPr>
      <w:r>
        <w:rPr>
          <w:szCs w:val="18"/>
        </w:rPr>
        <w:t>Pour les clients dont la dépense SA annuelle moyenne est supérieure à 250 000 USD pour les Produits de la Plate-forme d</w:t>
      </w:r>
      <w:r w:rsidR="001A67F8">
        <w:rPr>
          <w:szCs w:val="18"/>
        </w:rPr>
        <w:t>’</w:t>
      </w:r>
      <w:r>
        <w:rPr>
          <w:szCs w:val="18"/>
        </w:rPr>
        <w:t>Application et/ou les Produits Core Infrastructure Suite éligibles au Support Technique Illimité 24 h/24, 7 jours/7, Microsoft n</w:t>
      </w:r>
      <w:r w:rsidR="001A67F8">
        <w:rPr>
          <w:szCs w:val="18"/>
        </w:rPr>
        <w:t>’</w:t>
      </w:r>
      <w:r>
        <w:rPr>
          <w:szCs w:val="18"/>
        </w:rPr>
        <w:t>attribuera pas les incidents pris en charge sur la base de la dépense SA réelle effectuée pour ces Produits. Si un client devient éligible au Support Technique Illimité 24h/24, 7</w:t>
      </w:r>
      <w:r w:rsidR="00026C3C">
        <w:rPr>
          <w:szCs w:val="18"/>
        </w:rPr>
        <w:t> </w:t>
      </w:r>
      <w:r>
        <w:rPr>
          <w:szCs w:val="18"/>
        </w:rPr>
        <w:t>jours/7, tout incident précédemment attribué sur la base de la dépense SA et non utilisé sera soustrait de son solde.</w:t>
      </w:r>
      <w:r w:rsidR="00445608">
        <w:rPr>
          <w:szCs w:val="18"/>
        </w:rPr>
        <w:t xml:space="preserve"> </w:t>
      </w:r>
      <w:r>
        <w:rPr>
          <w:szCs w:val="18"/>
        </w:rPr>
        <w:t xml:space="preserve">Veuillez noter que les incidents PRS Illimité 24x7 ne peuvent pas être convertis en heures ou incidents de Support Technique Premier. </w:t>
      </w:r>
    </w:p>
    <w:p w:rsidR="00332DA2" w:rsidRPr="001037EC" w:rsidRDefault="00332DA2" w:rsidP="00840F96">
      <w:pPr>
        <w:pStyle w:val="ProductList-Body"/>
        <w:ind w:left="180"/>
      </w:pPr>
    </w:p>
    <w:p w:rsidR="00332DA2" w:rsidRPr="001037EC" w:rsidRDefault="00B12C95" w:rsidP="00840F96">
      <w:pPr>
        <w:pStyle w:val="ProductList-Body"/>
        <w:ind w:left="180"/>
      </w:pPr>
      <w:r>
        <w:rPr>
          <w:b/>
          <w:color w:val="00188F"/>
          <w:szCs w:val="18"/>
        </w:rPr>
        <w:t>Conditions d</w:t>
      </w:r>
      <w:r w:rsidR="001A67F8">
        <w:rPr>
          <w:b/>
          <w:color w:val="00188F"/>
          <w:szCs w:val="18"/>
        </w:rPr>
        <w:t>’</w:t>
      </w:r>
      <w:r>
        <w:rPr>
          <w:b/>
          <w:color w:val="00188F"/>
          <w:szCs w:val="18"/>
        </w:rPr>
        <w:t>éligibilité à Parallel Data Warehouse</w:t>
      </w:r>
    </w:p>
    <w:p w:rsidR="00332DA2" w:rsidRPr="001037EC" w:rsidRDefault="00332DA2" w:rsidP="00840F96">
      <w:pPr>
        <w:pStyle w:val="ProductList-Body"/>
        <w:ind w:left="180"/>
      </w:pPr>
      <w:r>
        <w:rPr>
          <w:szCs w:val="18"/>
        </w:rPr>
        <w:t>Les clients ayant acheté des licences pour Parallel Data Warehouse (PDW) et titulaires d</w:t>
      </w:r>
      <w:r w:rsidR="001A67F8">
        <w:rPr>
          <w:szCs w:val="18"/>
        </w:rPr>
        <w:t>’</w:t>
      </w:r>
      <w:r>
        <w:rPr>
          <w:szCs w:val="18"/>
        </w:rPr>
        <w:t>un Contrat de Support Premier actif sont éligibles à la Prise en Charge des incidents par le Support Technique Illimité 24 h/24, 7 jours/7, qu</w:t>
      </w:r>
      <w:r w:rsidR="001A67F8">
        <w:rPr>
          <w:szCs w:val="18"/>
        </w:rPr>
        <w:t>’</w:t>
      </w:r>
      <w:r>
        <w:rPr>
          <w:szCs w:val="18"/>
        </w:rPr>
        <w:t>ils aient souscrit ou non un SCE et quelles que soient leurs dépenses au titre du SCE.</w:t>
      </w:r>
      <w:r w:rsidR="00445608">
        <w:rPr>
          <w:szCs w:val="18"/>
        </w:rPr>
        <w:t xml:space="preserve"> </w:t>
      </w:r>
      <w:r>
        <w:rPr>
          <w:szCs w:val="18"/>
        </w:rPr>
        <w:t>En cas d</w:t>
      </w:r>
      <w:r w:rsidR="001A67F8">
        <w:rPr>
          <w:szCs w:val="18"/>
        </w:rPr>
        <w:t>’</w:t>
      </w:r>
      <w:r>
        <w:rPr>
          <w:szCs w:val="18"/>
        </w:rPr>
        <w:t>achat de licences pour PDW, Microsoft n</w:t>
      </w:r>
      <w:r w:rsidR="001A67F8">
        <w:rPr>
          <w:szCs w:val="18"/>
        </w:rPr>
        <w:t>’</w:t>
      </w:r>
      <w:r>
        <w:rPr>
          <w:szCs w:val="18"/>
        </w:rPr>
        <w:t xml:space="preserve">attribuera pas les incidents pris en charge sur la base de la dépense SA réelle effectuée pour ces produits. </w:t>
      </w:r>
    </w:p>
    <w:p w:rsidR="00332DA2" w:rsidRPr="001037EC" w:rsidRDefault="00332DA2" w:rsidP="00840F96">
      <w:pPr>
        <w:pStyle w:val="ProductList-Body"/>
        <w:ind w:left="180"/>
      </w:pPr>
    </w:p>
    <w:p w:rsidR="00332DA2" w:rsidRPr="001037EC" w:rsidRDefault="00332DA2" w:rsidP="00840F96">
      <w:pPr>
        <w:pStyle w:val="ProductList-Body"/>
        <w:ind w:left="180"/>
      </w:pPr>
      <w:r>
        <w:rPr>
          <w:color w:val="000000"/>
          <w:szCs w:val="18"/>
        </w:rPr>
        <w:t>Si tous les clients éligibles peuvent bénéficier d</w:t>
      </w:r>
      <w:r w:rsidR="001A67F8">
        <w:rPr>
          <w:color w:val="000000"/>
          <w:szCs w:val="18"/>
        </w:rPr>
        <w:t>’</w:t>
      </w:r>
      <w:r>
        <w:rPr>
          <w:color w:val="000000"/>
          <w:szCs w:val="18"/>
        </w:rPr>
        <w:t>une prise en charge d</w:t>
      </w:r>
      <w:r w:rsidR="001A67F8">
        <w:rPr>
          <w:color w:val="000000"/>
          <w:szCs w:val="18"/>
        </w:rPr>
        <w:t>’</w:t>
      </w:r>
      <w:r>
        <w:rPr>
          <w:color w:val="000000"/>
          <w:szCs w:val="18"/>
        </w:rPr>
        <w:t>un nombre illimité d</w:t>
      </w:r>
      <w:r w:rsidR="001A67F8">
        <w:rPr>
          <w:color w:val="000000"/>
          <w:szCs w:val="18"/>
        </w:rPr>
        <w:t>’</w:t>
      </w:r>
      <w:r>
        <w:rPr>
          <w:color w:val="000000"/>
          <w:szCs w:val="18"/>
        </w:rPr>
        <w:t>incidents par le Support Technique Illimité 24 h/24, 7 jours/7, le nombre autorisé d</w:t>
      </w:r>
      <w:r w:rsidR="001A67F8">
        <w:rPr>
          <w:color w:val="000000"/>
          <w:szCs w:val="18"/>
        </w:rPr>
        <w:t>’</w:t>
      </w:r>
      <w:r>
        <w:rPr>
          <w:color w:val="000000"/>
          <w:szCs w:val="18"/>
        </w:rPr>
        <w:t>interlocuteurs pour le Support Technique Illimité 24 h/24, 7 jours/7 varie toutefois selon la dépense SA. Tous les</w:t>
      </w:r>
      <w:r w:rsidR="000729EF">
        <w:rPr>
          <w:color w:val="000000"/>
          <w:szCs w:val="18"/>
        </w:rPr>
        <w:t> </w:t>
      </w:r>
      <w:r>
        <w:rPr>
          <w:color w:val="000000"/>
          <w:szCs w:val="18"/>
        </w:rPr>
        <w:t>clients éligibles peuvent bénéficier d</w:t>
      </w:r>
      <w:r w:rsidR="001A67F8">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1A67F8">
        <w:rPr>
          <w:color w:val="000000"/>
          <w:szCs w:val="18"/>
        </w:rPr>
        <w:t>’</w:t>
      </w:r>
      <w:r>
        <w:rPr>
          <w:color w:val="000000"/>
          <w:szCs w:val="18"/>
        </w:rPr>
        <w:t>autres devises, les clients éligibles peuvent bénéficier d</w:t>
      </w:r>
      <w:r w:rsidR="001A67F8">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w:t>
      </w:r>
      <w:r w:rsidR="00445608">
        <w:rPr>
          <w:color w:val="000000"/>
          <w:szCs w:val="18"/>
        </w:rPr>
        <w:t xml:space="preserve"> </w:t>
      </w:r>
      <w:r>
        <w:rPr>
          <w:color w:val="000000"/>
          <w:szCs w:val="18"/>
        </w:rPr>
        <w:t>Reportez-vous au tableau suivant :</w:t>
      </w:r>
    </w:p>
    <w:p w:rsidR="00332DA2" w:rsidRPr="001037EC" w:rsidRDefault="00332DA2" w:rsidP="00840F96">
      <w:pPr>
        <w:pStyle w:val="ProductList-Body"/>
        <w:ind w:left="180"/>
      </w:pPr>
    </w:p>
    <w:p w:rsidR="00332DA2" w:rsidRPr="001037EC" w:rsidRDefault="00332DA2" w:rsidP="00840F96">
      <w:pPr>
        <w:pStyle w:val="ProductList-Body"/>
        <w:ind w:left="180"/>
      </w:pPr>
      <w:r>
        <w:rPr>
          <w:color w:val="000000"/>
          <w:szCs w:val="18"/>
        </w:rPr>
        <w:t>Le tableau suivant s</w:t>
      </w:r>
      <w:r w:rsidR="001A67F8">
        <w:rPr>
          <w:color w:val="000000"/>
          <w:szCs w:val="18"/>
        </w:rPr>
        <w:t>’</w:t>
      </w:r>
      <w:r>
        <w:rPr>
          <w:color w:val="000000"/>
          <w:szCs w:val="18"/>
        </w:rPr>
        <w:t>applique aux clients détenteurs d</w:t>
      </w:r>
      <w:r w:rsidR="001A67F8">
        <w:rPr>
          <w:color w:val="000000"/>
          <w:szCs w:val="18"/>
        </w:rPr>
        <w:t>’</w:t>
      </w:r>
      <w:r>
        <w:rPr>
          <w:color w:val="000000"/>
          <w:szCs w:val="18"/>
        </w:rPr>
        <w:t>un SCE ou de licences pour PDW :</w:t>
      </w:r>
    </w:p>
    <w:p w:rsidR="00332DA2" w:rsidRPr="001037EC"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1A67F8">
              <w:rPr>
                <w:bCs/>
                <w:color w:val="FFFFFF" w:themeColor="background1"/>
                <w:szCs w:val="18"/>
              </w:rPr>
              <w:t>’</w:t>
            </w:r>
            <w:r>
              <w:rPr>
                <w:bCs/>
                <w:color w:val="FFFFFF" w:themeColor="background1"/>
                <w:szCs w:val="18"/>
              </w:rPr>
              <w:t>interlocuteurs autorisés pour le Support Technique</w:t>
            </w:r>
          </w:p>
        </w:tc>
      </w:tr>
      <w:tr w:rsidR="00332DA2" w:rsidRPr="00717EC0" w:rsidTr="00840F96">
        <w:tc>
          <w:tcPr>
            <w:tcW w:w="2745" w:type="dxa"/>
            <w:tcMar>
              <w:top w:w="0" w:type="dxa"/>
              <w:left w:w="108" w:type="dxa"/>
              <w:bottom w:w="0" w:type="dxa"/>
              <w:right w:w="108" w:type="dxa"/>
            </w:tcMar>
            <w:hideMark/>
          </w:tcPr>
          <w:p w:rsidR="00332DA2" w:rsidRPr="00717EC0" w:rsidRDefault="00332DA2" w:rsidP="0093494F">
            <w:pPr>
              <w:pStyle w:val="ProductList-Body"/>
              <w:rPr>
                <w:color w:val="000000"/>
                <w:szCs w:val="18"/>
              </w:rPr>
            </w:pPr>
            <w:r>
              <w:rPr>
                <w:color w:val="000000"/>
                <w:szCs w:val="18"/>
              </w:rPr>
              <w:t>$250</w:t>
            </w:r>
            <w:r w:rsidR="0093494F">
              <w:rPr>
                <w:color w:val="000000"/>
                <w:szCs w:val="18"/>
              </w:rPr>
              <w:t> </w:t>
            </w:r>
            <w:r>
              <w:rPr>
                <w:color w:val="000000"/>
                <w:szCs w:val="18"/>
              </w:rPr>
              <w:t xml:space="preserve">000 </w:t>
            </w:r>
            <w:r w:rsidR="000729EF">
              <w:t>–</w:t>
            </w:r>
            <w:r>
              <w:rPr>
                <w:color w:val="000000"/>
                <w:szCs w:val="18"/>
              </w:rPr>
              <w:t xml:space="preserve"> $374</w:t>
            </w:r>
            <w:r w:rsidR="0093494F">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93494F">
            <w:pPr>
              <w:pStyle w:val="ProductList-Body"/>
              <w:rPr>
                <w:szCs w:val="18"/>
              </w:rPr>
            </w:pPr>
            <w:r>
              <w:rPr>
                <w:szCs w:val="18"/>
              </w:rPr>
              <w:t>$375</w:t>
            </w:r>
            <w:r w:rsidR="0093494F">
              <w:rPr>
                <w:szCs w:val="18"/>
              </w:rPr>
              <w:t> </w:t>
            </w:r>
            <w:r>
              <w:rPr>
                <w:szCs w:val="18"/>
              </w:rPr>
              <w:t xml:space="preserve">000 </w:t>
            </w:r>
            <w:r w:rsidR="000729EF">
              <w:t>–</w:t>
            </w:r>
            <w:r>
              <w:rPr>
                <w:szCs w:val="18"/>
              </w:rPr>
              <w:t xml:space="preserve"> $499</w:t>
            </w:r>
            <w:r w:rsidR="0093494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93494F">
            <w:pPr>
              <w:pStyle w:val="ProductList-Body"/>
              <w:rPr>
                <w:szCs w:val="18"/>
              </w:rPr>
            </w:pPr>
            <w:r>
              <w:rPr>
                <w:szCs w:val="18"/>
              </w:rPr>
              <w:t>$500</w:t>
            </w:r>
            <w:r w:rsidR="0093494F">
              <w:rPr>
                <w:szCs w:val="18"/>
              </w:rPr>
              <w:t> </w:t>
            </w:r>
            <w:r>
              <w:rPr>
                <w:szCs w:val="18"/>
              </w:rPr>
              <w:t xml:space="preserve">000 </w:t>
            </w:r>
            <w:r w:rsidR="000729EF">
              <w:t>–</w:t>
            </w:r>
            <w:r>
              <w:rPr>
                <w:szCs w:val="18"/>
              </w:rPr>
              <w:t xml:space="preserve"> $624</w:t>
            </w:r>
            <w:r w:rsidR="0093494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93494F">
            <w:pPr>
              <w:pStyle w:val="ProductList-Body"/>
              <w:rPr>
                <w:szCs w:val="18"/>
              </w:rPr>
            </w:pPr>
            <w:r>
              <w:rPr>
                <w:szCs w:val="18"/>
              </w:rPr>
              <w:t>$625</w:t>
            </w:r>
            <w:r w:rsidR="0093494F">
              <w:rPr>
                <w:szCs w:val="18"/>
              </w:rPr>
              <w:t> </w:t>
            </w:r>
            <w:r>
              <w:rPr>
                <w:szCs w:val="18"/>
              </w:rPr>
              <w:t xml:space="preserve">000 </w:t>
            </w:r>
            <w:r w:rsidR="000729EF">
              <w:t xml:space="preserve">– </w:t>
            </w:r>
            <w:r>
              <w:rPr>
                <w:szCs w:val="18"/>
              </w:rPr>
              <w:t>$749</w:t>
            </w:r>
            <w:r w:rsidR="0093494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93494F">
            <w:pPr>
              <w:pStyle w:val="ProductList-Body"/>
              <w:rPr>
                <w:szCs w:val="18"/>
              </w:rPr>
            </w:pPr>
            <w:r>
              <w:rPr>
                <w:szCs w:val="18"/>
              </w:rPr>
              <w:t>$750</w:t>
            </w:r>
            <w:r w:rsidR="0093494F">
              <w:rPr>
                <w:szCs w:val="18"/>
              </w:rPr>
              <w:t> </w:t>
            </w:r>
            <w:r>
              <w:rPr>
                <w:szCs w:val="18"/>
              </w:rPr>
              <w:t xml:space="preserve">000 </w:t>
            </w:r>
            <w:r w:rsidR="000729EF">
              <w:t>–</w:t>
            </w:r>
            <w:r>
              <w:rPr>
                <w:szCs w:val="18"/>
              </w:rPr>
              <w:t xml:space="preserve"> $874</w:t>
            </w:r>
            <w:r w:rsidR="0093494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1037EC" w:rsidRDefault="00332DA2" w:rsidP="00332DA2">
      <w:pPr>
        <w:pStyle w:val="ProductList-Body"/>
      </w:pPr>
    </w:p>
    <w:p w:rsidR="00332DA2" w:rsidRPr="001037EC" w:rsidRDefault="00332DA2" w:rsidP="00840F96">
      <w:pPr>
        <w:pStyle w:val="ProductList-Body"/>
        <w:ind w:left="180"/>
      </w:pPr>
      <w:r>
        <w:rPr>
          <w:szCs w:val="18"/>
        </w:rPr>
        <w:t>L</w:t>
      </w:r>
      <w:r w:rsidR="001A67F8">
        <w:rPr>
          <w:szCs w:val="18"/>
        </w:rPr>
        <w:t>’</w:t>
      </w:r>
      <w:r>
        <w:rPr>
          <w:szCs w:val="18"/>
        </w:rPr>
        <w:t>avantage PRS Illimité 24h/24, 7 jours/7 ne couvre que les Services de Résolution des Problèmes. Tout temps passé par le Responsable Technique de Compte (TAM) ou l</w:t>
      </w:r>
      <w:r w:rsidR="001A67F8">
        <w:rPr>
          <w:szCs w:val="18"/>
        </w:rPr>
        <w:t>’</w:t>
      </w:r>
      <w:r>
        <w:rPr>
          <w:szCs w:val="18"/>
        </w:rPr>
        <w:t>Ingénieur du Service Technique Désigné (DSE) sur la résolution d</w:t>
      </w:r>
      <w:r w:rsidR="001A67F8">
        <w:rPr>
          <w:szCs w:val="18"/>
        </w:rPr>
        <w:t>’</w:t>
      </w:r>
      <w:r>
        <w:rPr>
          <w:szCs w:val="18"/>
        </w:rPr>
        <w:t xml:space="preserve">un incident sera pris en compte dans le Contrat de Support Premier du client.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26" w:name="SA_SystemCenterGlobalServiceMonitor"/>
      <w:bookmarkStart w:id="1627" w:name="_Toc336338239"/>
      <w:r>
        <w:rPr>
          <w:b/>
          <w:vanish/>
          <w:color w:val="00188F"/>
        </w:rPr>
        <w:cr/>
      </w:r>
      <w:bookmarkStart w:id="1628" w:name="_Toc379797450"/>
      <w:bookmarkStart w:id="1629" w:name="_Toc380513486"/>
      <w:bookmarkStart w:id="1630" w:name="_Toc380655536"/>
      <w:bookmarkStart w:id="1631" w:name="_Toc392112618"/>
      <w:bookmarkStart w:id="1632" w:name="_Toc394516141"/>
      <w:r>
        <w:rPr>
          <w:b/>
          <w:color w:val="00188F"/>
        </w:rPr>
        <w:t>System Center Global Service Monitor</w:t>
      </w:r>
      <w:bookmarkEnd w:id="1626"/>
      <w:bookmarkEnd w:id="1628"/>
      <w:bookmarkEnd w:id="1629"/>
      <w:bookmarkEnd w:id="1630"/>
      <w:bookmarkEnd w:id="1631"/>
      <w:bookmarkEnd w:id="1632"/>
    </w:p>
    <w:p w:rsidR="00332DA2" w:rsidRPr="001037EC"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tel que spécifié dans les Droits d</w:t>
      </w:r>
      <w:r w:rsidR="001A67F8">
        <w:rPr>
          <w:rFonts w:cs="Tahoma"/>
          <w:szCs w:val="18"/>
        </w:rPr>
        <w:t>’</w:t>
      </w:r>
      <w:r>
        <w:rPr>
          <w:rFonts w:cs="Tahoma"/>
          <w:szCs w:val="18"/>
        </w:rPr>
        <w:t>Utilisation de Logiciels.</w:t>
      </w:r>
    </w:p>
    <w:p w:rsidR="00332DA2" w:rsidRPr="001037EC"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D04159">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D04159">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D04159">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332DA2" w:rsidRPr="001037EC" w:rsidRDefault="00332DA2" w:rsidP="00332DA2">
      <w:pPr>
        <w:pStyle w:val="ProductList-Body"/>
      </w:pPr>
    </w:p>
    <w:p w:rsidR="00332DA2" w:rsidRPr="001037EC" w:rsidRDefault="00332DA2" w:rsidP="00432379">
      <w:pPr>
        <w:pStyle w:val="ProductList-SubSubSectionHeading"/>
        <w:outlineLvl w:val="2"/>
      </w:pPr>
      <w:bookmarkStart w:id="1633" w:name="_Toc372892146"/>
      <w:bookmarkStart w:id="1634" w:name="_Toc379797451"/>
      <w:bookmarkStart w:id="1635" w:name="_Toc380513487"/>
      <w:bookmarkStart w:id="1636" w:name="_Toc380655537"/>
      <w:bookmarkStart w:id="1637" w:name="_Toc392112619"/>
      <w:bookmarkStart w:id="1638" w:name="_Toc394516142"/>
      <w:bookmarkStart w:id="1639" w:name="SA_BackUpDisasterRecovery"/>
      <w:r>
        <w:rPr>
          <w:b/>
          <w:color w:val="00188F"/>
        </w:rPr>
        <w:t>Backup pour la récupération d</w:t>
      </w:r>
      <w:r w:rsidR="001A67F8">
        <w:rPr>
          <w:b/>
          <w:color w:val="00188F"/>
        </w:rPr>
        <w:t>’</w:t>
      </w:r>
      <w:r>
        <w:rPr>
          <w:b/>
          <w:color w:val="00188F"/>
        </w:rPr>
        <w:t>urgence</w:t>
      </w:r>
      <w:bookmarkEnd w:id="1627"/>
      <w:bookmarkEnd w:id="1633"/>
      <w:bookmarkEnd w:id="1634"/>
      <w:bookmarkEnd w:id="1635"/>
      <w:bookmarkEnd w:id="1636"/>
      <w:bookmarkEnd w:id="1637"/>
      <w:bookmarkEnd w:id="1638"/>
      <w:r>
        <w:rPr>
          <w:b/>
        </w:rPr>
        <w:t xml:space="preserve"> </w:t>
      </w:r>
      <w:bookmarkEnd w:id="1639"/>
    </w:p>
    <w:p w:rsidR="00332DA2" w:rsidRPr="001037EC"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1A67F8">
        <w:rPr>
          <w:rFonts w:cs="Tahoma"/>
          <w:szCs w:val="18"/>
        </w:rPr>
        <w:t>’</w:t>
      </w:r>
      <w:r>
        <w:rPr>
          <w:rFonts w:cs="Tahoma"/>
          <w:szCs w:val="18"/>
        </w:rPr>
        <w:t>urgence.</w:t>
      </w:r>
      <w:r w:rsidR="00445608">
        <w:rPr>
          <w:rFonts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40" w:name="_Toc336338240"/>
      <w:bookmarkStart w:id="1641" w:name="_Toc372892147"/>
      <w:bookmarkStart w:id="1642" w:name="_Toc379797452"/>
      <w:bookmarkStart w:id="1643" w:name="_Toc380513488"/>
      <w:bookmarkStart w:id="1644" w:name="_Toc380655538"/>
      <w:bookmarkStart w:id="1645" w:name="SA_TechNetSASubscriptionServices"/>
      <w:bookmarkStart w:id="1646" w:name="_Toc392112620"/>
      <w:bookmarkStart w:id="1647" w:name="_Toc394516143"/>
      <w:r>
        <w:rPr>
          <w:b/>
          <w:color w:val="00188F"/>
        </w:rPr>
        <w:t>Services d</w:t>
      </w:r>
      <w:r w:rsidR="001A67F8">
        <w:rPr>
          <w:b/>
          <w:color w:val="00188F"/>
        </w:rPr>
        <w:t>’</w:t>
      </w:r>
      <w:r>
        <w:rPr>
          <w:b/>
          <w:color w:val="00188F"/>
        </w:rPr>
        <w:t>Abonnement TechNet SA</w:t>
      </w:r>
      <w:bookmarkEnd w:id="1640"/>
      <w:bookmarkEnd w:id="1641"/>
      <w:bookmarkEnd w:id="1642"/>
      <w:bookmarkEnd w:id="1643"/>
      <w:bookmarkEnd w:id="1644"/>
      <w:bookmarkEnd w:id="1645"/>
      <w:bookmarkEnd w:id="1646"/>
      <w:bookmarkEnd w:id="1647"/>
    </w:p>
    <w:p w:rsidR="00671B8F" w:rsidRPr="001037EC"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1A67F8">
        <w:rPr>
          <w:rFonts w:eastAsia="Calibri" w:cs="Tahoma"/>
          <w:i/>
          <w:szCs w:val="18"/>
        </w:rPr>
        <w:t>’</w:t>
      </w:r>
      <w:r>
        <w:rPr>
          <w:rFonts w:eastAsia="Calibri" w:cs="Tahoma"/>
          <w:i/>
          <w:szCs w:val="18"/>
        </w:rPr>
        <w:t>incluront plus les avantages de l</w:t>
      </w:r>
      <w:r w:rsidR="001A67F8">
        <w:rPr>
          <w:rFonts w:eastAsia="Calibri" w:cs="Tahoma"/>
          <w:i/>
          <w:szCs w:val="18"/>
        </w:rPr>
        <w:t>’</w:t>
      </w:r>
      <w:r>
        <w:rPr>
          <w:rFonts w:eastAsia="Calibri" w:cs="Tahoma"/>
          <w:i/>
          <w:szCs w:val="18"/>
        </w:rPr>
        <w:t>abonnement TechNet. Les titulaires existants pourront continuer de bénéficier de ces avantages jusqu</w:t>
      </w:r>
      <w:r w:rsidR="001A67F8">
        <w:rPr>
          <w:rFonts w:eastAsia="Calibri" w:cs="Tahoma"/>
          <w:i/>
          <w:szCs w:val="18"/>
        </w:rPr>
        <w:t>’</w:t>
      </w:r>
      <w:r>
        <w:rPr>
          <w:rFonts w:eastAsia="Calibri" w:cs="Tahoma"/>
          <w:i/>
          <w:szCs w:val="18"/>
        </w:rPr>
        <w:t>à l</w:t>
      </w:r>
      <w:r w:rsidR="001A67F8">
        <w:rPr>
          <w:rFonts w:eastAsia="Calibri" w:cs="Tahoma"/>
          <w:i/>
          <w:szCs w:val="18"/>
        </w:rPr>
        <w:t>’</w:t>
      </w:r>
      <w:r>
        <w:rPr>
          <w:rFonts w:eastAsia="Calibri" w:cs="Tahoma"/>
          <w:i/>
          <w:szCs w:val="18"/>
        </w:rPr>
        <w:t>expiration de leur SA en cours ou jusqu</w:t>
      </w:r>
      <w:r w:rsidR="001A67F8">
        <w:rPr>
          <w:rFonts w:eastAsia="Calibri" w:cs="Tahoma"/>
          <w:i/>
          <w:szCs w:val="18"/>
        </w:rPr>
        <w:t>’</w:t>
      </w:r>
      <w:r>
        <w:rPr>
          <w:rFonts w:eastAsia="Calibri" w:cs="Tahoma"/>
          <w:i/>
          <w:szCs w:val="18"/>
        </w:rPr>
        <w:t>au 31 mai 2017, la première échéance prévalant.</w:t>
      </w:r>
    </w:p>
    <w:p w:rsidR="00332DA2" w:rsidRPr="001037EC" w:rsidRDefault="00332DA2" w:rsidP="00332DA2">
      <w:pPr>
        <w:pStyle w:val="ProductList-Body"/>
      </w:pPr>
    </w:p>
    <w:p w:rsidR="00332DA2" w:rsidRPr="001037EC" w:rsidRDefault="00332DA2" w:rsidP="00332DA2">
      <w:pPr>
        <w:pStyle w:val="ProductList-Body"/>
      </w:pPr>
      <w:bookmarkStart w:id="1648" w:name="_Toc336338242"/>
      <w:bookmarkStart w:id="1649" w:name="_Toc372892149"/>
      <w:bookmarkStart w:id="1650" w:name="SA_LicenseMobilitythroughSA"/>
      <w:r>
        <w:rPr>
          <w:rFonts w:cs="Tahoma"/>
          <w:b/>
          <w:color w:val="00188F"/>
          <w:szCs w:val="18"/>
        </w:rPr>
        <w:t>Mobilité de licence via la Software Assurance</w:t>
      </w:r>
      <w:bookmarkEnd w:id="1648"/>
      <w:bookmarkEnd w:id="1649"/>
      <w:bookmarkEnd w:id="1650"/>
    </w:p>
    <w:p w:rsidR="00332DA2" w:rsidRPr="001037EC" w:rsidRDefault="00332DA2" w:rsidP="00273364">
      <w:pPr>
        <w:pStyle w:val="ProductList-Body"/>
      </w:pPr>
      <w:r>
        <w:t>La mobilité de licence via la SA permet au client d</w:t>
      </w:r>
      <w:r w:rsidR="001A67F8">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1A67F8">
        <w:rPr>
          <w:szCs w:val="18"/>
        </w:rPr>
        <w:t>’</w:t>
      </w:r>
      <w:r>
        <w:rPr>
          <w:szCs w:val="18"/>
        </w:rPr>
        <w:t>Utilisations de Logiciels) et couverts par une SA sont éligibles à la mobilité de licence par l</w:t>
      </w:r>
      <w:r w:rsidR="001A67F8">
        <w:rPr>
          <w:szCs w:val="18"/>
        </w:rPr>
        <w:t>’</w:t>
      </w:r>
      <w:r>
        <w:rPr>
          <w:szCs w:val="18"/>
        </w:rPr>
        <w:t>intermédiaire de la SA. Les Produits suivants sont également éligibles à la mobilité de licence via la SA :</w:t>
      </w:r>
    </w:p>
    <w:p w:rsidR="00332DA2" w:rsidRPr="001037EC" w:rsidRDefault="00332DA2" w:rsidP="00273364">
      <w:pPr>
        <w:pStyle w:val="ProductList-Body"/>
        <w:numPr>
          <w:ilvl w:val="0"/>
          <w:numId w:val="29"/>
        </w:numPr>
        <w:ind w:left="450" w:hanging="270"/>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rsidR="00332DA2" w:rsidRPr="001037EC" w:rsidRDefault="00332DA2" w:rsidP="00332DA2">
      <w:pPr>
        <w:pStyle w:val="ProductList-Body"/>
      </w:pPr>
    </w:p>
    <w:p w:rsidR="00332DA2" w:rsidRPr="001037EC" w:rsidRDefault="00332DA2" w:rsidP="00273364">
      <w:pPr>
        <w:pStyle w:val="ProductList-Body"/>
      </w:pPr>
      <w:r>
        <w:t>Pour bénéficier de la mobilité de licence via la SA, les clients doivent :</w:t>
      </w:r>
    </w:p>
    <w:p w:rsidR="00332DA2" w:rsidRPr="001037EC" w:rsidRDefault="00332DA2" w:rsidP="00273364">
      <w:pPr>
        <w:pStyle w:val="ProductList-Body"/>
        <w:numPr>
          <w:ilvl w:val="0"/>
          <w:numId w:val="30"/>
        </w:numPr>
        <w:ind w:left="450" w:hanging="270"/>
      </w:pPr>
      <w:r>
        <w:rPr>
          <w:szCs w:val="18"/>
        </w:rPr>
        <w:t>conserver la SA pour les licences en vertu desquelles ils exécutent les logiciels ou gèrent les systèmes d</w:t>
      </w:r>
      <w:r w:rsidR="001A67F8">
        <w:rPr>
          <w:szCs w:val="18"/>
        </w:rPr>
        <w:t>’</w:t>
      </w:r>
      <w:r>
        <w:rPr>
          <w:szCs w:val="18"/>
        </w:rPr>
        <w:t>exploitation sur des serveurs partagés de tiers, ainsi que les CAL, licences Connecteur Externe et licences de gestion correspondantes ;</w:t>
      </w:r>
    </w:p>
    <w:p w:rsidR="00332DA2" w:rsidRPr="001037EC" w:rsidRDefault="00332DA2" w:rsidP="00273364">
      <w:pPr>
        <w:pStyle w:val="ProductList-Body"/>
        <w:numPr>
          <w:ilvl w:val="0"/>
          <w:numId w:val="30"/>
        </w:numPr>
        <w:ind w:left="450" w:hanging="270"/>
      </w:pPr>
      <w:r>
        <w:rPr>
          <w:szCs w:val="18"/>
        </w:rPr>
        <w:t>déployer leurs licences uniquement à l</w:t>
      </w:r>
      <w:r w:rsidR="001A67F8">
        <w:rPr>
          <w:szCs w:val="18"/>
        </w:rPr>
        <w:t>’</w:t>
      </w:r>
      <w:r>
        <w:rPr>
          <w:szCs w:val="18"/>
        </w:rPr>
        <w:t xml:space="preserve">aide de partenaires qualifiés pour la mobilité de licence via la Software Assurance (voir la page </w:t>
      </w:r>
      <w:hyperlink r:id="rId65" w:history="1">
        <w:r w:rsidR="00F25475">
          <w:rPr>
            <w:rStyle w:val="Hyperlink"/>
            <w:szCs w:val="18"/>
          </w:rPr>
          <w:t>http://www.microsoft.com/licensing/software-assurance/license-mobility.aspx</w:t>
        </w:r>
      </w:hyperlink>
      <w:r>
        <w:rPr>
          <w:szCs w:val="18"/>
        </w:rPr>
        <w:t>)</w:t>
      </w:r>
    </w:p>
    <w:p w:rsidR="00332DA2" w:rsidRPr="001037EC" w:rsidRDefault="00332DA2" w:rsidP="00273364">
      <w:pPr>
        <w:pStyle w:val="ProductList-Body"/>
        <w:numPr>
          <w:ilvl w:val="0"/>
          <w:numId w:val="30"/>
        </w:numPr>
        <w:ind w:left="450" w:hanging="270"/>
      </w:pPr>
      <w:r>
        <w:rPr>
          <w:szCs w:val="18"/>
        </w:rPr>
        <w:t>envoyer le formulaire de validation de la mobilité de licence après l</w:t>
      </w:r>
      <w:r w:rsidR="001A67F8">
        <w:rPr>
          <w:szCs w:val="18"/>
        </w:rPr>
        <w:t>’</w:t>
      </w:r>
      <w:r>
        <w:rPr>
          <w:szCs w:val="18"/>
        </w:rPr>
        <w:t>avoir complété avec chaque partenaire de mobilité de licence via la Software Assurance qui exécutera les logiciels sous licence des clients sur ses serveurs partagés.</w:t>
      </w:r>
      <w:r w:rsidR="00445608">
        <w:rPr>
          <w:szCs w:val="18"/>
        </w:rPr>
        <w:t xml:space="preserve"> </w:t>
      </w:r>
      <w:r>
        <w:rPr>
          <w:szCs w:val="18"/>
        </w:rPr>
        <w:t>Ce formulaire sera fourni aux clients par les</w:t>
      </w:r>
      <w:r w:rsidR="000729EF">
        <w:rPr>
          <w:szCs w:val="18"/>
        </w:rPr>
        <w:t> </w:t>
      </w:r>
      <w:r>
        <w:rPr>
          <w:szCs w:val="18"/>
        </w:rPr>
        <w:t>partenaires de mobilité de licence via la Software Assurance éligible.</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51" w:name="_Toc336338243"/>
      <w:bookmarkStart w:id="1652" w:name="_Toc372892150"/>
      <w:bookmarkStart w:id="1653" w:name="_Toc379797454"/>
      <w:bookmarkStart w:id="1654" w:name="_Toc380513490"/>
      <w:bookmarkStart w:id="1655" w:name="_Toc380655539"/>
      <w:bookmarkStart w:id="1656" w:name="SA_WindowsThinPC"/>
      <w:bookmarkStart w:id="1657" w:name="_Toc392112621"/>
      <w:bookmarkStart w:id="1658" w:name="_Toc394516144"/>
      <w:r>
        <w:rPr>
          <w:b/>
          <w:color w:val="00188F"/>
        </w:rPr>
        <w:t>Windows Thin PC</w:t>
      </w:r>
      <w:bookmarkEnd w:id="1651"/>
      <w:bookmarkEnd w:id="1652"/>
      <w:bookmarkEnd w:id="1653"/>
      <w:bookmarkEnd w:id="1654"/>
      <w:bookmarkEnd w:id="1655"/>
      <w:bookmarkEnd w:id="1656"/>
      <w:bookmarkEnd w:id="1657"/>
      <w:bookmarkEnd w:id="1658"/>
    </w:p>
    <w:p w:rsidR="00332DA2" w:rsidRPr="001037EC" w:rsidRDefault="00332DA2" w:rsidP="00332DA2">
      <w:pPr>
        <w:pStyle w:val="ProductList-Body"/>
      </w:pPr>
      <w:r>
        <w:rPr>
          <w:rFonts w:eastAsia="Calibri" w:cs="Tahoma"/>
          <w:szCs w:val="18"/>
        </w:rPr>
        <w:t>Les clients détenteurs de Licences en Volume avec SA active pour le système d</w:t>
      </w:r>
      <w:r w:rsidR="001A67F8">
        <w:rPr>
          <w:rFonts w:eastAsia="Calibri" w:cs="Tahoma"/>
          <w:szCs w:val="18"/>
        </w:rPr>
        <w:t>’</w:t>
      </w:r>
      <w:r>
        <w:rPr>
          <w:rFonts w:eastAsia="Calibri" w:cs="Tahoma"/>
          <w:szCs w:val="18"/>
        </w:rPr>
        <w:t>exploitation d</w:t>
      </w:r>
      <w:r w:rsidR="001A67F8">
        <w:rPr>
          <w:rFonts w:eastAsia="Calibri" w:cs="Tahoma"/>
          <w:szCs w:val="18"/>
        </w:rPr>
        <w:t>’</w:t>
      </w:r>
      <w:r>
        <w:rPr>
          <w:rFonts w:eastAsia="Calibri" w:cs="Tahoma"/>
          <w:szCs w:val="18"/>
        </w:rPr>
        <w:t>ordinateur Windows ou de licences actives pour VDA sont éligibles à cet avantage.</w:t>
      </w:r>
      <w:r w:rsidR="00445608">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1A67F8">
        <w:rPr>
          <w:rFonts w:eastAsia="Calibri" w:cs="Tahoma"/>
          <w:szCs w:val="18"/>
        </w:rPr>
        <w:t>’</w:t>
      </w:r>
      <w:r>
        <w:rPr>
          <w:rFonts w:eastAsia="Calibri" w:cs="Tahoma"/>
          <w:szCs w:val="18"/>
        </w:rPr>
        <w:t>exploitation éligible sur leur dispositif sous licence tel que stipulé dans le tableau Systèmes d</w:t>
      </w:r>
      <w:r w:rsidR="001A67F8">
        <w:rPr>
          <w:rFonts w:eastAsia="Calibri" w:cs="Tahoma"/>
          <w:szCs w:val="18"/>
        </w:rPr>
        <w:t>’</w:t>
      </w:r>
      <w:r>
        <w:rPr>
          <w:rFonts w:eastAsia="Calibri" w:cs="Tahoma"/>
          <w:szCs w:val="18"/>
        </w:rPr>
        <w:t>exploitation éligibles de la section Groupe des Produits Systèmes du présent document, sous les Notes relatives aux Produits.</w:t>
      </w:r>
      <w:r w:rsidR="00445608">
        <w:rPr>
          <w:rFonts w:eastAsia="Calibri" w:cs="Tahoma"/>
          <w:szCs w:val="18"/>
        </w:rPr>
        <w:t xml:space="preserve"> </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Les clients éligibles peuvent utiliser Windows Thin PC à la place d</w:t>
      </w:r>
      <w:r w:rsidR="001A67F8">
        <w:rPr>
          <w:rFonts w:eastAsia="Calibri" w:cs="Tahoma"/>
          <w:szCs w:val="18"/>
        </w:rPr>
        <w:t>’</w:t>
      </w:r>
      <w:r>
        <w:rPr>
          <w:rFonts w:eastAsia="Calibri" w:cs="Tahoma"/>
          <w:szCs w:val="18"/>
        </w:rPr>
        <w:t>instances du système d</w:t>
      </w:r>
      <w:r w:rsidR="001A67F8">
        <w:rPr>
          <w:rFonts w:eastAsia="Calibri" w:cs="Tahoma"/>
          <w:szCs w:val="18"/>
        </w:rPr>
        <w:t>’</w:t>
      </w:r>
      <w:r>
        <w:rPr>
          <w:rFonts w:eastAsia="Calibri" w:cs="Tahoma"/>
          <w:szCs w:val="18"/>
        </w:rPr>
        <w:t>exploitation d</w:t>
      </w:r>
      <w:r w:rsidR="001A67F8">
        <w:rPr>
          <w:rFonts w:eastAsia="Calibri" w:cs="Tahoma"/>
          <w:szCs w:val="18"/>
        </w:rPr>
        <w:t>’</w:t>
      </w:r>
      <w:r>
        <w:rPr>
          <w:rFonts w:eastAsia="Calibri" w:cs="Tahoma"/>
          <w:szCs w:val="18"/>
        </w:rPr>
        <w:t>ordinateur Windows qu</w:t>
      </w:r>
      <w:r w:rsidR="001A67F8">
        <w:rPr>
          <w:rFonts w:eastAsia="Calibri" w:cs="Tahoma"/>
          <w:szCs w:val="18"/>
        </w:rPr>
        <w:t>’</w:t>
      </w:r>
      <w:r>
        <w:rPr>
          <w:rFonts w:eastAsia="Calibri" w:cs="Tahoma"/>
          <w:szCs w:val="18"/>
        </w:rPr>
        <w:t>ils sont autorisés à</w:t>
      </w:r>
      <w:r w:rsidR="000729EF">
        <w:rPr>
          <w:rFonts w:eastAsia="Calibri" w:cs="Tahoma"/>
          <w:szCs w:val="18"/>
        </w:rPr>
        <w:t> </w:t>
      </w:r>
      <w:r>
        <w:rPr>
          <w:rFonts w:eastAsia="Calibri" w:cs="Tahoma"/>
          <w:szCs w:val="18"/>
        </w:rPr>
        <w:t>utiliser dans le cadre de leur SA Windows ou de leurs licences pour Windows VDA.</w:t>
      </w:r>
      <w:r w:rsidR="00445608">
        <w:rPr>
          <w:rFonts w:eastAsia="Calibri" w:cs="Tahoma"/>
          <w:szCs w:val="18"/>
        </w:rPr>
        <w:t xml:space="preserve">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59" w:name="_Toc291204568"/>
      <w:bookmarkStart w:id="1660" w:name="_Toc374472969"/>
      <w:bookmarkStart w:id="1661" w:name="_Toc375840471"/>
      <w:bookmarkStart w:id="1662" w:name="_Toc379797455"/>
      <w:bookmarkStart w:id="1663" w:name="_Toc380513491"/>
      <w:bookmarkStart w:id="1664" w:name="_Toc380655540"/>
      <w:bookmarkStart w:id="1665" w:name="SA_ExtendedHotfixSupport"/>
      <w:bookmarkStart w:id="1666" w:name="_Toc392112622"/>
      <w:bookmarkStart w:id="1667" w:name="_Toc394516145"/>
      <w:r>
        <w:rPr>
          <w:b/>
          <w:color w:val="00188F"/>
        </w:rPr>
        <w:t>Support Hotfix Étendu</w:t>
      </w:r>
      <w:bookmarkEnd w:id="1659"/>
      <w:bookmarkEnd w:id="1660"/>
      <w:bookmarkEnd w:id="1661"/>
      <w:bookmarkEnd w:id="1662"/>
      <w:bookmarkEnd w:id="1663"/>
      <w:bookmarkEnd w:id="1664"/>
      <w:bookmarkEnd w:id="1665"/>
      <w:bookmarkEnd w:id="1666"/>
      <w:bookmarkEnd w:id="1667"/>
    </w:p>
    <w:p w:rsidR="00332DA2" w:rsidRPr="001037EC" w:rsidRDefault="00332DA2" w:rsidP="00332DA2">
      <w:pPr>
        <w:pStyle w:val="ProductList-Body"/>
      </w:pPr>
      <w:r>
        <w:rPr>
          <w:rFonts w:eastAsia="Calibri" w:cs="Tahoma"/>
          <w:szCs w:val="18"/>
        </w:rPr>
        <w:t>Le Support Hotfix Étendu est destiné aux clients titulaires d</w:t>
      </w:r>
      <w:r w:rsidR="001A67F8">
        <w:rPr>
          <w:rFonts w:eastAsia="Calibri" w:cs="Tahoma"/>
          <w:szCs w:val="18"/>
        </w:rPr>
        <w:t>’</w:t>
      </w:r>
      <w:r>
        <w:rPr>
          <w:rFonts w:eastAsia="Calibri" w:cs="Tahoma"/>
          <w:szCs w:val="18"/>
        </w:rPr>
        <w:t>un contrat de Support Premier ou Essential Support et d</w:t>
      </w:r>
      <w:r w:rsidR="001A67F8">
        <w:rPr>
          <w:rFonts w:eastAsia="Calibri" w:cs="Tahoma"/>
          <w:szCs w:val="18"/>
        </w:rPr>
        <w:t>’</w:t>
      </w:r>
      <w:r>
        <w:rPr>
          <w:rFonts w:eastAsia="Calibri" w:cs="Tahoma"/>
          <w:szCs w:val="18"/>
        </w:rPr>
        <w:t>une SA au titre des programmes suivants :</w:t>
      </w:r>
    </w:p>
    <w:p w:rsidR="00332DA2" w:rsidRPr="001037EC" w:rsidRDefault="00332DA2" w:rsidP="00026DDE">
      <w:pPr>
        <w:pStyle w:val="ProductList-Body"/>
        <w:numPr>
          <w:ilvl w:val="0"/>
          <w:numId w:val="31"/>
        </w:numPr>
        <w:ind w:left="450" w:hanging="270"/>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332DA2" w:rsidRPr="001037EC" w:rsidRDefault="00332DA2" w:rsidP="00026DDE">
      <w:pPr>
        <w:pStyle w:val="ProductList-Body"/>
        <w:numPr>
          <w:ilvl w:val="0"/>
          <w:numId w:val="31"/>
        </w:numPr>
        <w:ind w:left="450" w:hanging="270"/>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1A67F8">
        <w:rPr>
          <w:rFonts w:cs="Tahoma"/>
          <w:szCs w:val="18"/>
        </w:rPr>
        <w:t>’</w:t>
      </w:r>
      <w:r>
        <w:rPr>
          <w:rFonts w:cs="Tahoma"/>
          <w:szCs w:val="18"/>
        </w:rPr>
        <w:t>exploitation Windows Desktop et/ou les systèmes d</w:t>
      </w:r>
      <w:r w:rsidR="001A67F8">
        <w:rPr>
          <w:rFonts w:cs="Tahoma"/>
          <w:szCs w:val="18"/>
        </w:rPr>
        <w:t>’</w:t>
      </w:r>
      <w:r>
        <w:rPr>
          <w:rFonts w:cs="Tahoma"/>
          <w:szCs w:val="18"/>
        </w:rPr>
        <w:t>exploitation Windows Embedded (pour un produit Windows Embedded couvert par le programme Software Assurance Membership).</w:t>
      </w:r>
    </w:p>
    <w:p w:rsidR="00332DA2" w:rsidRPr="001037EC" w:rsidRDefault="00332DA2" w:rsidP="00026DDE">
      <w:pPr>
        <w:pStyle w:val="ProductList-Body"/>
        <w:numPr>
          <w:ilvl w:val="0"/>
          <w:numId w:val="31"/>
        </w:numPr>
        <w:ind w:left="450" w:hanging="270"/>
      </w:pPr>
      <w:r>
        <w:rPr>
          <w:rFonts w:cs="Tahoma"/>
          <w:szCs w:val="18"/>
        </w:rPr>
        <w:t>Les clients (autres que les clients Éducation) qui ont souscrit une SA pour au moins un Produit Serveur sont éligibles au Support Hotfix Étendu pour les Produits Serveur.</w:t>
      </w:r>
      <w:r w:rsidR="00445608">
        <w:rPr>
          <w:rFonts w:cs="Tahoma"/>
          <w:szCs w:val="18"/>
        </w:rPr>
        <w:t xml:space="preserve"> </w:t>
      </w:r>
      <w:r>
        <w:rPr>
          <w:rFonts w:cs="Tahoma"/>
          <w:szCs w:val="18"/>
        </w:rPr>
        <w:t>Les produits serveurs suivants sont couverts :</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et Windows Server.</w:t>
      </w:r>
    </w:p>
    <w:p w:rsidR="00332DA2" w:rsidRPr="001037EC" w:rsidRDefault="00332DA2" w:rsidP="00332DA2">
      <w:pPr>
        <w:pStyle w:val="ProductList-Body"/>
      </w:pPr>
    </w:p>
    <w:p w:rsidR="00332DA2" w:rsidRPr="001037EC"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445608">
        <w:rPr>
          <w:rFonts w:eastAsia="Calibri" w:cs="Tahoma"/>
          <w:szCs w:val="18"/>
        </w:rPr>
        <w:t xml:space="preserve"> </w:t>
      </w:r>
      <w:r>
        <w:rPr>
          <w:rFonts w:eastAsia="Calibri" w:cs="Tahoma"/>
          <w:szCs w:val="18"/>
        </w:rPr>
        <w:t>Les redevances annuelles normalement facturées dans le cadre d</w:t>
      </w:r>
      <w:r w:rsidR="001A67F8">
        <w:rPr>
          <w:rFonts w:eastAsia="Calibri" w:cs="Tahoma"/>
          <w:szCs w:val="18"/>
        </w:rPr>
        <w:t>’</w:t>
      </w:r>
      <w:r>
        <w:rPr>
          <w:rFonts w:eastAsia="Calibri" w:cs="Tahoma"/>
          <w:szCs w:val="18"/>
        </w:rPr>
        <w:t>un contrat de Support Étendu sont désormais annulées pour les clients éligibles à</w:t>
      </w:r>
      <w:r w:rsidR="000729EF">
        <w:rPr>
          <w:rFonts w:eastAsia="Calibri" w:cs="Tahoma"/>
          <w:szCs w:val="18"/>
        </w:rPr>
        <w:t> </w:t>
      </w:r>
      <w:r>
        <w:rPr>
          <w:rFonts w:eastAsia="Calibri" w:cs="Tahoma"/>
          <w:szCs w:val="18"/>
        </w:rPr>
        <w:t>cet avantage SA. Les clients sont toutefois tenus de s</w:t>
      </w:r>
      <w:r w:rsidR="001A67F8">
        <w:rPr>
          <w:rFonts w:eastAsia="Calibri" w:cs="Tahoma"/>
          <w:szCs w:val="18"/>
        </w:rPr>
        <w:t>’</w:t>
      </w:r>
      <w:r>
        <w:rPr>
          <w:rFonts w:eastAsia="Calibri" w:cs="Tahoma"/>
          <w:szCs w:val="18"/>
        </w:rPr>
        <w:t>acquitter des redevances applicables aux Correctifs individuels.</w:t>
      </w:r>
      <w:r w:rsidR="00445608">
        <w:rPr>
          <w:rFonts w:eastAsia="Calibri" w:cs="Tahoma"/>
          <w:szCs w:val="18"/>
        </w:rPr>
        <w:t xml:space="preserve"> </w:t>
      </w:r>
      <w:r>
        <w:rPr>
          <w:rFonts w:eastAsia="Calibri" w:cs="Tahoma"/>
          <w:szCs w:val="18"/>
        </w:rPr>
        <w:t>Les clients éligibles à cet avantage n</w:t>
      </w:r>
      <w:r w:rsidR="001A67F8">
        <w:rPr>
          <w:rFonts w:eastAsia="Calibri" w:cs="Tahoma"/>
          <w:szCs w:val="18"/>
        </w:rPr>
        <w:t>’</w:t>
      </w:r>
      <w:r>
        <w:rPr>
          <w:rFonts w:eastAsia="Calibri" w:cs="Tahoma"/>
          <w:szCs w:val="18"/>
        </w:rPr>
        <w:t>ont pas à s</w:t>
      </w:r>
      <w:r w:rsidR="001A67F8">
        <w:rPr>
          <w:rFonts w:eastAsia="Calibri" w:cs="Tahoma"/>
          <w:szCs w:val="18"/>
        </w:rPr>
        <w:t>’</w:t>
      </w:r>
      <w:r>
        <w:rPr>
          <w:rFonts w:eastAsia="Calibri" w:cs="Tahoma"/>
          <w:szCs w:val="18"/>
        </w:rPr>
        <w:t>inscrire dans les quatre-vingt-dix (90) jours suivant la transition d</w:t>
      </w:r>
      <w:r w:rsidR="001A67F8">
        <w:rPr>
          <w:rFonts w:eastAsia="Calibri" w:cs="Tahoma"/>
          <w:szCs w:val="18"/>
        </w:rPr>
        <w:t>’</w:t>
      </w:r>
      <w:r>
        <w:rPr>
          <w:rFonts w:eastAsia="Calibri" w:cs="Tahoma"/>
          <w:szCs w:val="18"/>
        </w:rPr>
        <w:t>un produit du Support Standard au Support Étendu.</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68" w:name="_Toc336338244"/>
      <w:bookmarkStart w:id="1669" w:name="_Toc372892151"/>
      <w:bookmarkStart w:id="1670" w:name="_Toc379797456"/>
      <w:bookmarkStart w:id="1671" w:name="_Toc380513492"/>
      <w:bookmarkStart w:id="1672" w:name="_Toc380655541"/>
      <w:bookmarkStart w:id="1673" w:name="SA_MDOPforSA"/>
      <w:bookmarkStart w:id="1674" w:name="_Toc392112623"/>
      <w:bookmarkStart w:id="1675" w:name="_Toc394516146"/>
      <w:r>
        <w:rPr>
          <w:b/>
          <w:color w:val="00188F"/>
        </w:rPr>
        <w:t>Microsoft Desktop Optimization Pack pour la Software Assurance</w:t>
      </w:r>
      <w:bookmarkEnd w:id="1668"/>
      <w:bookmarkEnd w:id="1669"/>
      <w:bookmarkEnd w:id="1670"/>
      <w:bookmarkEnd w:id="1671"/>
      <w:bookmarkEnd w:id="1672"/>
      <w:bookmarkEnd w:id="1673"/>
      <w:bookmarkEnd w:id="1674"/>
      <w:bookmarkEnd w:id="1675"/>
      <w:r>
        <w:fldChar w:fldCharType="begin"/>
      </w:r>
      <w:r>
        <w:instrText>XE "Microsoft Desktop Optimization Pack pour SA"</w:instrText>
      </w:r>
      <w:r>
        <w:fldChar w:fldCharType="end"/>
      </w:r>
    </w:p>
    <w:p w:rsidR="00332DA2" w:rsidRPr="001037EC" w:rsidRDefault="00332DA2" w:rsidP="00332DA2">
      <w:pPr>
        <w:pStyle w:val="ProductList-Body"/>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1A67F8">
        <w:rPr>
          <w:rFonts w:eastAsia="MS PGothic" w:cs="Tahoma"/>
          <w:szCs w:val="18"/>
        </w:rPr>
        <w:t>’</w:t>
      </w:r>
      <w:r>
        <w:rPr>
          <w:rFonts w:eastAsia="MS PGothic" w:cs="Tahoma"/>
          <w:szCs w:val="18"/>
        </w:rPr>
        <w:t>une des offres suivantes :</w:t>
      </w:r>
    </w:p>
    <w:p w:rsidR="00332DA2" w:rsidRPr="001037EC" w:rsidRDefault="00332DA2" w:rsidP="00026DDE">
      <w:pPr>
        <w:pStyle w:val="ProductList-Body"/>
        <w:numPr>
          <w:ilvl w:val="0"/>
          <w:numId w:val="32"/>
        </w:numPr>
        <w:ind w:left="450" w:hanging="270"/>
      </w:pPr>
      <w:r>
        <w:rPr>
          <w:rFonts w:cs="Tahoma"/>
          <w:szCs w:val="18"/>
        </w:rPr>
        <w:t>SA active pour les licences de système d</w:t>
      </w:r>
      <w:r w:rsidR="001A67F8">
        <w:rPr>
          <w:rFonts w:cs="Tahoma"/>
          <w:szCs w:val="18"/>
        </w:rPr>
        <w:t>’</w:t>
      </w:r>
      <w:r>
        <w:rPr>
          <w:rFonts w:cs="Tahoma"/>
          <w:szCs w:val="18"/>
        </w:rPr>
        <w:t>exploitation d</w:t>
      </w:r>
      <w:r w:rsidR="001A67F8">
        <w:rPr>
          <w:rFonts w:cs="Tahoma"/>
          <w:szCs w:val="18"/>
        </w:rPr>
        <w:t>’</w:t>
      </w:r>
      <w:r>
        <w:rPr>
          <w:rFonts w:cs="Tahoma"/>
          <w:szCs w:val="18"/>
        </w:rPr>
        <w:t>ordinateur Windows</w:t>
      </w:r>
    </w:p>
    <w:p w:rsidR="00332DA2" w:rsidRPr="001037EC" w:rsidRDefault="00332DA2" w:rsidP="00026DDE">
      <w:pPr>
        <w:pStyle w:val="ProductList-Body"/>
        <w:numPr>
          <w:ilvl w:val="0"/>
          <w:numId w:val="32"/>
        </w:numPr>
        <w:ind w:left="450" w:hanging="270"/>
      </w:pPr>
      <w:r>
        <w:rPr>
          <w:rFonts w:cs="Tahoma"/>
          <w:szCs w:val="18"/>
        </w:rPr>
        <w:t>Abonnements actifs à Windows Virtual Desktop Access</w:t>
      </w:r>
      <w:r>
        <w:fldChar w:fldCharType="begin"/>
      </w:r>
      <w:r>
        <w:instrText>XE "Windows Virtual Desktop Access"</w:instrText>
      </w:r>
      <w:r>
        <w:fldChar w:fldCharType="end"/>
      </w:r>
      <w:r>
        <w:rPr>
          <w:rFonts w:cs="Tahoma"/>
          <w:szCs w:val="18"/>
        </w:rPr>
        <w:t>, ou</w:t>
      </w:r>
    </w:p>
    <w:p w:rsidR="00332DA2" w:rsidRPr="001037EC" w:rsidRDefault="00332DA2" w:rsidP="00026DDE">
      <w:pPr>
        <w:pStyle w:val="ProductList-Body"/>
        <w:numPr>
          <w:ilvl w:val="0"/>
          <w:numId w:val="32"/>
        </w:numPr>
        <w:ind w:left="450" w:hanging="270"/>
      </w:pPr>
      <w:r>
        <w:rPr>
          <w:rFonts w:cs="Tahoma"/>
          <w:szCs w:val="18"/>
        </w:rPr>
        <w:t>Licence d</w:t>
      </w:r>
      <w:r w:rsidR="001A67F8">
        <w:rPr>
          <w:rFonts w:cs="Tahoma"/>
          <w:szCs w:val="18"/>
        </w:rPr>
        <w:t>’</w:t>
      </w:r>
      <w:r>
        <w:rPr>
          <w:rFonts w:cs="Tahoma"/>
          <w:szCs w:val="18"/>
        </w:rPr>
        <w:t>abonnement à l</w:t>
      </w:r>
      <w:r w:rsidR="001A67F8">
        <w:rPr>
          <w:rFonts w:cs="Tahoma"/>
          <w:szCs w:val="18"/>
        </w:rPr>
        <w:t>’</w:t>
      </w:r>
      <w:r>
        <w:rPr>
          <w:rFonts w:cs="Tahoma"/>
          <w:szCs w:val="18"/>
        </w:rPr>
        <w:t>Assistant Windows active</w:t>
      </w:r>
      <w:r>
        <w:fldChar w:fldCharType="begin"/>
      </w:r>
      <w:r>
        <w:instrText>XE "Abonnement à l’Assistant Windows"</w:instrText>
      </w:r>
      <w:r>
        <w:fldChar w:fldCharType="end"/>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76" w:name="_Toc379797457"/>
      <w:bookmarkStart w:id="1677" w:name="_Toc380513493"/>
      <w:bookmarkStart w:id="1678" w:name="_Toc380655542"/>
      <w:bookmarkStart w:id="1679" w:name="SA_VirtualizationRightsforWinDesktop"/>
      <w:bookmarkStart w:id="1680" w:name="_Toc392112624"/>
      <w:bookmarkStart w:id="1681" w:name="_Toc394516147"/>
      <w:r>
        <w:rPr>
          <w:b/>
          <w:color w:val="00188F"/>
        </w:rPr>
        <w:t>Droits de virtualisation pour ordinateurs sous licences Windows et Windows Embedded</w:t>
      </w:r>
      <w:bookmarkEnd w:id="1676"/>
      <w:bookmarkEnd w:id="1677"/>
      <w:bookmarkEnd w:id="1678"/>
      <w:bookmarkEnd w:id="1679"/>
      <w:bookmarkEnd w:id="1680"/>
      <w:bookmarkEnd w:id="1681"/>
    </w:p>
    <w:p w:rsidR="00332DA2" w:rsidRPr="001037EC" w:rsidRDefault="00332DA2" w:rsidP="00332DA2">
      <w:pPr>
        <w:pStyle w:val="ProductList-Body"/>
      </w:pPr>
      <w:r>
        <w:rPr>
          <w:rFonts w:cs="Tahoma"/>
          <w:color w:val="000000"/>
          <w:szCs w:val="18"/>
        </w:rPr>
        <w:t>Ces droits d</w:t>
      </w:r>
      <w:r w:rsidR="001A67F8">
        <w:rPr>
          <w:rFonts w:cs="Tahoma"/>
          <w:color w:val="000000"/>
          <w:szCs w:val="18"/>
        </w:rPr>
        <w:t>’</w:t>
      </w:r>
      <w:r>
        <w:rPr>
          <w:rFonts w:cs="Tahoma"/>
          <w:color w:val="000000"/>
          <w:szCs w:val="18"/>
        </w:rPr>
        <w:t>utilisation permettent l</w:t>
      </w:r>
      <w:r w:rsidR="001A67F8">
        <w:rPr>
          <w:rFonts w:cs="Tahoma"/>
          <w:color w:val="000000"/>
          <w:szCs w:val="18"/>
        </w:rPr>
        <w:t>’</w:t>
      </w:r>
      <w:r>
        <w:rPr>
          <w:rFonts w:cs="Tahoma"/>
          <w:color w:val="000000"/>
          <w:szCs w:val="18"/>
        </w:rPr>
        <w:t>exécution du logiciel sur quatre (4) machines virtuelles locales maximum.</w:t>
      </w:r>
      <w:r w:rsidR="00110C5E">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1A67F8">
        <w:rPr>
          <w:rFonts w:eastAsia="Calibri" w:cs="Tahoma"/>
          <w:color w:val="000000" w:themeColor="text1"/>
          <w:szCs w:val="18"/>
        </w:rPr>
        <w:t>’</w:t>
      </w:r>
      <w:r>
        <w:rPr>
          <w:rFonts w:eastAsia="Calibri" w:cs="Tahoma"/>
          <w:color w:val="000000" w:themeColor="text1"/>
          <w:szCs w:val="18"/>
        </w:rPr>
        <w:t>Utilisation de Logiciels (</w:t>
      </w:r>
      <w:hyperlink r:id="rId66" w:history="1">
        <w:r>
          <w:rPr>
            <w:rStyle w:val="Hyperlink"/>
          </w:rPr>
          <w:t>http://go.microsoft.com/?linkid=9839207</w:t>
        </w:r>
      </w:hyperlink>
      <w:r>
        <w:rPr>
          <w:rFonts w:cs="Tahoma"/>
          <w:color w:val="000000"/>
          <w:szCs w:val="18"/>
        </w:rPr>
        <w:t>).</w:t>
      </w:r>
    </w:p>
    <w:p w:rsidR="00332DA2" w:rsidRPr="001037EC" w:rsidRDefault="00332DA2" w:rsidP="00332DA2">
      <w:pPr>
        <w:pStyle w:val="ProductList-Body"/>
      </w:pPr>
      <w:bookmarkStart w:id="1682" w:name="_Toc257907651"/>
      <w:bookmarkStart w:id="1683" w:name="_Toc233026785"/>
    </w:p>
    <w:p w:rsidR="00332DA2" w:rsidRPr="00CB51FE" w:rsidRDefault="00332DA2" w:rsidP="00432379">
      <w:pPr>
        <w:pStyle w:val="ProductList-SubSubSectionHeading"/>
        <w:outlineLvl w:val="2"/>
        <w:rPr>
          <w:lang w:val="en-US"/>
        </w:rPr>
      </w:pPr>
      <w:bookmarkStart w:id="1684" w:name="_Toc392112625"/>
      <w:bookmarkStart w:id="1685" w:name="_Toc394516148"/>
      <w:bookmarkStart w:id="1686" w:name="_Toc336338245"/>
      <w:bookmarkStart w:id="1687" w:name="_Toc372892152"/>
      <w:bookmarkStart w:id="1688" w:name="_Toc379797458"/>
      <w:bookmarkStart w:id="1689" w:name="_Toc380513494"/>
      <w:bookmarkStart w:id="1690" w:name="_Toc380655543"/>
      <w:bookmarkStart w:id="1691" w:name="SA_WindowsVDARights"/>
      <w:r w:rsidRPr="00CB51FE">
        <w:rPr>
          <w:b/>
          <w:color w:val="00188F"/>
          <w:lang w:val="en-US"/>
        </w:rPr>
        <w:t>Droits Windows Virtual Desktop Access</w:t>
      </w:r>
      <w:bookmarkEnd w:id="1684"/>
      <w:bookmarkEnd w:id="1685"/>
      <w:r>
        <w:fldChar w:fldCharType="begin"/>
      </w:r>
      <w:r w:rsidRPr="00CB51FE">
        <w:rPr>
          <w:lang w:val="en-US"/>
        </w:rPr>
        <w:instrText>XE "Windows Virtual Desktop Access"</w:instrText>
      </w:r>
      <w:r>
        <w:fldChar w:fldCharType="end"/>
      </w:r>
      <w:bookmarkEnd w:id="1682"/>
      <w:bookmarkEnd w:id="1686"/>
      <w:bookmarkEnd w:id="1687"/>
      <w:bookmarkEnd w:id="1688"/>
      <w:bookmarkEnd w:id="1689"/>
      <w:bookmarkEnd w:id="1690"/>
      <w:bookmarkEnd w:id="1691"/>
    </w:p>
    <w:p w:rsidR="00332DA2" w:rsidRPr="001037EC" w:rsidRDefault="00332DA2" w:rsidP="00332DA2">
      <w:pPr>
        <w:pStyle w:val="ProductList-Body"/>
      </w:pPr>
      <w:r>
        <w:rPr>
          <w:rFonts w:eastAsia="Calibri" w:cs="Tahoma"/>
          <w:color w:val="000000" w:themeColor="text1"/>
          <w:szCs w:val="18"/>
        </w:rPr>
        <w:t>Les droits Windows VDA donnent aux clients le droit d</w:t>
      </w:r>
      <w:r w:rsidR="001A67F8">
        <w:rPr>
          <w:rFonts w:eastAsia="Calibri" w:cs="Tahoma"/>
          <w:color w:val="000000" w:themeColor="text1"/>
          <w:szCs w:val="18"/>
        </w:rPr>
        <w:t>’</w:t>
      </w:r>
      <w:r>
        <w:rPr>
          <w:rFonts w:eastAsia="Calibri" w:cs="Tahoma"/>
          <w:color w:val="000000" w:themeColor="text1"/>
          <w:szCs w:val="18"/>
        </w:rPr>
        <w:t>exécuter la dernière version disponible du système d</w:t>
      </w:r>
      <w:r w:rsidR="001A67F8">
        <w:rPr>
          <w:rFonts w:eastAsia="Calibri" w:cs="Tahoma"/>
          <w:color w:val="000000" w:themeColor="text1"/>
          <w:szCs w:val="18"/>
        </w:rPr>
        <w:t>’</w:t>
      </w:r>
      <w:r>
        <w:rPr>
          <w:rFonts w:eastAsia="Calibri" w:cs="Tahoma"/>
          <w:color w:val="000000" w:themeColor="text1"/>
          <w:szCs w:val="18"/>
        </w:rPr>
        <w:t>exploitation d</w:t>
      </w:r>
      <w:r w:rsidR="001A67F8">
        <w:rPr>
          <w:rFonts w:eastAsia="Calibri" w:cs="Tahoma"/>
          <w:color w:val="000000" w:themeColor="text1"/>
          <w:szCs w:val="18"/>
        </w:rPr>
        <w:t>’</w:t>
      </w:r>
      <w:r>
        <w:rPr>
          <w:rFonts w:eastAsia="Calibri" w:cs="Tahoma"/>
          <w:color w:val="000000" w:themeColor="text1"/>
          <w:szCs w:val="18"/>
        </w:rPr>
        <w:t xml:space="preserve">ordinateur Windows ou Windows Embedded. </w:t>
      </w:r>
    </w:p>
    <w:p w:rsidR="00332DA2" w:rsidRPr="001037EC" w:rsidRDefault="00332DA2" w:rsidP="00332DA2">
      <w:pPr>
        <w:pStyle w:val="ProductList-Body"/>
      </w:pPr>
    </w:p>
    <w:p w:rsidR="00332DA2" w:rsidRPr="001037EC" w:rsidRDefault="00332DA2" w:rsidP="00332DA2">
      <w:pPr>
        <w:pStyle w:val="ProductList-Body"/>
      </w:pPr>
      <w:r>
        <w:rPr>
          <w:rFonts w:eastAsia="Calibri" w:cs="Tahoma"/>
          <w:color w:val="000000" w:themeColor="text1"/>
          <w:szCs w:val="18"/>
        </w:rPr>
        <w:t>Pour plus d</w:t>
      </w:r>
      <w:r w:rsidR="001A67F8">
        <w:rPr>
          <w:rFonts w:eastAsia="Calibri" w:cs="Tahoma"/>
          <w:color w:val="000000" w:themeColor="text1"/>
          <w:szCs w:val="18"/>
        </w:rPr>
        <w:t>’</w:t>
      </w:r>
      <w:r>
        <w:rPr>
          <w:rFonts w:eastAsia="Calibri" w:cs="Tahoma"/>
          <w:color w:val="000000" w:themeColor="text1"/>
          <w:szCs w:val="18"/>
        </w:rPr>
        <w:t>informations sur VDA, consultez les Droits d</w:t>
      </w:r>
      <w:r w:rsidR="001A67F8">
        <w:rPr>
          <w:rFonts w:eastAsia="Calibri" w:cs="Tahoma"/>
          <w:color w:val="000000" w:themeColor="text1"/>
          <w:szCs w:val="18"/>
        </w:rPr>
        <w:t>’</w:t>
      </w:r>
      <w:r>
        <w:rPr>
          <w:rFonts w:eastAsia="Calibri" w:cs="Tahoma"/>
          <w:color w:val="000000" w:themeColor="text1"/>
          <w:szCs w:val="18"/>
        </w:rPr>
        <w:t>Utilisation de Logiciels (</w:t>
      </w:r>
      <w:hyperlink r:id="rId67" w:history="1">
        <w:r>
          <w:rPr>
            <w:rStyle w:val="Hyperlink"/>
          </w:rPr>
          <w:t>http://go.microsoft.com/?linkid=9839207</w:t>
        </w:r>
      </w:hyperlink>
      <w:r>
        <w:rPr>
          <w:rFonts w:eastAsia="Calibri" w:cs="Tahoma"/>
          <w:color w:val="000000" w:themeColor="text1"/>
          <w:szCs w:val="18"/>
        </w:rPr>
        <w:t>). VDA est également disponible sous licence d</w:t>
      </w:r>
      <w:r w:rsidR="001A67F8">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rsidR="001E32A0" w:rsidRPr="001037EC" w:rsidRDefault="001E32A0" w:rsidP="00332DA2">
      <w:pPr>
        <w:pStyle w:val="ProductList-Body"/>
      </w:pPr>
    </w:p>
    <w:p w:rsidR="00332DA2" w:rsidRPr="001037EC" w:rsidRDefault="00332DA2" w:rsidP="00432379">
      <w:pPr>
        <w:pStyle w:val="ProductList-SubSubSectionHeading"/>
        <w:outlineLvl w:val="2"/>
      </w:pPr>
      <w:bookmarkStart w:id="1692" w:name="_Toc379797459"/>
      <w:bookmarkStart w:id="1693" w:name="_Toc380513495"/>
      <w:bookmarkStart w:id="1694" w:name="_Toc380655544"/>
      <w:bookmarkStart w:id="1695" w:name="SA_StepUpLicenseAvailability"/>
      <w:bookmarkStart w:id="1696" w:name="_Toc392112626"/>
      <w:bookmarkStart w:id="1697" w:name="_Toc394516149"/>
      <w:bookmarkEnd w:id="1683"/>
      <w:r>
        <w:rPr>
          <w:b/>
          <w:color w:val="00188F"/>
        </w:rPr>
        <w:t>Disponibilité des Licences de Passage à une Édition Supérieure</w:t>
      </w:r>
      <w:bookmarkEnd w:id="1692"/>
      <w:bookmarkEnd w:id="1693"/>
      <w:bookmarkEnd w:id="1694"/>
      <w:bookmarkEnd w:id="1695"/>
      <w:bookmarkEnd w:id="1696"/>
      <w:bookmarkEnd w:id="1697"/>
    </w:p>
    <w:p w:rsidR="00332DA2" w:rsidRPr="001037EC" w:rsidRDefault="00332DA2" w:rsidP="00332DA2">
      <w:pPr>
        <w:pStyle w:val="ProductList-Body"/>
      </w:pPr>
      <w:r>
        <w:rPr>
          <w:rFonts w:cs="Tahoma"/>
          <w:color w:val="000000" w:themeColor="text1"/>
          <w:szCs w:val="18"/>
        </w:rPr>
        <w:t>Les clients titulaires d</w:t>
      </w:r>
      <w:r w:rsidR="001A67F8">
        <w:rPr>
          <w:rFonts w:cs="Tahoma"/>
          <w:color w:val="000000" w:themeColor="text1"/>
          <w:szCs w:val="18"/>
        </w:rPr>
        <w:t>’</w:t>
      </w:r>
      <w:r>
        <w:rPr>
          <w:rFonts w:cs="Tahoma"/>
          <w:color w:val="000000" w:themeColor="text1"/>
          <w:szCs w:val="18"/>
        </w:rPr>
        <w:t>une SA active qui souhaitent migrer vers une édition supérieure d</w:t>
      </w:r>
      <w:r w:rsidR="001A67F8">
        <w:rPr>
          <w:rFonts w:cs="Tahoma"/>
          <w:color w:val="000000" w:themeColor="text1"/>
          <w:szCs w:val="18"/>
        </w:rPr>
        <w:t>’</w:t>
      </w:r>
      <w:r>
        <w:rPr>
          <w:rFonts w:cs="Tahoma"/>
          <w:color w:val="000000" w:themeColor="text1"/>
          <w:szCs w:val="18"/>
        </w:rPr>
        <w:t>un Produit doivent faire l</w:t>
      </w:r>
      <w:r w:rsidR="001A67F8">
        <w:rPr>
          <w:rFonts w:cs="Tahoma"/>
          <w:color w:val="000000" w:themeColor="text1"/>
          <w:szCs w:val="18"/>
        </w:rPr>
        <w:t>’</w:t>
      </w:r>
      <w:r>
        <w:rPr>
          <w:rFonts w:cs="Tahoma"/>
          <w:color w:val="000000" w:themeColor="text1"/>
          <w:szCs w:val="18"/>
        </w:rPr>
        <w:t>acquisition d</w:t>
      </w:r>
      <w:r w:rsidR="001A67F8">
        <w:rPr>
          <w:rFonts w:cs="Tahoma"/>
          <w:color w:val="000000" w:themeColor="text1"/>
          <w:szCs w:val="18"/>
        </w:rPr>
        <w:t>’</w:t>
      </w:r>
      <w:r>
        <w:rPr>
          <w:rFonts w:cs="Tahoma"/>
          <w:color w:val="000000" w:themeColor="text1"/>
          <w:szCs w:val="18"/>
        </w:rPr>
        <w:t>une Licence de Passage à une Édition Supérieure, tel qu</w:t>
      </w:r>
      <w:r w:rsidR="001A67F8">
        <w:rPr>
          <w:rFonts w:cs="Tahoma"/>
          <w:color w:val="000000" w:themeColor="text1"/>
          <w:szCs w:val="18"/>
        </w:rPr>
        <w:t>’</w:t>
      </w:r>
      <w:r>
        <w:rPr>
          <w:rFonts w:cs="Tahoma"/>
          <w:color w:val="000000" w:themeColor="text1"/>
          <w:szCs w:val="18"/>
        </w:rPr>
        <w:t>indiqué dans le tableau ci-dessous.</w:t>
      </w:r>
      <w:r w:rsidR="00445608">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445608">
        <w:rPr>
          <w:rFonts w:cs="Tahoma"/>
          <w:color w:val="000000" w:themeColor="text1"/>
          <w:szCs w:val="18"/>
        </w:rPr>
        <w:t xml:space="preserve"> </w:t>
      </w:r>
      <w:r>
        <w:rPr>
          <w:rFonts w:cs="Tahoma"/>
          <w:color w:val="000000" w:themeColor="text1"/>
          <w:szCs w:val="18"/>
        </w:rPr>
        <w:t>Le droit d</w:t>
      </w:r>
      <w:r w:rsidR="001A67F8">
        <w:rPr>
          <w:rFonts w:cs="Tahoma"/>
          <w:color w:val="000000" w:themeColor="text1"/>
          <w:szCs w:val="18"/>
        </w:rPr>
        <w:t>’</w:t>
      </w:r>
      <w:r>
        <w:rPr>
          <w:rFonts w:cs="Tahoma"/>
          <w:color w:val="000000" w:themeColor="text1"/>
          <w:szCs w:val="18"/>
        </w:rPr>
        <w:t>utiliser le logiciel qui est concédé au client au titre d</w:t>
      </w:r>
      <w:r w:rsidR="001A67F8">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1A67F8">
        <w:rPr>
          <w:rFonts w:cs="Tahoma"/>
          <w:color w:val="000000" w:themeColor="text1"/>
          <w:szCs w:val="18"/>
        </w:rPr>
        <w:t>’</w:t>
      </w:r>
      <w:r>
        <w:rPr>
          <w:rFonts w:cs="Tahoma"/>
          <w:color w:val="000000" w:themeColor="text1"/>
          <w:szCs w:val="18"/>
        </w:rPr>
        <w:t>une Licence pour le produit éligible.</w:t>
      </w:r>
      <w:r w:rsidR="00445608">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445608">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w:t>
      </w:r>
      <w:r w:rsidR="000729EF">
        <w:rPr>
          <w:rFonts w:cs="Tahoma"/>
          <w:color w:val="000000" w:themeColor="text1"/>
          <w:szCs w:val="18"/>
        </w:rPr>
        <w:t> </w:t>
      </w:r>
      <w:r>
        <w:rPr>
          <w:rFonts w:cs="Tahoma"/>
          <w:color w:val="000000" w:themeColor="text1"/>
          <w:szCs w:val="18"/>
        </w:rPr>
        <w:t>produit éligible.</w:t>
      </w:r>
      <w:r w:rsidR="00445608">
        <w:rPr>
          <w:rFonts w:cs="Tahoma"/>
          <w:color w:val="000000" w:themeColor="text1"/>
          <w:szCs w:val="18"/>
        </w:rPr>
        <w:t xml:space="preserve"> </w:t>
      </w:r>
      <w:r>
        <w:rPr>
          <w:rFonts w:cs="Tahoma"/>
          <w:color w:val="000000" w:themeColor="text1"/>
          <w:szCs w:val="18"/>
        </w:rPr>
        <w:t>Pour plus d</w:t>
      </w:r>
      <w:r w:rsidR="001A67F8">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1A67F8">
        <w:rPr>
          <w:rFonts w:cs="Tahoma"/>
          <w:color w:val="000000" w:themeColor="text1"/>
          <w:szCs w:val="18"/>
        </w:rPr>
        <w:t>’</w:t>
      </w:r>
      <w:r>
        <w:rPr>
          <w:rFonts w:cs="Tahoma"/>
          <w:color w:val="000000" w:themeColor="text1"/>
          <w:szCs w:val="18"/>
        </w:rPr>
        <w:t xml:space="preserve">adresse : </w:t>
      </w:r>
      <w:hyperlink r:id="rId68" w:history="1">
        <w:r>
          <w:rPr>
            <w:rStyle w:val="Hyperlink"/>
            <w:rFonts w:cs="Tahoma"/>
            <w:szCs w:val="18"/>
          </w:rPr>
          <w:t>http://www.microsoft.com/licensing</w:t>
        </w:r>
      </w:hyperlink>
    </w:p>
    <w:p w:rsidR="00332DA2" w:rsidRPr="001037EC"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183F52">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183F5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183F52">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183F52">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rsidTr="00183F52">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Windows Intune</w:t>
            </w:r>
          </w:p>
        </w:tc>
      </w:tr>
      <w:tr w:rsidR="00332DA2" w:rsidRPr="00717EC0" w:rsidTr="00183F52">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"Enterprise CAL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183F52">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"Enterprise CAL Suite"</w:instrText>
            </w:r>
            <w:r>
              <w:fldChar w:fldCharType="end"/>
            </w:r>
          </w:p>
        </w:tc>
      </w:tr>
      <w:tr w:rsidR="00332DA2" w:rsidRPr="00717EC0" w:rsidTr="00183F52">
        <w:tc>
          <w:tcPr>
            <w:tcW w:w="5355" w:type="dxa"/>
            <w:tcMar>
              <w:top w:w="0" w:type="dxa"/>
              <w:left w:w="108" w:type="dxa"/>
              <w:bottom w:w="0" w:type="dxa"/>
              <w:right w:w="108" w:type="dxa"/>
            </w:tcMar>
            <w:hideMark/>
          </w:tcPr>
          <w:p w:rsidR="00332DA2" w:rsidRPr="00CB51FE" w:rsidRDefault="00332DA2" w:rsidP="00332DA2">
            <w:pPr>
              <w:pStyle w:val="ProductList-Body"/>
              <w:rPr>
                <w:rFonts w:eastAsia="Calibri" w:cs="Tahoma"/>
                <w:color w:val="000000" w:themeColor="text1"/>
                <w:szCs w:val="18"/>
                <w:lang w:val="en-US"/>
              </w:rPr>
            </w:pPr>
            <w:r w:rsidRPr="00CB51FE">
              <w:rPr>
                <w:rFonts w:cs="Tahoma"/>
                <w:color w:val="000000" w:themeColor="text1"/>
                <w:szCs w:val="18"/>
                <w:lang w:val="en-US"/>
              </w:rPr>
              <w:t>Desktop School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"Enterprise CAL Suite"</w:instrText>
            </w:r>
            <w:r>
              <w:fldChar w:fldCharType="end"/>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183F52">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183F52">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98" w:name="_Toc236810936"/>
            <w:r>
              <w:rPr>
                <w:rFonts w:cs="Tahoma"/>
                <w:color w:val="000000" w:themeColor="text1"/>
                <w:szCs w:val="18"/>
              </w:rPr>
              <w:t xml:space="preserve"> Desktop Optimization Pack </w:t>
            </w:r>
            <w:bookmarkEnd w:id="1698"/>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rsidTr="00183F52">
        <w:tc>
          <w:tcPr>
            <w:tcW w:w="5355" w:type="dxa"/>
            <w:tcMar>
              <w:top w:w="0" w:type="dxa"/>
              <w:left w:w="108" w:type="dxa"/>
              <w:bottom w:w="0" w:type="dxa"/>
              <w:right w:w="108" w:type="dxa"/>
            </w:tcMar>
          </w:tcPr>
          <w:p w:rsidR="0083582D" w:rsidRPr="00CB51FE" w:rsidRDefault="0083582D" w:rsidP="00B608EC">
            <w:pPr>
              <w:pStyle w:val="ProductList-Body"/>
              <w:rPr>
                <w:rFonts w:cs="Tahoma"/>
                <w:color w:val="000000" w:themeColor="text1"/>
                <w:szCs w:val="18"/>
                <w:lang w:val="en-US"/>
              </w:rPr>
            </w:pPr>
            <w:r w:rsidRPr="00CB51FE">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183F5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183F52">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3B415E"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rsidR="00332DA2" w:rsidRPr="00CB51FE" w:rsidRDefault="00332DA2" w:rsidP="00332DA2">
            <w:pPr>
              <w:pStyle w:val="ProductList-Body"/>
              <w:rPr>
                <w:rFonts w:eastAsia="Calibri" w:cs="Tahoma"/>
                <w:color w:val="000000" w:themeColor="text1"/>
                <w:szCs w:val="18"/>
                <w:lang w:val="pt-BR"/>
              </w:rPr>
            </w:pPr>
            <w:r w:rsidRPr="00CB51FE">
              <w:rPr>
                <w:rFonts w:cs="Tahoma"/>
                <w:color w:val="000000" w:themeColor="text1"/>
                <w:szCs w:val="18"/>
                <w:lang w:val="pt-BR"/>
              </w:rPr>
              <w:t>Visual Studio Premium avec MSDN</w:t>
            </w:r>
          </w:p>
        </w:tc>
      </w:tr>
      <w:tr w:rsidR="00332DA2" w:rsidRPr="00717EC0" w:rsidTr="00183F52">
        <w:tc>
          <w:tcPr>
            <w:tcW w:w="5355" w:type="dxa"/>
            <w:tcMar>
              <w:top w:w="0" w:type="dxa"/>
              <w:left w:w="108" w:type="dxa"/>
              <w:bottom w:w="0" w:type="dxa"/>
              <w:right w:w="108" w:type="dxa"/>
            </w:tcMar>
            <w:hideMark/>
          </w:tcPr>
          <w:p w:rsidR="00332DA2" w:rsidRPr="00CB51FE" w:rsidRDefault="00332DA2" w:rsidP="00332DA2">
            <w:pPr>
              <w:pStyle w:val="ProductList-Body"/>
              <w:rPr>
                <w:rFonts w:eastAsia="Calibri" w:cs="Tahoma"/>
                <w:color w:val="000000" w:themeColor="text1"/>
                <w:szCs w:val="18"/>
                <w:lang w:val="pt-BR"/>
              </w:rPr>
            </w:pPr>
            <w:r w:rsidRPr="00CB51FE">
              <w:rPr>
                <w:rFonts w:cs="Tahoma"/>
                <w:color w:val="000000" w:themeColor="text1"/>
                <w:szCs w:val="18"/>
                <w:lang w:val="pt-BR"/>
              </w:rPr>
              <w:t>Visual Studio Premium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3B415E" w:rsidTr="00183F5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rsidR="00332DA2" w:rsidRPr="00CB51FE" w:rsidRDefault="00332DA2" w:rsidP="00332DA2">
            <w:pPr>
              <w:pStyle w:val="ProductList-Body"/>
              <w:rPr>
                <w:rFonts w:eastAsia="Calibri" w:cs="Tahoma"/>
                <w:color w:val="000000" w:themeColor="text1"/>
                <w:szCs w:val="18"/>
                <w:lang w:val="pt-BR"/>
              </w:rPr>
            </w:pPr>
            <w:r w:rsidRPr="00CB51FE">
              <w:rPr>
                <w:rFonts w:cs="Tahoma"/>
                <w:color w:val="000000" w:themeColor="text1"/>
                <w:szCs w:val="18"/>
                <w:lang w:val="pt-BR"/>
              </w:rPr>
              <w:t>Visual Studio Premium avec MSDN</w:t>
            </w:r>
          </w:p>
        </w:tc>
      </w:tr>
      <w:tr w:rsidR="00332DA2" w:rsidRPr="00717EC0" w:rsidTr="00183F5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699" w:name="Services"/>
      <w:bookmarkStart w:id="1700" w:name="_Toc378147684"/>
      <w:bookmarkStart w:id="1701" w:name="_Toc378151581"/>
      <w:bookmarkStart w:id="1702" w:name="_Toc379797460"/>
      <w:bookmarkStart w:id="1703" w:name="_Toc380513496"/>
      <w:bookmarkStart w:id="1704" w:name="_Toc380655545"/>
      <w:bookmarkStart w:id="1705" w:name="_Toc394516150"/>
      <w:r>
        <w:t>Services</w:t>
      </w:r>
      <w:bookmarkEnd w:id="1699"/>
      <w:bookmarkEnd w:id="1700"/>
      <w:bookmarkEnd w:id="1701"/>
      <w:bookmarkEnd w:id="1702"/>
      <w:bookmarkEnd w:id="1703"/>
      <w:bookmarkEnd w:id="1704"/>
      <w:bookmarkEnd w:id="1705"/>
    </w:p>
    <w:p w:rsidR="00DB5001" w:rsidRPr="001037EC" w:rsidRDefault="00DB5001" w:rsidP="00DB5001">
      <w:pPr>
        <w:pStyle w:val="ProductList-Body"/>
      </w:pPr>
      <w:bookmarkStart w:id="1706" w:name="_Toc378147685"/>
      <w:bookmarkStart w:id="1707" w:name="_Toc378151582"/>
      <w:r>
        <w:t xml:space="preserve">Les sections suivantes décrivent dans le détail tous les Services pour lesquels les clients peuvent acheter les droits. </w:t>
      </w:r>
    </w:p>
    <w:p w:rsidR="00DB5001" w:rsidRPr="001037EC"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1A67F8">
        <w:t>’</w:t>
      </w:r>
      <w:r>
        <w:t>informer sur la disponibilité d</w:t>
      </w:r>
      <w:r w:rsidR="001A67F8">
        <w:t>’</w:t>
      </w:r>
      <w:r>
        <w:t>une offre spécifique auprès de leur revendeur ou Responsable de Compte Microsoft.</w:t>
      </w:r>
    </w:p>
    <w:p w:rsidR="00DB5001" w:rsidRPr="001037EC" w:rsidRDefault="00DB5001" w:rsidP="00DB5001">
      <w:pPr>
        <w:pStyle w:val="ProductList-Body"/>
      </w:pPr>
    </w:p>
    <w:p w:rsidR="009A0C93" w:rsidRPr="001037EC" w:rsidRDefault="00FA00BF" w:rsidP="002E202B">
      <w:pPr>
        <w:pStyle w:val="ProductList-Offering1Heading"/>
        <w:outlineLvl w:val="1"/>
      </w:pPr>
      <w:bookmarkStart w:id="1708" w:name="_Toc379797461"/>
      <w:bookmarkStart w:id="1709" w:name="_Toc380513497"/>
      <w:bookmarkStart w:id="1710" w:name="_Toc380655546"/>
      <w:bookmarkStart w:id="1711" w:name="_Toc394516151"/>
      <w:r>
        <w:t>Offres Support Premier de Microsoft</w:t>
      </w:r>
      <w:bookmarkEnd w:id="1706"/>
      <w:bookmarkEnd w:id="1707"/>
      <w:bookmarkEnd w:id="1708"/>
      <w:bookmarkEnd w:id="1709"/>
      <w:bookmarkEnd w:id="1710"/>
      <w:bookmarkEnd w:id="171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0"/>
        <w:gridCol w:w="1620"/>
        <w:gridCol w:w="1710"/>
        <w:gridCol w:w="1710"/>
        <w:gridCol w:w="1710"/>
      </w:tblGrid>
      <w:tr w:rsidR="00A41808" w:rsidRPr="00B40E4C" w:rsidTr="00183F52">
        <w:trPr>
          <w:tblHeader/>
        </w:trPr>
        <w:tc>
          <w:tcPr>
            <w:tcW w:w="378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2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183F52">
        <w:tc>
          <w:tcPr>
            <w:tcW w:w="3780" w:type="dxa"/>
            <w:vAlign w:val="center"/>
          </w:tcPr>
          <w:p w:rsidR="004A3FA6" w:rsidRPr="00B40E4C" w:rsidRDefault="004A3FA6" w:rsidP="004A3FA6">
            <w:pPr>
              <w:pStyle w:val="ProductList-Body"/>
              <w:rPr>
                <w:color w:val="000000"/>
              </w:rPr>
            </w:pPr>
            <w:r>
              <w:rPr>
                <w:color w:val="000000"/>
              </w:rPr>
              <w:t xml:space="preserve">Gestion de Compte Support </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183F52">
        <w:tc>
          <w:tcPr>
            <w:tcW w:w="3780" w:type="dxa"/>
            <w:vAlign w:val="center"/>
          </w:tcPr>
          <w:p w:rsidR="00A41808" w:rsidRPr="00B40E4C" w:rsidRDefault="00A41808" w:rsidP="00A41808">
            <w:pPr>
              <w:pStyle w:val="ProductList-Body"/>
              <w:rPr>
                <w:color w:val="000000"/>
              </w:rPr>
            </w:pPr>
            <w:r>
              <w:rPr>
                <w:color w:val="000000"/>
              </w:rPr>
              <w:t>Profilage de compte et rapports</w:t>
            </w:r>
          </w:p>
        </w:tc>
        <w:tc>
          <w:tcPr>
            <w:tcW w:w="162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c>
          <w:tcPr>
            <w:tcW w:w="1710" w:type="dxa"/>
            <w:vAlign w:val="center"/>
          </w:tcPr>
          <w:p w:rsidR="00A41808" w:rsidRPr="00B40E4C" w:rsidRDefault="00A41808" w:rsidP="00A41808">
            <w:pPr>
              <w:pStyle w:val="ProductList-Body"/>
              <w:rPr>
                <w:color w:val="000000"/>
              </w:rPr>
            </w:pPr>
            <w:r>
              <w:rPr>
                <w:color w:val="000000"/>
              </w:rPr>
              <w:t>Mensuel</w:t>
            </w:r>
          </w:p>
        </w:tc>
      </w:tr>
      <w:tr w:rsidR="00A41808" w:rsidRPr="00B40E4C" w:rsidTr="00183F52">
        <w:tc>
          <w:tcPr>
            <w:tcW w:w="3780" w:type="dxa"/>
            <w:vAlign w:val="center"/>
          </w:tcPr>
          <w:p w:rsidR="00A41808" w:rsidRPr="00B40E4C" w:rsidRDefault="00A41808" w:rsidP="00A41808">
            <w:pPr>
              <w:pStyle w:val="ProductList-Body"/>
              <w:rPr>
                <w:color w:val="000000"/>
              </w:rPr>
            </w:pPr>
            <w:r>
              <w:rPr>
                <w:color w:val="000000"/>
              </w:rPr>
              <w:t>Assistance Technique (Heures attribuées par an)</w:t>
            </w:r>
          </w:p>
        </w:tc>
        <w:tc>
          <w:tcPr>
            <w:tcW w:w="162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10 heures</w:t>
            </w:r>
          </w:p>
        </w:tc>
        <w:tc>
          <w:tcPr>
            <w:tcW w:w="1710" w:type="dxa"/>
          </w:tcPr>
          <w:p w:rsidR="00A41808" w:rsidRPr="00B40E4C" w:rsidRDefault="00A41808" w:rsidP="00A41808">
            <w:pPr>
              <w:pStyle w:val="ProductList-Body"/>
              <w:rPr>
                <w:color w:val="000000"/>
              </w:rPr>
            </w:pPr>
            <w:r>
              <w:rPr>
                <w:color w:val="000000"/>
              </w:rPr>
              <w:t>Jusqu</w:t>
            </w:r>
            <w:r w:rsidR="001A67F8">
              <w:rPr>
                <w:color w:val="000000"/>
              </w:rPr>
              <w:t>’</w:t>
            </w:r>
            <w:r>
              <w:rPr>
                <w:color w:val="000000"/>
              </w:rPr>
              <w:t>à 10 heures</w:t>
            </w:r>
            <w:r>
              <w:rPr>
                <w:color w:val="000000"/>
              </w:rPr>
              <w:br/>
              <w:t>+ 1 Contrôle d</w:t>
            </w:r>
            <w:r w:rsidR="001A67F8">
              <w:rPr>
                <w:color w:val="000000"/>
              </w:rPr>
              <w:t>’</w:t>
            </w:r>
            <w:r>
              <w:rPr>
                <w:color w:val="000000"/>
              </w:rPr>
              <w:t>Intégrité</w:t>
            </w:r>
            <w:r>
              <w:rPr>
                <w:color w:val="000000"/>
              </w:rPr>
              <w:br/>
              <w:t>+ 1 Atelier</w:t>
            </w:r>
          </w:p>
        </w:tc>
        <w:tc>
          <w:tcPr>
            <w:tcW w:w="171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120 heures</w:t>
            </w:r>
          </w:p>
        </w:tc>
        <w:tc>
          <w:tcPr>
            <w:tcW w:w="171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160 heures</w:t>
            </w:r>
          </w:p>
        </w:tc>
      </w:tr>
      <w:tr w:rsidR="00A41808" w:rsidRPr="00B40E4C" w:rsidTr="00183F52">
        <w:tc>
          <w:tcPr>
            <w:tcW w:w="3780" w:type="dxa"/>
            <w:vAlign w:val="center"/>
          </w:tcPr>
          <w:p w:rsidR="00A41808" w:rsidRPr="00B40E4C" w:rsidRDefault="00A41808" w:rsidP="00A41808">
            <w:pPr>
              <w:pStyle w:val="ProductList-Body"/>
              <w:rPr>
                <w:color w:val="000000"/>
              </w:rPr>
            </w:pPr>
            <w:r>
              <w:rPr>
                <w:color w:val="000000"/>
              </w:rPr>
              <w:t>Support Technique (PRS) (attribution annuelle)</w:t>
            </w:r>
          </w:p>
        </w:tc>
        <w:tc>
          <w:tcPr>
            <w:tcW w:w="162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40 heures</w:t>
            </w:r>
          </w:p>
        </w:tc>
        <w:tc>
          <w:tcPr>
            <w:tcW w:w="1710" w:type="dxa"/>
          </w:tcPr>
          <w:p w:rsidR="00A41808" w:rsidRPr="00B40E4C" w:rsidRDefault="00A41808" w:rsidP="00A41808">
            <w:pPr>
              <w:pStyle w:val="ProductList-Body"/>
              <w:rPr>
                <w:color w:val="000000"/>
              </w:rPr>
            </w:pPr>
            <w:r>
              <w:rPr>
                <w:color w:val="000000"/>
              </w:rPr>
              <w:t>Jusqu</w:t>
            </w:r>
            <w:r w:rsidR="001A67F8">
              <w:rPr>
                <w:color w:val="000000"/>
              </w:rPr>
              <w:t>’</w:t>
            </w:r>
            <w:r>
              <w:rPr>
                <w:color w:val="000000"/>
              </w:rPr>
              <w:t>à 30 heures</w:t>
            </w:r>
          </w:p>
        </w:tc>
        <w:tc>
          <w:tcPr>
            <w:tcW w:w="171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80 heures</w:t>
            </w:r>
          </w:p>
        </w:tc>
        <w:tc>
          <w:tcPr>
            <w:tcW w:w="1710" w:type="dxa"/>
            <w:vAlign w:val="center"/>
          </w:tcPr>
          <w:p w:rsidR="00A41808" w:rsidRPr="00B40E4C" w:rsidRDefault="00A41808" w:rsidP="00A41808">
            <w:pPr>
              <w:pStyle w:val="ProductList-Body"/>
              <w:rPr>
                <w:color w:val="000000"/>
              </w:rPr>
            </w:pPr>
            <w:r>
              <w:rPr>
                <w:color w:val="000000"/>
              </w:rPr>
              <w:t>Jusqu</w:t>
            </w:r>
            <w:r w:rsidR="001A67F8">
              <w:rPr>
                <w:color w:val="000000"/>
              </w:rPr>
              <w:t>’</w:t>
            </w:r>
            <w:r>
              <w:rPr>
                <w:color w:val="000000"/>
              </w:rPr>
              <w:t>à 140 heures</w:t>
            </w:r>
          </w:p>
        </w:tc>
      </w:tr>
      <w:tr w:rsidR="004A3FA6" w:rsidRPr="00B40E4C" w:rsidTr="00183F52">
        <w:tc>
          <w:tcPr>
            <w:tcW w:w="3780" w:type="dxa"/>
            <w:vAlign w:val="center"/>
          </w:tcPr>
          <w:p w:rsidR="004A3FA6" w:rsidRPr="00B40E4C" w:rsidRDefault="004A3FA6" w:rsidP="004A3FA6">
            <w:pPr>
              <w:pStyle w:val="ProductList-Body"/>
              <w:rPr>
                <w:color w:val="000000"/>
              </w:rPr>
            </w:pPr>
            <w:r>
              <w:rPr>
                <w:color w:val="000000"/>
              </w:rPr>
              <w:t>Gestion de la Procédure d</w:t>
            </w:r>
            <w:r w:rsidR="001A67F8">
              <w:rPr>
                <w:color w:val="000000"/>
              </w:rPr>
              <w:t>’</w:t>
            </w:r>
            <w:r>
              <w:rPr>
                <w:color w:val="000000"/>
              </w:rPr>
              <w:t>Escalade de Situation Critique 24x7 (Niveau de Gravité 1)</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83F52">
        <w:tc>
          <w:tcPr>
            <w:tcW w:w="3780" w:type="dxa"/>
            <w:vAlign w:val="center"/>
          </w:tcPr>
          <w:p w:rsidR="004A3FA6" w:rsidRPr="00B40E4C" w:rsidRDefault="004A3FA6" w:rsidP="004A3FA6">
            <w:pPr>
              <w:pStyle w:val="ProductList-Body"/>
              <w:rPr>
                <w:color w:val="000000"/>
              </w:rPr>
            </w:pPr>
            <w:r>
              <w:rPr>
                <w:color w:val="000000"/>
              </w:rPr>
              <w:t>Support Rapide sur Site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83F52">
        <w:tc>
          <w:tcPr>
            <w:tcW w:w="3780" w:type="dxa"/>
            <w:vAlign w:val="center"/>
          </w:tcPr>
          <w:p w:rsidR="004A3FA6" w:rsidRPr="00B40E4C" w:rsidRDefault="004A3FA6" w:rsidP="004A3FA6">
            <w:pPr>
              <w:pStyle w:val="ProductList-Body"/>
              <w:rPr>
                <w:color w:val="000000"/>
              </w:rPr>
            </w:pPr>
            <w:r>
              <w:rPr>
                <w:color w:val="000000"/>
              </w:rPr>
              <w:t>Services d</w:t>
            </w:r>
            <w:r w:rsidR="001A67F8">
              <w:rPr>
                <w:color w:val="000000"/>
              </w:rPr>
              <w:t>’</w:t>
            </w:r>
            <w:r>
              <w:rPr>
                <w:color w:val="000000"/>
              </w:rPr>
              <w:t>Informations Proactifs</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183F52">
        <w:tc>
          <w:tcPr>
            <w:tcW w:w="3780" w:type="dxa"/>
            <w:vAlign w:val="center"/>
          </w:tcPr>
          <w:p w:rsidR="004A3FA6" w:rsidRPr="00B40E4C" w:rsidRDefault="004A3FA6" w:rsidP="004A3FA6">
            <w:pPr>
              <w:pStyle w:val="ProductList-Body"/>
              <w:rPr>
                <w:color w:val="000000"/>
              </w:rPr>
            </w:pPr>
            <w:r>
              <w:rPr>
                <w:color w:val="000000"/>
              </w:rPr>
              <w:t>Microsoft Premier en Ligne</w:t>
            </w:r>
          </w:p>
        </w:tc>
        <w:tc>
          <w:tcPr>
            <w:tcW w:w="162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183F52">
        <w:tc>
          <w:tcPr>
            <w:tcW w:w="3780" w:type="dxa"/>
            <w:vAlign w:val="center"/>
          </w:tcPr>
          <w:p w:rsidR="00A41808" w:rsidRPr="00B40E4C" w:rsidRDefault="00A41808" w:rsidP="00A41808">
            <w:pPr>
              <w:pStyle w:val="ProductList-Body"/>
              <w:rPr>
                <w:color w:val="000000"/>
              </w:rPr>
            </w:pPr>
            <w:r>
              <w:rPr>
                <w:color w:val="000000"/>
              </w:rPr>
              <w:t xml:space="preserve">Heures Complémentaires </w:t>
            </w:r>
          </w:p>
        </w:tc>
        <w:tc>
          <w:tcPr>
            <w:tcW w:w="162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c>
          <w:tcPr>
            <w:tcW w:w="1710" w:type="dxa"/>
            <w:vAlign w:val="center"/>
          </w:tcPr>
          <w:p w:rsidR="00A41808" w:rsidRPr="00B40E4C" w:rsidRDefault="00A41808" w:rsidP="00A41808">
            <w:pPr>
              <w:pStyle w:val="ProductList-Body"/>
              <w:rPr>
                <w:color w:val="000000"/>
              </w:rPr>
            </w:pPr>
            <w:r>
              <w:rPr>
                <w:color w:val="000000"/>
              </w:rPr>
              <w:t>Packs de 20</w:t>
            </w:r>
          </w:p>
        </w:tc>
      </w:tr>
    </w:tbl>
    <w:p w:rsidR="00A41808" w:rsidRPr="001037EC" w:rsidRDefault="00A41808" w:rsidP="00A41808">
      <w:pPr>
        <w:pStyle w:val="ProductList-Body"/>
        <w:ind w:left="180"/>
      </w:pPr>
      <w:r>
        <w:rPr>
          <w:vertAlign w:val="superscript"/>
        </w:rPr>
        <w:t xml:space="preserve">1 </w:t>
      </w:r>
      <w:r>
        <w:rPr>
          <w:i/>
        </w:rPr>
        <w:t>Les Heures Ouvrées varient selon le pays.</w:t>
      </w:r>
    </w:p>
    <w:p w:rsidR="00A41808" w:rsidRPr="001037EC" w:rsidRDefault="00A41808" w:rsidP="00A41808">
      <w:pPr>
        <w:pStyle w:val="ProductList-Body"/>
      </w:pPr>
    </w:p>
    <w:p w:rsidR="00A41808" w:rsidRPr="001037EC" w:rsidRDefault="00A41808" w:rsidP="00A41808">
      <w:pPr>
        <w:pStyle w:val="ProductList-Body"/>
      </w:pPr>
      <w:r>
        <w:t>La Gestion de Compte de Support aide à établir et à asseoir des relations avec l</w:t>
      </w:r>
      <w:r w:rsidR="001A67F8">
        <w:t>’</w:t>
      </w:r>
      <w:r>
        <w:t>équipe de gestion et de réception des services du client et permet de mettre en place les divers éléments du plan de service de manière à répondre aux besoins de l</w:t>
      </w:r>
      <w:r w:rsidR="001A67F8">
        <w:t>’</w:t>
      </w:r>
      <w:r>
        <w:t xml:space="preserve">entreprise. </w:t>
      </w:r>
    </w:p>
    <w:p w:rsidR="00A41808" w:rsidRPr="001037EC" w:rsidRDefault="00A41808" w:rsidP="00A41808">
      <w:pPr>
        <w:pStyle w:val="ProductList-Body"/>
      </w:pPr>
    </w:p>
    <w:p w:rsidR="00A41808" w:rsidRPr="001037EC" w:rsidRDefault="00A41808" w:rsidP="00A41808">
      <w:pPr>
        <w:pStyle w:val="ProductList-Body"/>
      </w:pPr>
      <w:r>
        <w:t>L</w:t>
      </w:r>
      <w:r w:rsidR="001A67F8">
        <w:t>’</w:t>
      </w:r>
      <w:r>
        <w:t>Assistance Technique permet d</w:t>
      </w:r>
      <w:r w:rsidR="001A67F8">
        <w:t>’</w:t>
      </w:r>
      <w:r>
        <w:t>apporter des conseils provisoires sur des problèmes qui ne sont pas couverts par le Support Technique, et répond aux demandes d</w:t>
      </w:r>
      <w:r w:rsidR="001A67F8">
        <w:t>’</w:t>
      </w:r>
      <w:r>
        <w:t>assistance pour résoudre des problèmes liés à la conception, au développement et au déploiement.</w:t>
      </w:r>
    </w:p>
    <w:p w:rsidR="00A41808" w:rsidRPr="001037EC" w:rsidRDefault="00A41808" w:rsidP="00A41808">
      <w:pPr>
        <w:pStyle w:val="ProductList-Body"/>
      </w:pPr>
    </w:p>
    <w:p w:rsidR="009A0C93" w:rsidRPr="001037EC" w:rsidRDefault="00A41808" w:rsidP="00A41808">
      <w:pPr>
        <w:pStyle w:val="ProductList-Body"/>
      </w:pPr>
      <w:r>
        <w:t>Le Support Technique propose une assistance pour la résolution de problèmes présentant des signes spécifiques, rencontrés lors de l</w:t>
      </w:r>
      <w:r w:rsidR="001A67F8">
        <w:t>’</w:t>
      </w:r>
      <w:r>
        <w:t>utilisation de Produits Microsoft et dont on peut raisonnablement penser qu</w:t>
      </w:r>
      <w:r w:rsidR="001A67F8">
        <w:t>’</w:t>
      </w:r>
      <w:r>
        <w:t>ils sont causés par des Produits Microsoft.</w:t>
      </w:r>
    </w:p>
    <w:p w:rsidR="00A41808" w:rsidRPr="001037EC"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0729EF">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Notre part</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rsidTr="000729E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Impact catastrophique sur l</w:t>
            </w:r>
            <w:r w:rsidR="001A67F8">
              <w:rPr>
                <w:color w:val="000000"/>
              </w:rPr>
              <w:t>’</w:t>
            </w:r>
            <w:r>
              <w:rPr>
                <w:color w:val="000000"/>
              </w:rPr>
              <w:t xml:space="preserve">activité : </w:t>
            </w:r>
          </w:p>
          <w:p w:rsidR="00A41808" w:rsidRPr="001037EC" w:rsidRDefault="00A41808" w:rsidP="00A41808">
            <w:pPr>
              <w:pStyle w:val="ProductList-Body"/>
            </w:pPr>
            <w:r>
              <w:rPr>
                <w:color w:val="000000"/>
              </w:rPr>
              <w:t>Le client subit la perte totale d</w:t>
            </w:r>
            <w:r w:rsidR="001A67F8">
              <w:rPr>
                <w:color w:val="000000"/>
              </w:rPr>
              <w:t>’</w:t>
            </w:r>
            <w:r>
              <w:rPr>
                <w:color w:val="000000"/>
              </w:rPr>
              <w:t>un procédé commercial essentiel (vital pour l</w:t>
            </w:r>
            <w:r w:rsidR="001A67F8">
              <w:rPr>
                <w:color w:val="000000"/>
              </w:rPr>
              <w:t>’</w:t>
            </w:r>
            <w:r>
              <w:rPr>
                <w:color w:val="000000"/>
              </w:rPr>
              <w:t>entreprise) et il n</w:t>
            </w:r>
            <w:r w:rsidR="001A67F8">
              <w:rPr>
                <w:color w:val="000000"/>
              </w:rPr>
              <w:t>’</w:t>
            </w:r>
            <w:r>
              <w:rPr>
                <w:color w:val="000000"/>
              </w:rPr>
              <w:t>est pas raisonnable de poursuivre l</w:t>
            </w:r>
            <w:r w:rsidR="001A67F8">
              <w:rPr>
                <w:color w:val="000000"/>
              </w:rPr>
              <w:t>’</w:t>
            </w:r>
            <w:r>
              <w:rPr>
                <w:color w:val="000000"/>
              </w:rPr>
              <w:t>activité.</w:t>
            </w:r>
          </w:p>
          <w:p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rsidR="00A41808" w:rsidRPr="001037EC" w:rsidRDefault="00A41808" w:rsidP="00A41808">
            <w:pPr>
              <w:pStyle w:val="ProductList-Body"/>
            </w:pPr>
            <w:r>
              <w:rPr>
                <w:color w:val="000000"/>
              </w:rPr>
              <w:t>Nos ressources sur le site du client dès que possible</w:t>
            </w:r>
          </w:p>
          <w:p w:rsidR="00A41808" w:rsidRPr="001037EC" w:rsidRDefault="00A41808" w:rsidP="00A41808">
            <w:pPr>
              <w:pStyle w:val="ProductList-Body"/>
            </w:pPr>
            <w:r>
              <w:rPr>
                <w:color w:val="000000"/>
              </w:rPr>
              <w:t>Effort continu 24 h/24, 7 j/7</w:t>
            </w:r>
          </w:p>
          <w:p w:rsidR="00A41808" w:rsidRPr="001037EC" w:rsidRDefault="00A41808" w:rsidP="00A41808">
            <w:pPr>
              <w:pStyle w:val="ProductList-Body"/>
            </w:pPr>
            <w:r>
              <w:rPr>
                <w:color w:val="000000"/>
              </w:rPr>
              <w:t>Escalade Rapide aux équipes Produit Microsoft</w:t>
            </w:r>
          </w:p>
          <w:p w:rsidR="00A41808" w:rsidRPr="00B40E4C" w:rsidRDefault="00A41808" w:rsidP="00A41808">
            <w:pPr>
              <w:pStyle w:val="ProductList-Body"/>
              <w:rPr>
                <w:color w:val="000000"/>
              </w:rPr>
            </w:pPr>
            <w:r>
              <w:rPr>
                <w:color w:val="000000"/>
              </w:rPr>
              <w:t xml:space="preserve">Notification des Cadres Supérieurs Microsoft </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 xml:space="preserve">Notification des cadres supérieurs du client </w:t>
            </w:r>
          </w:p>
          <w:p w:rsidR="00A41808" w:rsidRPr="001037EC" w:rsidRDefault="00A41808" w:rsidP="00A41808">
            <w:pPr>
              <w:pStyle w:val="ProductList-Body"/>
            </w:pPr>
            <w:r>
              <w:rPr>
                <w:color w:val="000000"/>
              </w:rPr>
              <w:t>Allocation des ressources appropriées pour un effort continu 24 h/24, 7 j/7</w:t>
            </w:r>
            <w:r>
              <w:rPr>
                <w:color w:val="000000"/>
                <w:vertAlign w:val="superscript"/>
              </w:rPr>
              <w:t>2</w:t>
            </w:r>
          </w:p>
          <w:p w:rsidR="00A41808" w:rsidRPr="00B40E4C" w:rsidRDefault="00A41808" w:rsidP="00A41808">
            <w:pPr>
              <w:pStyle w:val="ProductList-Body"/>
              <w:rPr>
                <w:color w:val="000000"/>
              </w:rPr>
            </w:pPr>
            <w:r>
              <w:rPr>
                <w:color w:val="000000"/>
              </w:rPr>
              <w:t>Disponibilité et réponse rapide de la part de l</w:t>
            </w:r>
            <w:r w:rsidR="001A67F8">
              <w:rPr>
                <w:color w:val="000000"/>
              </w:rPr>
              <w:t>’</w:t>
            </w:r>
            <w:r>
              <w:rPr>
                <w:color w:val="000000"/>
              </w:rPr>
              <w:t>autorité chargée de valider les modifications</w:t>
            </w:r>
          </w:p>
        </w:tc>
      </w:tr>
      <w:tr w:rsidR="00A41808" w:rsidRPr="00B40E4C" w:rsidTr="000729E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Impact critique sur l</w:t>
            </w:r>
            <w:r w:rsidR="001A67F8">
              <w:rPr>
                <w:color w:val="000000"/>
              </w:rPr>
              <w:t>’</w:t>
            </w:r>
            <w:r>
              <w:rPr>
                <w:color w:val="000000"/>
              </w:rPr>
              <w:t xml:space="preserve">activité : </w:t>
            </w:r>
          </w:p>
          <w:p w:rsidR="00A41808" w:rsidRPr="001037EC" w:rsidRDefault="00A41808" w:rsidP="00A41808">
            <w:pPr>
              <w:pStyle w:val="ProductList-Body"/>
            </w:pPr>
            <w:r>
              <w:rPr>
                <w:color w:val="000000"/>
              </w:rPr>
              <w:t>Pertes ou dégradations des services importantes</w:t>
            </w:r>
          </w:p>
          <w:p w:rsidR="00A41808" w:rsidRPr="00B40E4C" w:rsidRDefault="00A41808" w:rsidP="00A41808">
            <w:pPr>
              <w:pStyle w:val="ProductList-Body"/>
              <w:rPr>
                <w:color w:val="000000"/>
              </w:rPr>
            </w:pPr>
            <w:r>
              <w:rPr>
                <w:color w:val="000000"/>
              </w:rPr>
              <w:t>Nécessite une attention dans l</w:t>
            </w:r>
            <w:r w:rsidR="001A67F8">
              <w:rPr>
                <w:color w:val="000000"/>
              </w:rPr>
              <w:t>’</w:t>
            </w:r>
            <w:r>
              <w:rPr>
                <w:color w:val="000000"/>
              </w:rPr>
              <w:t>heure</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rsidR="00A41808" w:rsidRPr="001037EC" w:rsidRDefault="00A41808" w:rsidP="00A41808">
            <w:pPr>
              <w:pStyle w:val="ProductList-Body"/>
            </w:pPr>
            <w:r>
              <w:rPr>
                <w:color w:val="000000"/>
              </w:rPr>
              <w:t>Nos ressources sur le site du client si requises</w:t>
            </w:r>
          </w:p>
          <w:p w:rsidR="00A41808" w:rsidRPr="001037EC" w:rsidRDefault="00A41808" w:rsidP="00A41808">
            <w:pPr>
              <w:pStyle w:val="ProductList-Body"/>
            </w:pPr>
            <w:r>
              <w:rPr>
                <w:color w:val="000000"/>
              </w:rPr>
              <w:t>Effort continu 24 h/24, 7 j/7</w:t>
            </w:r>
          </w:p>
          <w:p w:rsidR="00A41808" w:rsidRPr="00B40E4C" w:rsidRDefault="00A41808" w:rsidP="00A41808">
            <w:pPr>
              <w:pStyle w:val="ProductList-Body"/>
              <w:rPr>
                <w:color w:val="000000"/>
              </w:rPr>
            </w:pPr>
            <w:r>
              <w:rPr>
                <w:color w:val="000000"/>
              </w:rPr>
              <w:t>Notification des Cadres Supérieurs Microsoft</w:t>
            </w: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Allocation des ressources appropriées pour un effort continu 24 h/24, 7 j/7</w:t>
            </w:r>
            <w:r>
              <w:rPr>
                <w:color w:val="000000"/>
                <w:vertAlign w:val="superscript"/>
              </w:rPr>
              <w:t>2</w:t>
            </w:r>
          </w:p>
          <w:p w:rsidR="00A41808" w:rsidRPr="001037EC" w:rsidRDefault="00A41808" w:rsidP="00A41808">
            <w:pPr>
              <w:pStyle w:val="ProductList-Body"/>
            </w:pPr>
            <w:r>
              <w:rPr>
                <w:color w:val="000000"/>
              </w:rPr>
              <w:t>Disponibilité et réponse rapide de la part de l</w:t>
            </w:r>
            <w:r w:rsidR="001A67F8">
              <w:rPr>
                <w:color w:val="000000"/>
              </w:rPr>
              <w:t>’</w:t>
            </w:r>
            <w:r>
              <w:rPr>
                <w:color w:val="000000"/>
              </w:rPr>
              <w:t>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B40E4C" w:rsidTr="000729EF">
        <w:trPr>
          <w:cantSplit/>
        </w:trPr>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Impact modéré sur l</w:t>
            </w:r>
            <w:r w:rsidR="001A67F8">
              <w:rPr>
                <w:color w:val="000000"/>
              </w:rPr>
              <w:t>’</w:t>
            </w:r>
            <w:r>
              <w:rPr>
                <w:color w:val="000000"/>
              </w:rPr>
              <w:t xml:space="preserve">activité : </w:t>
            </w:r>
          </w:p>
          <w:p w:rsidR="00A41808" w:rsidRPr="001037EC" w:rsidRDefault="00A41808" w:rsidP="00A41808">
            <w:pPr>
              <w:pStyle w:val="ProductList-Body"/>
            </w:pPr>
            <w:r>
              <w:rPr>
                <w:color w:val="000000"/>
              </w:rPr>
              <w:t>L</w:t>
            </w:r>
            <w:r w:rsidR="001A67F8">
              <w:rPr>
                <w:color w:val="000000"/>
              </w:rPr>
              <w:t>’</w:t>
            </w:r>
            <w:r>
              <w:rPr>
                <w:color w:val="000000"/>
              </w:rPr>
              <w:t>activité du client subit une perte modérée ou la dégradation des services mais l</w:t>
            </w:r>
            <w:r w:rsidR="001A67F8">
              <w:rPr>
                <w:color w:val="000000"/>
              </w:rPr>
              <w:t>’</w:t>
            </w:r>
            <w:r>
              <w:rPr>
                <w:color w:val="000000"/>
              </w:rPr>
              <w:t>activité peut se poursuivre même si elle est perturbée</w:t>
            </w:r>
          </w:p>
          <w:p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rsidR="00A41808" w:rsidRPr="001037EC"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Allocation des ressources appropriées pour un suivi continu pendant les Heures Ouvrées</w:t>
            </w:r>
            <w:r>
              <w:rPr>
                <w:color w:val="000000"/>
                <w:vertAlign w:val="superscript"/>
              </w:rPr>
              <w:t>1</w:t>
            </w:r>
          </w:p>
          <w:p w:rsidR="00A41808" w:rsidRPr="00B40E4C" w:rsidRDefault="00A41808" w:rsidP="00A41808">
            <w:pPr>
              <w:pStyle w:val="ProductList-Body"/>
              <w:rPr>
                <w:color w:val="000000"/>
              </w:rPr>
            </w:pPr>
            <w:r>
              <w:rPr>
                <w:color w:val="000000"/>
              </w:rPr>
              <w:t>Disponibilité et réponse de la part de l</w:t>
            </w:r>
            <w:r w:rsidR="001A67F8">
              <w:rPr>
                <w:color w:val="000000"/>
              </w:rPr>
              <w:t>’</w:t>
            </w:r>
            <w:r>
              <w:rPr>
                <w:color w:val="000000"/>
              </w:rPr>
              <w:t>autorité chargée de valider les modifications sous quatre (4) Heures Ouvrées</w:t>
            </w:r>
            <w:r>
              <w:rPr>
                <w:color w:val="000000"/>
                <w:vertAlign w:val="superscript"/>
              </w:rPr>
              <w:t>1</w:t>
            </w:r>
          </w:p>
        </w:tc>
      </w:tr>
      <w:tr w:rsidR="00A41808" w:rsidRPr="00B40E4C" w:rsidTr="000729E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Impact minimum sur l</w:t>
            </w:r>
            <w:r w:rsidR="001A67F8">
              <w:rPr>
                <w:color w:val="000000"/>
              </w:rPr>
              <w:t>’</w:t>
            </w:r>
            <w:r>
              <w:rPr>
                <w:color w:val="000000"/>
              </w:rPr>
              <w:t xml:space="preserve">activité : </w:t>
            </w:r>
          </w:p>
          <w:p w:rsidR="00A41808" w:rsidRPr="001037EC" w:rsidRDefault="00A41808" w:rsidP="00A41808">
            <w:pPr>
              <w:pStyle w:val="ProductList-Body"/>
            </w:pPr>
            <w:r>
              <w:rPr>
                <w:color w:val="000000"/>
              </w:rPr>
              <w:t>L</w:t>
            </w:r>
            <w:r w:rsidR="001A67F8">
              <w:rPr>
                <w:color w:val="000000"/>
              </w:rPr>
              <w:t>’</w:t>
            </w:r>
            <w:r>
              <w:rPr>
                <w:color w:val="000000"/>
              </w:rPr>
              <w:t>activité se poursuit pour l</w:t>
            </w:r>
            <w:r w:rsidR="001A67F8">
              <w:rPr>
                <w:color w:val="000000"/>
              </w:rPr>
              <w:t>’</w:t>
            </w:r>
            <w:r>
              <w:rPr>
                <w:color w:val="000000"/>
              </w:rPr>
              <w:t>essentiel malgré des gênes minimes ou inexistantes pour les services</w:t>
            </w:r>
          </w:p>
          <w:p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rsidR="00A41808" w:rsidRPr="001037EC"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1037EC" w:rsidRDefault="00A41808" w:rsidP="00A41808">
            <w:pPr>
              <w:pStyle w:val="ProductList-Body"/>
            </w:pPr>
            <w:r>
              <w:rPr>
                <w:color w:val="000000"/>
              </w:rPr>
              <w:t>Coordonnées exactes de l</w:t>
            </w:r>
            <w:r w:rsidR="001A67F8">
              <w:rPr>
                <w:color w:val="000000"/>
              </w:rPr>
              <w:t>’</w:t>
            </w:r>
            <w:r>
              <w:rPr>
                <w:color w:val="000000"/>
              </w:rPr>
              <w:t>interlocuteur chargé du cas</w:t>
            </w:r>
          </w:p>
          <w:p w:rsidR="00A41808" w:rsidRPr="00B40E4C" w:rsidRDefault="00A41808" w:rsidP="00A41808">
            <w:pPr>
              <w:pStyle w:val="ProductList-Body"/>
              <w:rPr>
                <w:color w:val="000000"/>
              </w:rPr>
            </w:pPr>
            <w:r>
              <w:rPr>
                <w:color w:val="000000"/>
              </w:rPr>
              <w:t>Réponse dans un délai de vingt-quatre (24) heures</w:t>
            </w:r>
          </w:p>
        </w:tc>
      </w:tr>
    </w:tbl>
    <w:p w:rsidR="00A41808" w:rsidRPr="001037EC" w:rsidRDefault="00A41808" w:rsidP="00F97607">
      <w:pPr>
        <w:pStyle w:val="ProductList-Body"/>
        <w:tabs>
          <w:tab w:val="clear" w:pos="158"/>
          <w:tab w:val="left" w:pos="180"/>
        </w:tabs>
      </w:pPr>
      <w:r>
        <w:rPr>
          <w:vertAlign w:val="superscript"/>
        </w:rPr>
        <w:t>1</w:t>
      </w:r>
      <w:r>
        <w:t xml:space="preserve"> </w:t>
      </w:r>
      <w:r>
        <w:rPr>
          <w:i/>
        </w:rPr>
        <w:t>Les Heures Ouvrées varient selon le pays.</w:t>
      </w:r>
    </w:p>
    <w:p w:rsidR="00A41808" w:rsidRPr="001037EC" w:rsidRDefault="00A41808" w:rsidP="00F97607">
      <w:pPr>
        <w:pStyle w:val="ProductList-Body"/>
        <w:tabs>
          <w:tab w:val="clear" w:pos="158"/>
          <w:tab w:val="left" w:pos="180"/>
        </w:tabs>
      </w:pPr>
      <w:r>
        <w:rPr>
          <w:vertAlign w:val="superscript"/>
        </w:rPr>
        <w:t>2</w:t>
      </w:r>
      <w:r>
        <w:t xml:space="preserve"> </w:t>
      </w:r>
      <w:r>
        <w:rPr>
          <w:i/>
        </w:rPr>
        <w:t>Nous pouvons être amenés à rétrograder le niveau de gravité d</w:t>
      </w:r>
      <w:r w:rsidR="001A67F8">
        <w:rPr>
          <w:i/>
        </w:rPr>
        <w:t>’</w:t>
      </w:r>
      <w:r>
        <w:rPr>
          <w:i/>
        </w:rPr>
        <w:t>une demande si le client ne peut pas fournir les ressources ou réponses adéquates pour nous permettre de poursuivre nos efforts de résolution du problème.</w:t>
      </w:r>
    </w:p>
    <w:p w:rsidR="00A41808" w:rsidRPr="001037EC" w:rsidRDefault="00A41808" w:rsidP="00A41808">
      <w:pPr>
        <w:pStyle w:val="ProductList-Body"/>
      </w:pPr>
    </w:p>
    <w:p w:rsidR="00A41808" w:rsidRPr="001037EC" w:rsidRDefault="00A41808" w:rsidP="00A41808">
      <w:pPr>
        <w:pStyle w:val="ProductList-Body"/>
      </w:pPr>
      <w:r>
        <w:t>Les Services d</w:t>
      </w:r>
      <w:r w:rsidR="001A67F8">
        <w:t>’</w:t>
      </w:r>
      <w:r>
        <w:t>Informations incluent l</w:t>
      </w:r>
      <w:r w:rsidR="001A67F8">
        <w:t>’</w:t>
      </w:r>
      <w:r>
        <w:t>accès au site Web Premier Online et des webcasts de support périodiques dirigés par les gestionnaires de programmes, les développeurs et les professionnels Microsoft sur des sujets clés concernant la technologie Microsoft.</w:t>
      </w:r>
    </w:p>
    <w:p w:rsidR="00A41808" w:rsidRPr="001037EC" w:rsidRDefault="00A41808" w:rsidP="00A41808">
      <w:pPr>
        <w:pStyle w:val="ProductList-Body"/>
      </w:pPr>
      <w:r>
        <w:t>Les Heures Complémentaires peuvent être utilisées pour l</w:t>
      </w:r>
      <w:r w:rsidR="001A67F8">
        <w:t>’</w:t>
      </w:r>
      <w:r>
        <w:t xml:space="preserve">Assistance Technique ou le Support Technique. </w:t>
      </w:r>
    </w:p>
    <w:p w:rsidR="00A41808" w:rsidRPr="001037EC" w:rsidRDefault="00A41808" w:rsidP="00A41808">
      <w:pPr>
        <w:pStyle w:val="ProductList-Body"/>
      </w:pPr>
    </w:p>
    <w:p w:rsidR="00A41808" w:rsidRPr="001037EC" w:rsidRDefault="00A41808" w:rsidP="00A41808">
      <w:pPr>
        <w:pStyle w:val="ProductList-Body"/>
      </w:pPr>
      <w:r>
        <w:rPr>
          <w:b/>
          <w:color w:val="00188F"/>
        </w:rPr>
        <w:t>Règles Métier associées</w:t>
      </w:r>
    </w:p>
    <w:p w:rsidR="00A41808" w:rsidRPr="001037EC" w:rsidRDefault="00A41808" w:rsidP="00A41808">
      <w:pPr>
        <w:pStyle w:val="ProductList-Body"/>
      </w:pPr>
      <w:r>
        <w:t>Tous les Services incluent le support des Produits Microsoft commercialisés généralement disponibles (sauf s</w:t>
      </w:r>
      <w:r w:rsidR="001A67F8">
        <w:t>’</w:t>
      </w:r>
      <w:r>
        <w:t>ils sont spécifiquement exclus sur le</w:t>
      </w:r>
      <w:r w:rsidR="000729EF">
        <w:t> </w:t>
      </w:r>
      <w:r>
        <w:t>site Web Microsoft Premier Online ou le site Web Microsoft Support Lifecycle).</w:t>
      </w:r>
      <w:r w:rsidR="00445608">
        <w:t xml:space="preserve"> </w:t>
      </w:r>
      <w:r>
        <w:t>Les Services sont généralement facturés à l</w:t>
      </w:r>
      <w:r w:rsidR="001A67F8">
        <w:t>’</w:t>
      </w:r>
      <w:r>
        <w:t>heure, fournis à distance et en anglais (sauf disponibilité d</w:t>
      </w:r>
      <w:r w:rsidR="001A67F8">
        <w:t>’</w:t>
      </w:r>
      <w:r>
        <w:t>une autre langue).</w:t>
      </w:r>
      <w:r w:rsidR="00445608">
        <w:t xml:space="preserve"> </w:t>
      </w:r>
      <w:r>
        <w:t>Ils sont fournis dans le pays dans lequel le contrat de Licences en Volume a été signé. Les visites sur site ne sont pas prépayées et sont assujetties à la disponibilité des ressources.</w:t>
      </w:r>
      <w:r w:rsidR="00445608">
        <w:t xml:space="preserve"> </w:t>
      </w:r>
      <w:r>
        <w:t>Tous les services non consommés dans l</w:t>
      </w:r>
      <w:r w:rsidR="001A67F8">
        <w:t>’</w:t>
      </w:r>
      <w:r>
        <w:t>année sont perdus.</w:t>
      </w:r>
      <w:r w:rsidR="00445608">
        <w:t xml:space="preserve"> </w:t>
      </w:r>
      <w:r>
        <w:t>Nous pouvons être amenés à accéder au système du client par un accès commuté à distance pour analyser les problèmes, à sa demande.</w:t>
      </w:r>
      <w:r w:rsidR="00445608">
        <w:t xml:space="preserve"> </w:t>
      </w:r>
      <w:r>
        <w:t>Le client doit disposer d</w:t>
      </w:r>
      <w:r w:rsidR="001A67F8">
        <w:t>’</w:t>
      </w:r>
      <w:r>
        <w:t>une connexion à Internet pour pouvoir bénéficier de nos services sur Internet.</w:t>
      </w:r>
    </w:p>
    <w:p w:rsidR="009A0C93" w:rsidRPr="001037EC" w:rsidRDefault="009A0C93" w:rsidP="004F3C6D">
      <w:pPr>
        <w:pStyle w:val="ProductList-Body"/>
      </w:pPr>
    </w:p>
    <w:p w:rsidR="009A0C93" w:rsidRPr="001037EC" w:rsidRDefault="00FA00BF" w:rsidP="002E202B">
      <w:pPr>
        <w:pStyle w:val="ProductList-Offering1Heading"/>
        <w:outlineLvl w:val="1"/>
      </w:pPr>
      <w:bookmarkStart w:id="1712" w:name="_Toc378147686"/>
      <w:bookmarkStart w:id="1713" w:name="_Toc378151583"/>
      <w:bookmarkStart w:id="1714" w:name="_Toc379797462"/>
      <w:bookmarkStart w:id="1715" w:name="_Toc380513498"/>
      <w:bookmarkStart w:id="1716" w:name="_Toc380655547"/>
      <w:bookmarkStart w:id="1717" w:name="_Toc394516152"/>
      <w:r>
        <w:t>Offres du Programme Enterprise Strategy de Microsoft</w:t>
      </w:r>
      <w:bookmarkEnd w:id="1712"/>
      <w:bookmarkEnd w:id="1713"/>
      <w:bookmarkEnd w:id="1714"/>
      <w:bookmarkEnd w:id="1715"/>
      <w:bookmarkEnd w:id="1716"/>
      <w:bookmarkEnd w:id="1717"/>
    </w:p>
    <w:p w:rsidR="00DC7CDF" w:rsidRPr="001037EC" w:rsidRDefault="00DC7CDF" w:rsidP="00DC7CDF">
      <w:pPr>
        <w:pStyle w:val="ProductList-Body"/>
      </w:pPr>
      <w:r>
        <w:rPr>
          <w:b/>
          <w:color w:val="00188F"/>
        </w:rPr>
        <w:t>Présentation du Programme Enterprise Strategy</w:t>
      </w:r>
    </w:p>
    <w:p w:rsidR="00DC7CDF" w:rsidRPr="001037EC" w:rsidRDefault="00DC7CDF" w:rsidP="00DC7CDF">
      <w:pPr>
        <w:pStyle w:val="ProductList-Body"/>
      </w:pPr>
      <w:r>
        <w:t>Le Programme Enterprise Strategy disponible dans le cadre du Contrat Entreprise Microsoft propose aux clients un accompagnement personnalisé, assuré par les Architectes d</w:t>
      </w:r>
      <w:r w:rsidR="001A67F8">
        <w:t>’</w:t>
      </w:r>
      <w:r>
        <w:t>Entreprise et les Prestataires de Services Professionnels Microsoft, pour accélérer l</w:t>
      </w:r>
      <w:r w:rsidR="001A67F8">
        <w:t>’</w:t>
      </w:r>
      <w:r>
        <w:t xml:space="preserve">adoption technologique et planifier des changements mesurables, afin de tirer le meilleur parti des technologies et produits Microsoft. </w:t>
      </w:r>
    </w:p>
    <w:p w:rsidR="00DC7CDF" w:rsidRPr="001037EC" w:rsidRDefault="00DC7CDF" w:rsidP="00DC7CDF">
      <w:pPr>
        <w:pStyle w:val="ProductList-Body"/>
      </w:pPr>
    </w:p>
    <w:p w:rsidR="00FA00BF" w:rsidRPr="001037EC" w:rsidRDefault="00DC7CDF" w:rsidP="00DC7CDF">
      <w:pPr>
        <w:pStyle w:val="ProductList-Body"/>
      </w:pPr>
      <w:r>
        <w:t>Le tableau suivant décrit les services inclus dans les offres du Programme Enterprise Strategy, disponibles chaque année pendant toute la durée du Contrat Entreprise du Client :</w:t>
      </w:r>
    </w:p>
    <w:p w:rsidR="00FA00BF" w:rsidRPr="001037EC"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775554">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rsidTr="00775554">
        <w:tc>
          <w:tcPr>
            <w:tcW w:w="2632" w:type="dxa"/>
          </w:tcPr>
          <w:p w:rsidR="00D26892" w:rsidRDefault="00D26892" w:rsidP="00D26892">
            <w:pPr>
              <w:pStyle w:val="ProductList-Body"/>
            </w:pPr>
            <w:r>
              <w:rPr>
                <w:color w:val="000000" w:themeColor="text1"/>
              </w:rPr>
              <w:t>Références de la Famille de Produits</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775554">
        <w:tc>
          <w:tcPr>
            <w:tcW w:w="2632" w:type="dxa"/>
          </w:tcPr>
          <w:p w:rsidR="00DC7CDF" w:rsidRPr="00D64AED" w:rsidRDefault="00DC7CDF" w:rsidP="00D26892">
            <w:pPr>
              <w:pStyle w:val="ProductList-Body"/>
            </w:pPr>
            <w:r>
              <w:t>Prestation de Services</w:t>
            </w:r>
          </w:p>
        </w:tc>
        <w:tc>
          <w:tcPr>
            <w:tcW w:w="2633" w:type="dxa"/>
          </w:tcPr>
          <w:p w:rsidR="00DC7CDF" w:rsidRPr="0025049C" w:rsidRDefault="00DC7CDF" w:rsidP="00D26892">
            <w:pPr>
              <w:pStyle w:val="ProductList-Body"/>
            </w:pPr>
            <w:r>
              <w:t>Jusqu</w:t>
            </w:r>
            <w:r w:rsidR="001A67F8">
              <w:t>’</w:t>
            </w:r>
            <w:r>
              <w:t>à 400 heures au total de prestation de services par un Architecte Microsoft et l</w:t>
            </w:r>
            <w:r w:rsidR="001A67F8">
              <w:t>’</w:t>
            </w:r>
            <w:r>
              <w:t xml:space="preserve">équipe de Prestataires de Services Professionnels </w:t>
            </w:r>
          </w:p>
        </w:tc>
        <w:tc>
          <w:tcPr>
            <w:tcW w:w="2632" w:type="dxa"/>
          </w:tcPr>
          <w:p w:rsidR="00DC7CDF" w:rsidRPr="00FB4825" w:rsidRDefault="00DC7CDF" w:rsidP="00D26892">
            <w:pPr>
              <w:pStyle w:val="ProductList-Body"/>
            </w:pPr>
            <w:r>
              <w:t>Jusqu</w:t>
            </w:r>
            <w:r w:rsidR="001A67F8">
              <w:t>’</w:t>
            </w:r>
            <w:r>
              <w:t>à 800 heures au total de prestation de services par un Architecte Microsoft et l</w:t>
            </w:r>
            <w:r w:rsidR="001A67F8">
              <w:t>’</w:t>
            </w:r>
            <w:r>
              <w:t xml:space="preserve">équipe de Prestataires de Services Professionnels </w:t>
            </w:r>
          </w:p>
        </w:tc>
        <w:tc>
          <w:tcPr>
            <w:tcW w:w="2633" w:type="dxa"/>
          </w:tcPr>
          <w:p w:rsidR="00DC7CDF" w:rsidRPr="009B47DA" w:rsidRDefault="00DC7CDF" w:rsidP="00A41808">
            <w:pPr>
              <w:pStyle w:val="ProductList-Body"/>
            </w:pPr>
            <w:r>
              <w:t>Jusqu</w:t>
            </w:r>
            <w:r w:rsidR="001A67F8">
              <w:t>’</w:t>
            </w:r>
            <w:r>
              <w:t>à 1 600 heures au total de prestation de services par un Architecte Microsoft et l</w:t>
            </w:r>
            <w:r w:rsidR="001A67F8">
              <w:t>’</w:t>
            </w:r>
            <w:r>
              <w:t xml:space="preserve">équipe de Prestataires de Services Professionnels </w:t>
            </w:r>
          </w:p>
        </w:tc>
      </w:tr>
      <w:tr w:rsidR="004A3FA6" w:rsidTr="00775554">
        <w:tc>
          <w:tcPr>
            <w:tcW w:w="2632" w:type="dxa"/>
          </w:tcPr>
          <w:p w:rsidR="004A3FA6" w:rsidRPr="00D64AED" w:rsidRDefault="004A3FA6" w:rsidP="004A3FA6">
            <w:pPr>
              <w:pStyle w:val="ProductList-Body"/>
            </w:pPr>
            <w:r>
              <w:t>Plan de Prestation de Services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775554">
        <w:tc>
          <w:tcPr>
            <w:tcW w:w="2632" w:type="dxa"/>
          </w:tcPr>
          <w:p w:rsidR="004A3FA6" w:rsidRPr="00D64AED" w:rsidRDefault="004A3FA6" w:rsidP="004A3FA6">
            <w:pPr>
              <w:pStyle w:val="ProductList-Body"/>
            </w:pPr>
            <w:r>
              <w:t>Réseau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775554">
        <w:tc>
          <w:tcPr>
            <w:tcW w:w="2632" w:type="dxa"/>
          </w:tcPr>
          <w:p w:rsidR="004A3FA6" w:rsidRPr="00D64AED" w:rsidRDefault="004A3FA6" w:rsidP="004A3FA6">
            <w:pPr>
              <w:pStyle w:val="ProductList-Body"/>
            </w:pPr>
            <w:r>
              <w:t>Bibliothèque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775554">
        <w:trPr>
          <w:cantSplit/>
        </w:trPr>
        <w:tc>
          <w:tcPr>
            <w:tcW w:w="2632" w:type="dxa"/>
          </w:tcPr>
          <w:p w:rsidR="00D26892" w:rsidRPr="00D64AED" w:rsidRDefault="00D26892" w:rsidP="00A41808">
            <w:pPr>
              <w:pStyle w:val="ProductList-Body"/>
            </w:pPr>
            <w:r>
              <w:t>Capacité Enterprise Strategy (référence de la Famille de Produits : 9RS-xxxxx)</w:t>
            </w:r>
          </w:p>
        </w:tc>
        <w:tc>
          <w:tcPr>
            <w:tcW w:w="7898" w:type="dxa"/>
            <w:gridSpan w:val="3"/>
          </w:tcPr>
          <w:p w:rsidR="00D26892" w:rsidRDefault="00D26892" w:rsidP="00A41808">
            <w:pPr>
              <w:pStyle w:val="ProductList-Body"/>
            </w:pPr>
            <w:r>
              <w:t>200 heures (pouvant être ajoutées à n</w:t>
            </w:r>
            <w:r w:rsidR="001A67F8">
              <w:t>’</w:t>
            </w:r>
            <w:r>
              <w:t>importe quelle offre ci-dessus)</w:t>
            </w:r>
          </w:p>
        </w:tc>
      </w:tr>
    </w:tbl>
    <w:p w:rsidR="00DC7CDF" w:rsidRPr="001037EC" w:rsidRDefault="00DC7CDF" w:rsidP="004F3C6D">
      <w:pPr>
        <w:pStyle w:val="ProductList-Body"/>
      </w:pPr>
    </w:p>
    <w:p w:rsidR="00DC7CDF" w:rsidRPr="001037EC" w:rsidRDefault="008507CF" w:rsidP="00DC7CDF">
      <w:pPr>
        <w:pStyle w:val="ProductList-Body"/>
      </w:pPr>
      <w:r>
        <w:rPr>
          <w:b/>
          <w:color w:val="00188F"/>
        </w:rPr>
        <w:t>L</w:t>
      </w:r>
      <w:r w:rsidR="001A67F8">
        <w:rPr>
          <w:b/>
          <w:color w:val="00188F"/>
        </w:rPr>
        <w:t>’</w:t>
      </w:r>
      <w:r>
        <w:rPr>
          <w:b/>
          <w:color w:val="00188F"/>
        </w:rPr>
        <w:t>Architecte Microsoft</w:t>
      </w:r>
    </w:p>
    <w:p w:rsidR="00DC7CDF" w:rsidRPr="001037EC" w:rsidRDefault="00DC7CDF" w:rsidP="00DC7CDF">
      <w:pPr>
        <w:pStyle w:val="ProductList-Body"/>
      </w:pPr>
      <w:r>
        <w:t>Travaille avec le client à la création d</w:t>
      </w:r>
      <w:r w:rsidR="001A67F8">
        <w:t>’</w:t>
      </w:r>
      <w:r>
        <w:t>un Plan de Prestation de Services qui définira les principales étapes de la prestation et les objectifs à</w:t>
      </w:r>
      <w:r w:rsidR="000729EF">
        <w:t> </w:t>
      </w:r>
      <w:r>
        <w:t xml:space="preserve">atteindre, ainsi que les processus, données et règles de suivi des progrès réalisés au regard des objectifs fixés. </w:t>
      </w:r>
    </w:p>
    <w:p w:rsidR="00DC7CDF" w:rsidRPr="001037EC" w:rsidRDefault="00DC7CDF" w:rsidP="00DC7CDF">
      <w:pPr>
        <w:pStyle w:val="ProductList-Body"/>
      </w:pPr>
      <w:r>
        <w:t>Fait chaque mois le point sur la progression du client au regard du plan défini.</w:t>
      </w:r>
    </w:p>
    <w:p w:rsidR="00DC7CDF" w:rsidRPr="001037EC" w:rsidRDefault="00DC7CDF" w:rsidP="00DC7CDF">
      <w:pPr>
        <w:pStyle w:val="ProductList-Body"/>
      </w:pPr>
      <w:r>
        <w:t>Gère le personnel de Microsoft (Réseau Enterprise Strategy et équipe de Prestataires de Services) affecté au projet.</w:t>
      </w:r>
    </w:p>
    <w:p w:rsidR="00DC7CDF" w:rsidRPr="001037EC" w:rsidRDefault="00DC7CDF" w:rsidP="00DC7CDF">
      <w:pPr>
        <w:pStyle w:val="ProductList-Body"/>
      </w:pPr>
    </w:p>
    <w:p w:rsidR="00DC7CDF" w:rsidRPr="001037EC" w:rsidRDefault="00DC7CDF" w:rsidP="00DC7CDF">
      <w:pPr>
        <w:pStyle w:val="ProductList-Body"/>
      </w:pPr>
      <w:r>
        <w:rPr>
          <w:b/>
          <w:color w:val="00188F"/>
        </w:rPr>
        <w:t>L</w:t>
      </w:r>
      <w:r w:rsidR="001A67F8">
        <w:rPr>
          <w:b/>
          <w:color w:val="00188F"/>
        </w:rPr>
        <w:t>’</w:t>
      </w:r>
      <w:r>
        <w:rPr>
          <w:b/>
          <w:color w:val="00188F"/>
        </w:rPr>
        <w:t>équipe de Prestataires de Services</w:t>
      </w:r>
    </w:p>
    <w:p w:rsidR="00DC7CDF" w:rsidRPr="001037EC" w:rsidRDefault="00D26892" w:rsidP="00DC7CDF">
      <w:pPr>
        <w:pStyle w:val="ProductList-Body"/>
      </w:pPr>
      <w:r>
        <w:t>Se compose d</w:t>
      </w:r>
      <w:r w:rsidR="001A67F8">
        <w:t>’</w:t>
      </w:r>
      <w:r>
        <w:t>architectes et de consultants de la division Services et des Centres d</w:t>
      </w:r>
      <w:r w:rsidR="001A67F8">
        <w:t>’</w:t>
      </w:r>
      <w:r>
        <w:t>Excellence dédiés aux services de Microsoft ;</w:t>
      </w:r>
    </w:p>
    <w:p w:rsidR="00DC7CDF" w:rsidRPr="001037EC" w:rsidRDefault="00D26892" w:rsidP="00DC7CDF">
      <w:pPr>
        <w:pStyle w:val="ProductList-Body"/>
      </w:pPr>
      <w:r>
        <w:t>Complète la prestation de services avec l</w:t>
      </w:r>
      <w:r w:rsidR="001A67F8">
        <w:t>’</w:t>
      </w:r>
      <w:r>
        <w:t>expertise nécessaire ;</w:t>
      </w:r>
    </w:p>
    <w:p w:rsidR="00DC7CDF" w:rsidRPr="001037EC" w:rsidRDefault="00DC7CDF" w:rsidP="00DC7CDF">
      <w:pPr>
        <w:pStyle w:val="ProductList-Body"/>
      </w:pPr>
      <w:r>
        <w:t xml:space="preserve">Fournit aux clients les meilleurs conseils pratiques et recommandations sur les technologies et architectures de référence de Microsoft. </w:t>
      </w:r>
    </w:p>
    <w:p w:rsidR="00E1260A" w:rsidRPr="001037EC" w:rsidRDefault="00E1260A" w:rsidP="00DC7CDF">
      <w:pPr>
        <w:pStyle w:val="ProductList-Body"/>
      </w:pPr>
    </w:p>
    <w:p w:rsidR="00DC7CDF" w:rsidRPr="001037EC" w:rsidRDefault="00241D62" w:rsidP="00DC7CDF">
      <w:pPr>
        <w:pStyle w:val="ProductList-Body"/>
      </w:pPr>
      <w:r>
        <w:rPr>
          <w:b/>
          <w:color w:val="00188F"/>
        </w:rPr>
        <w:t>Plan de Prestation de Services (SDP)</w:t>
      </w:r>
      <w:r>
        <w:t xml:space="preserve"> </w:t>
      </w:r>
    </w:p>
    <w:p w:rsidR="00DC7CDF" w:rsidRPr="001037EC" w:rsidRDefault="00DC7CDF" w:rsidP="00DC7CDF">
      <w:pPr>
        <w:pStyle w:val="ProductList-Body"/>
      </w:pPr>
      <w:r>
        <w:t>Il s</w:t>
      </w:r>
      <w:r w:rsidR="001A67F8">
        <w:t>’</w:t>
      </w:r>
      <w:r>
        <w:t>agit d</w:t>
      </w:r>
      <w:r w:rsidR="001A67F8">
        <w:t>’</w:t>
      </w:r>
      <w:r>
        <w:t>un plan écrit, régulièrement mis à jour par l</w:t>
      </w:r>
      <w:r w:rsidR="001A67F8">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rsidR="00DC7CDF" w:rsidRPr="001037EC" w:rsidRDefault="00DC7CDF" w:rsidP="00DC7CDF">
      <w:pPr>
        <w:pStyle w:val="ProductList-Body"/>
      </w:pPr>
    </w:p>
    <w:p w:rsidR="00DC7CDF" w:rsidRPr="001037EC" w:rsidRDefault="00DC7CDF" w:rsidP="00DC7CDF">
      <w:pPr>
        <w:pStyle w:val="ProductList-Body"/>
      </w:pPr>
      <w:r>
        <w:t>Le SDP inclut également des recommandations sur les ajustements à entreprendre par l</w:t>
      </w:r>
      <w:r w:rsidR="001A67F8">
        <w:t>’</w:t>
      </w:r>
      <w:r>
        <w:t>Architecte d</w:t>
      </w:r>
      <w:r w:rsidR="001A67F8">
        <w:t>’</w:t>
      </w:r>
      <w:r>
        <w:t>Entreprise ou d</w:t>
      </w:r>
      <w:r w:rsidR="001A67F8">
        <w:t>’</w:t>
      </w:r>
      <w:r>
        <w:t>autres intervenants pour atteindre les objectifs fixés.</w:t>
      </w:r>
      <w:r w:rsidR="00445608">
        <w:t xml:space="preserve"> </w:t>
      </w:r>
      <w:r>
        <w:t>Les délais, dates et calendriers de livraison stipulés dans le SDP sont uniquement fournis à titre indicatif et peuvent varier selon le projet.</w:t>
      </w:r>
    </w:p>
    <w:p w:rsidR="00DC7CDF" w:rsidRPr="001037EC" w:rsidRDefault="00DC7CDF" w:rsidP="00DC7CDF">
      <w:pPr>
        <w:pStyle w:val="ProductList-Body"/>
      </w:pPr>
    </w:p>
    <w:p w:rsidR="00DC7CDF" w:rsidRPr="001037EC" w:rsidRDefault="00DC7CDF" w:rsidP="00DC7CDF">
      <w:pPr>
        <w:pStyle w:val="ProductList-Body"/>
      </w:pPr>
      <w:r>
        <w:rPr>
          <w:b/>
          <w:color w:val="00188F"/>
        </w:rPr>
        <w:t>Avantages du Programme</w:t>
      </w:r>
    </w:p>
    <w:p w:rsidR="00DC7CDF" w:rsidRPr="001037EC" w:rsidRDefault="00DC7CDF" w:rsidP="00DC7CDF">
      <w:pPr>
        <w:pStyle w:val="ProductList-Body"/>
      </w:pPr>
      <w:r>
        <w:t xml:space="preserve">Les avantages suivants sont disponibles pendant toute la durée du Programme : </w:t>
      </w:r>
    </w:p>
    <w:p w:rsidR="00DC7CDF" w:rsidRPr="001037EC" w:rsidRDefault="00DC7CDF" w:rsidP="00026DDE">
      <w:pPr>
        <w:pStyle w:val="ProductList-Body"/>
        <w:numPr>
          <w:ilvl w:val="0"/>
          <w:numId w:val="19"/>
        </w:numPr>
        <w:ind w:left="360" w:hanging="180"/>
      </w:pPr>
      <w:r>
        <w:rPr>
          <w:b/>
        </w:rPr>
        <w:t>Réseau Enterprise Strategy</w:t>
      </w:r>
      <w:r>
        <w:t> </w:t>
      </w:r>
      <w:r w:rsidRPr="00DC4A47">
        <w:rPr>
          <w:b/>
          <w:bCs/>
        </w:rPr>
        <w:t>:</w:t>
      </w:r>
      <w:r>
        <w:t xml:space="preserve"> le Programme Enterprise Strategy repose sur l</w:t>
      </w:r>
      <w:r w:rsidR="001A67F8">
        <w:t>’</w:t>
      </w:r>
      <w:r>
        <w:t xml:space="preserve">intervention des chercheurs et développeurs de Microsoft, ainsi que des experts de ses différents départements. </w:t>
      </w:r>
    </w:p>
    <w:p w:rsidR="00DC7CDF" w:rsidRPr="001037EC" w:rsidRDefault="00DC7CDF" w:rsidP="00026DDE">
      <w:pPr>
        <w:pStyle w:val="ProductList-Body"/>
        <w:numPr>
          <w:ilvl w:val="0"/>
          <w:numId w:val="19"/>
        </w:numPr>
        <w:ind w:left="360" w:hanging="180"/>
      </w:pPr>
      <w:r>
        <w:rPr>
          <w:b/>
        </w:rPr>
        <w:t>Bibliothèque Enterprise Strategy</w:t>
      </w:r>
      <w:r>
        <w:t> </w:t>
      </w:r>
      <w:r w:rsidRPr="00DC4A47">
        <w:rPr>
          <w:b/>
          <w:bCs/>
        </w:rPr>
        <w:t>:</w:t>
      </w:r>
      <w:r>
        <w:t xml:space="preserve"> une vaste gamme de supports, notamment des rapports de veille sectorielle et des outils d</w:t>
      </w:r>
      <w:r w:rsidR="001A67F8">
        <w:t>’</w:t>
      </w:r>
      <w:r>
        <w:t>évaluation en banc d</w:t>
      </w:r>
      <w:r w:rsidR="001A67F8">
        <w:t>’</w:t>
      </w:r>
      <w:r>
        <w:t>essais, ainsi que de la documentation sur les modèles et méthodes de référence et d</w:t>
      </w:r>
      <w:r w:rsidR="001A67F8">
        <w:t>’</w:t>
      </w:r>
      <w:r>
        <w:t>architecture d</w:t>
      </w:r>
      <w:r w:rsidR="001A67F8">
        <w:t>’</w:t>
      </w:r>
      <w:r>
        <w:t>entreprise et de technologie.</w:t>
      </w:r>
    </w:p>
    <w:p w:rsidR="00DC7CDF" w:rsidRPr="001037EC" w:rsidRDefault="00DC7CDF" w:rsidP="00DC7CDF">
      <w:pPr>
        <w:pStyle w:val="ProductList-Body"/>
      </w:pPr>
    </w:p>
    <w:p w:rsidR="00DC7CDF" w:rsidRPr="001037EC" w:rsidRDefault="00DC7CDF" w:rsidP="00DC7CDF">
      <w:pPr>
        <w:pStyle w:val="ProductList-Body"/>
      </w:pPr>
      <w:r>
        <w:rPr>
          <w:b/>
          <w:color w:val="00188F"/>
        </w:rPr>
        <w:t>Modules de Services Enterprise Strategy</w:t>
      </w:r>
    </w:p>
    <w:p w:rsidR="00DC7CDF" w:rsidRPr="001037EC" w:rsidRDefault="00DC7CDF" w:rsidP="00DC7CDF">
      <w:pPr>
        <w:pStyle w:val="ProductList-Body"/>
      </w:pPr>
      <w:r>
        <w:t>L</w:t>
      </w:r>
      <w:r w:rsidR="001A67F8">
        <w:t>’</w:t>
      </w:r>
      <w:r>
        <w:t>engagement Enterprise Strategy comprend au moins l</w:t>
      </w:r>
      <w:r w:rsidR="001A67F8">
        <w:t>’</w:t>
      </w:r>
      <w:r>
        <w:t>un des Modules de Services Enterprise Strategy suivants, tel que documenté dans le Plan de Prestation de Services :</w:t>
      </w:r>
    </w:p>
    <w:p w:rsidR="00DC7CDF" w:rsidRPr="001037EC" w:rsidRDefault="00DC7CDF" w:rsidP="00026DDE">
      <w:pPr>
        <w:pStyle w:val="ProductList-Body"/>
        <w:numPr>
          <w:ilvl w:val="0"/>
          <w:numId w:val="20"/>
        </w:numPr>
        <w:ind w:left="450" w:hanging="270"/>
      </w:pPr>
      <w:r>
        <w:rPr>
          <w:b/>
        </w:rPr>
        <w:t>Atelier découverte</w:t>
      </w:r>
      <w:r>
        <w:t> </w:t>
      </w:r>
      <w:r w:rsidRPr="00DC4A47">
        <w:rPr>
          <w:b/>
          <w:bCs/>
        </w:rPr>
        <w:t>:</w:t>
      </w:r>
      <w:r>
        <w:t xml:space="preserve"> un atelier de conceptualisation et d</w:t>
      </w:r>
      <w:r w:rsidR="001A67F8">
        <w:t>’</w:t>
      </w:r>
      <w:r>
        <w:t>innovation destiné aux décideurs stratégiques et informatiques qui permet d</w:t>
      </w:r>
      <w:r w:rsidR="001A67F8">
        <w:t>’</w:t>
      </w:r>
      <w:r>
        <w:t>identifier les scénarios offrant des opportunités de croissance de l</w:t>
      </w:r>
      <w:r w:rsidR="001A67F8">
        <w:t>’</w:t>
      </w:r>
      <w:r>
        <w:t>activité et d</w:t>
      </w:r>
      <w:r w:rsidR="001A67F8">
        <w:t>’</w:t>
      </w:r>
      <w:r>
        <w:t>élargissement de la clientèle.</w:t>
      </w:r>
    </w:p>
    <w:p w:rsidR="00DC7CDF" w:rsidRPr="001037EC" w:rsidRDefault="00DC7CDF" w:rsidP="00026DDE">
      <w:pPr>
        <w:pStyle w:val="ProductList-Body"/>
        <w:numPr>
          <w:ilvl w:val="0"/>
          <w:numId w:val="20"/>
        </w:numPr>
        <w:ind w:left="450" w:hanging="270"/>
      </w:pPr>
      <w:r>
        <w:rPr>
          <w:b/>
        </w:rPr>
        <w:t>Plan de valeur du Contrat Entreprise</w:t>
      </w:r>
      <w:r>
        <w:t> </w:t>
      </w:r>
      <w:r w:rsidRPr="00DC4A47">
        <w:rPr>
          <w:b/>
          <w:bCs/>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1A67F8">
        <w:t>’</w:t>
      </w:r>
      <w:r>
        <w:t>adoption des solutions sélectionnées.</w:t>
      </w:r>
    </w:p>
    <w:p w:rsidR="00DC7CDF" w:rsidRPr="001037EC" w:rsidRDefault="00AD53EA" w:rsidP="00026DDE">
      <w:pPr>
        <w:pStyle w:val="ProductList-Body"/>
        <w:numPr>
          <w:ilvl w:val="0"/>
          <w:numId w:val="20"/>
        </w:numPr>
        <w:ind w:left="450" w:hanging="270"/>
      </w:pPr>
      <w:r>
        <w:rPr>
          <w:b/>
        </w:rPr>
        <w:t>Optimisation du portefeuille de projets</w:t>
      </w:r>
      <w:r>
        <w:t> </w:t>
      </w:r>
      <w:r w:rsidRPr="00DC4A47">
        <w:rPr>
          <w:b/>
          <w:bCs/>
        </w:rPr>
        <w:t>:</w:t>
      </w:r>
      <w:r>
        <w:t xml:space="preserve"> un rapport d</w:t>
      </w:r>
      <w:r w:rsidR="001A67F8">
        <w:t>’</w:t>
      </w:r>
      <w:r>
        <w:t>évaluation du portefeuille informatique du client (comprenant les compétences informatiques, les services informatiques et les programmes/projets existants) et d</w:t>
      </w:r>
      <w:r w:rsidR="001A67F8">
        <w:t>’</w:t>
      </w:r>
      <w:r>
        <w:t>identification des opportunités de rationalisation de portefeuilles spécifiques via les produits et services Microsoft, sur la base de la stratégie commerciale du client.</w:t>
      </w:r>
    </w:p>
    <w:p w:rsidR="00AD53EA" w:rsidRPr="001037EC" w:rsidRDefault="00AD53EA" w:rsidP="00AD53EA">
      <w:pPr>
        <w:pStyle w:val="ProductList-Body"/>
        <w:numPr>
          <w:ilvl w:val="0"/>
          <w:numId w:val="20"/>
        </w:numPr>
        <w:ind w:left="450" w:hanging="270"/>
      </w:pPr>
      <w:r>
        <w:rPr>
          <w:b/>
        </w:rPr>
        <w:t>Optimisation du portefeuille d</w:t>
      </w:r>
      <w:r w:rsidR="001A67F8">
        <w:rPr>
          <w:b/>
        </w:rPr>
        <w:t>’</w:t>
      </w:r>
      <w:r>
        <w:rPr>
          <w:b/>
        </w:rPr>
        <w:t>applications</w:t>
      </w:r>
      <w:r>
        <w:t> </w:t>
      </w:r>
      <w:r w:rsidRPr="00DC4A47">
        <w:rPr>
          <w:b/>
          <w:bCs/>
        </w:rPr>
        <w:t>:</w:t>
      </w:r>
      <w:r>
        <w:t xml:space="preserve"> un rapport basé sur l</w:t>
      </w:r>
      <w:r w:rsidR="001A67F8">
        <w:t>’</w:t>
      </w:r>
      <w:r>
        <w:t>évaluation du portefeuille d</w:t>
      </w:r>
      <w:r w:rsidR="001A67F8">
        <w:t>’</w:t>
      </w:r>
      <w:r>
        <w:t>applications logicielles du client, l</w:t>
      </w:r>
      <w:r w:rsidR="001A67F8">
        <w:t>’</w:t>
      </w:r>
      <w:r>
        <w:t>analyse des caractéristiques de la charge de travail et de l</w:t>
      </w:r>
      <w:r w:rsidR="001A67F8">
        <w:t>’</w:t>
      </w:r>
      <w:r>
        <w:t>architecture de la solution, et des recommandations quant à la future distribution d</w:t>
      </w:r>
      <w:r w:rsidR="001A67F8">
        <w:t>’</w:t>
      </w:r>
      <w:r>
        <w:t>applications cibles, y compris des options pour les applications hébergées dans le Cloud.</w:t>
      </w:r>
    </w:p>
    <w:p w:rsidR="00AD53EA" w:rsidRPr="001037EC" w:rsidRDefault="00AD53EA" w:rsidP="00AD53EA">
      <w:pPr>
        <w:pStyle w:val="ProductList-Body"/>
        <w:numPr>
          <w:ilvl w:val="0"/>
          <w:numId w:val="20"/>
        </w:numPr>
        <w:ind w:left="450" w:hanging="270"/>
      </w:pPr>
      <w:r>
        <w:rPr>
          <w:b/>
        </w:rPr>
        <w:t>Stratégie en matière de sécurité et d</w:t>
      </w:r>
      <w:r w:rsidR="001A67F8">
        <w:rPr>
          <w:b/>
        </w:rPr>
        <w:t>’</w:t>
      </w:r>
      <w:r>
        <w:rPr>
          <w:b/>
        </w:rPr>
        <w:t>identité d</w:t>
      </w:r>
      <w:r w:rsidR="001A67F8">
        <w:rPr>
          <w:b/>
        </w:rPr>
        <w:t>’</w:t>
      </w:r>
      <w:r>
        <w:rPr>
          <w:b/>
        </w:rPr>
        <w:t>entreprise</w:t>
      </w:r>
      <w:r>
        <w:t> </w:t>
      </w:r>
      <w:r w:rsidRPr="00DC4A47">
        <w:rPr>
          <w:b/>
          <w:bCs/>
        </w:rPr>
        <w:t>:</w:t>
      </w:r>
      <w:r>
        <w:t xml:space="preserve"> une évaluation des risques de sécurité et des informations stratégiques proposant des conseils, des actions et des solutions pour réduire les risques de cyber attaque ou de perte d</w:t>
      </w:r>
      <w:r w:rsidR="001A67F8">
        <w:t>’</w:t>
      </w:r>
      <w:r>
        <w:t>informations et permettre de</w:t>
      </w:r>
      <w:r w:rsidR="000729EF">
        <w:t> </w:t>
      </w:r>
      <w:r>
        <w:t>développer une stratégie de protection de l</w:t>
      </w:r>
      <w:r w:rsidR="001A67F8">
        <w:t>’</w:t>
      </w:r>
      <w:r>
        <w:t>identité à long terme afin d</w:t>
      </w:r>
      <w:r w:rsidR="001A67F8">
        <w:t>’</w:t>
      </w:r>
      <w:r>
        <w:t>atteindre les objectifs commerciaux.</w:t>
      </w:r>
    </w:p>
    <w:p w:rsidR="00DC7CDF" w:rsidRPr="001037EC" w:rsidRDefault="00DC7CDF" w:rsidP="00AD53EA">
      <w:pPr>
        <w:pStyle w:val="ProductList-Body"/>
        <w:numPr>
          <w:ilvl w:val="0"/>
          <w:numId w:val="20"/>
        </w:numPr>
        <w:ind w:left="450" w:hanging="270"/>
      </w:pPr>
      <w:r>
        <w:rPr>
          <w:b/>
        </w:rPr>
        <w:t>Options et recommandations relatives à l</w:t>
      </w:r>
      <w:r w:rsidR="001A67F8">
        <w:rPr>
          <w:b/>
        </w:rPr>
        <w:t>’</w:t>
      </w:r>
      <w:r>
        <w:rPr>
          <w:b/>
        </w:rPr>
        <w:t>architecture</w:t>
      </w:r>
      <w:r>
        <w:t> </w:t>
      </w:r>
      <w:r w:rsidRPr="00DC4A47">
        <w:rPr>
          <w:b/>
          <w:bCs/>
        </w:rPr>
        <w:t>:</w:t>
      </w:r>
      <w:r>
        <w:t xml:space="preserve"> un document de définition de l</w:t>
      </w:r>
      <w:r w:rsidR="001A67F8">
        <w:t>’</w:t>
      </w:r>
      <w:r>
        <w:t>architecture à l</w:t>
      </w:r>
      <w:r w:rsidR="001A67F8">
        <w:t>’</w:t>
      </w:r>
      <w:r>
        <w:t>échelle de l</w:t>
      </w:r>
      <w:r w:rsidR="001A67F8">
        <w:t>’</w:t>
      </w:r>
      <w:r>
        <w:t>entreprise et de recommandations sur les options d</w:t>
      </w:r>
      <w:r w:rsidR="001A67F8">
        <w:t>’</w:t>
      </w:r>
      <w:r>
        <w:t>architecture envisageables au regard de la charte du programme et des principes d</w:t>
      </w:r>
      <w:r w:rsidR="001A67F8">
        <w:t>’</w:t>
      </w:r>
      <w:r>
        <w:t>architecture, des</w:t>
      </w:r>
      <w:r w:rsidR="000729EF">
        <w:t> </w:t>
      </w:r>
      <w:r>
        <w:t xml:space="preserve">normes métier et informatiques, et des contraintes du client. </w:t>
      </w:r>
    </w:p>
    <w:p w:rsidR="00AD53EA" w:rsidRPr="001037EC" w:rsidRDefault="00AD53EA" w:rsidP="00026DDE">
      <w:pPr>
        <w:pStyle w:val="ProductList-Body"/>
        <w:numPr>
          <w:ilvl w:val="0"/>
          <w:numId w:val="20"/>
        </w:numPr>
        <w:ind w:left="450" w:hanging="270"/>
      </w:pPr>
      <w:r>
        <w:rPr>
          <w:b/>
        </w:rPr>
        <w:t>Activation des ressources mobiles</w:t>
      </w:r>
      <w:r>
        <w:t> </w:t>
      </w:r>
      <w:r w:rsidRPr="00DC4A47">
        <w:rPr>
          <w:b/>
          <w:bCs/>
        </w:rPr>
        <w:t>:</w:t>
      </w:r>
      <w:r>
        <w:t xml:space="preserve"> un document de présentation de la stratégie et des options et recommandations en termes d</w:t>
      </w:r>
      <w:r w:rsidR="001A67F8">
        <w:t>’</w:t>
      </w:r>
      <w:r>
        <w:t>architecture décrivant l</w:t>
      </w:r>
      <w:r w:rsidR="001A67F8">
        <w:t>’</w:t>
      </w:r>
      <w:r>
        <w:t>accès des employés mobiles aux applications, la gestion de l</w:t>
      </w:r>
      <w:r w:rsidR="001A67F8">
        <w:t>’</w:t>
      </w:r>
      <w:r>
        <w:t>identité des utilisateurs sur les dispositifs mobiles et la protection des données.</w:t>
      </w:r>
    </w:p>
    <w:p w:rsidR="00AD53EA" w:rsidRPr="001037EC" w:rsidRDefault="00AD53EA" w:rsidP="00026DDE">
      <w:pPr>
        <w:pStyle w:val="ProductList-Body"/>
        <w:numPr>
          <w:ilvl w:val="0"/>
          <w:numId w:val="20"/>
        </w:numPr>
        <w:ind w:left="450" w:hanging="270"/>
      </w:pPr>
      <w:r>
        <w:rPr>
          <w:b/>
        </w:rPr>
        <w:t>Modernisation de centre de données</w:t>
      </w:r>
      <w:r>
        <w:t> </w:t>
      </w:r>
      <w:r w:rsidRPr="00DC4A47">
        <w:rPr>
          <w:b/>
          <w:bCs/>
        </w:rPr>
        <w:t>:</w:t>
      </w:r>
      <w:r>
        <w:t xml:space="preserve"> un plan de développement de stratégie, de définition de l</w:t>
      </w:r>
      <w:r w:rsidR="001A67F8">
        <w:t>’</w:t>
      </w:r>
      <w:r>
        <w:t>architecture de l</w:t>
      </w:r>
      <w:r w:rsidR="001A67F8">
        <w:t>’</w:t>
      </w:r>
      <w:r>
        <w:t>infrastructure et de planification pour moderniser les centres de données, incluant également les options pour les Clouds hybrides et les solutions de type Infrastructure-as-a-Service.</w:t>
      </w:r>
    </w:p>
    <w:p w:rsidR="00AD53EA" w:rsidRPr="001037EC" w:rsidRDefault="00AD53EA" w:rsidP="00026DDE">
      <w:pPr>
        <w:pStyle w:val="ProductList-Body"/>
        <w:numPr>
          <w:ilvl w:val="0"/>
          <w:numId w:val="20"/>
        </w:numPr>
        <w:ind w:left="450" w:hanging="270"/>
      </w:pPr>
      <w:r>
        <w:rPr>
          <w:b/>
        </w:rPr>
        <w:t>Modernisation de plate-forme de données</w:t>
      </w:r>
      <w:r>
        <w:t> </w:t>
      </w:r>
      <w:r w:rsidRPr="00DC4A47">
        <w:rPr>
          <w:b/>
          <w:bCs/>
        </w:rPr>
        <w:t>:</w:t>
      </w:r>
      <w:r>
        <w:t xml:space="preserve"> un plan de développement de stratégie, d</w:t>
      </w:r>
      <w:r w:rsidR="001A67F8">
        <w:t>’</w:t>
      </w:r>
      <w:r>
        <w:t>architecture de l</w:t>
      </w:r>
      <w:r w:rsidR="001A67F8">
        <w:t>’</w:t>
      </w:r>
      <w:r>
        <w:t>information, de classification des données et de planification pour mettre en œuvre une solution d</w:t>
      </w:r>
      <w:r w:rsidR="001A67F8">
        <w:t>’</w:t>
      </w:r>
      <w:r>
        <w:t>entreposage de données moderne pouvant traiter des données de toute taille, de tout type et provenant de différentes sources.</w:t>
      </w:r>
    </w:p>
    <w:p w:rsidR="00AD53EA" w:rsidRPr="001037EC" w:rsidRDefault="00AD53EA" w:rsidP="00AD53EA">
      <w:pPr>
        <w:pStyle w:val="ProductList-Body"/>
        <w:numPr>
          <w:ilvl w:val="0"/>
          <w:numId w:val="20"/>
        </w:numPr>
        <w:ind w:left="450" w:hanging="270"/>
      </w:pPr>
      <w:r>
        <w:rPr>
          <w:b/>
        </w:rPr>
        <w:t>Analyse de rentabilisation</w:t>
      </w:r>
      <w:r>
        <w:t> </w:t>
      </w:r>
      <w:r w:rsidRPr="00DC4A47">
        <w:rPr>
          <w:b/>
          <w:bCs/>
        </w:rPr>
        <w:t>:</w:t>
      </w:r>
      <w:r>
        <w:t xml:space="preserve"> Modèle fondé sur une analyse financière des coûts et des avantages quantifiables du projet envisagé.</w:t>
      </w:r>
    </w:p>
    <w:p w:rsidR="00DC7CDF" w:rsidRPr="001037EC" w:rsidRDefault="00DC7CDF" w:rsidP="00026DDE">
      <w:pPr>
        <w:pStyle w:val="ProductList-Body"/>
        <w:numPr>
          <w:ilvl w:val="0"/>
          <w:numId w:val="20"/>
        </w:numPr>
        <w:ind w:left="450" w:hanging="270"/>
      </w:pPr>
      <w:r>
        <w:rPr>
          <w:b/>
        </w:rPr>
        <w:t>Planification</w:t>
      </w:r>
      <w:r>
        <w:t> </w:t>
      </w:r>
      <w:r w:rsidRPr="00DC4A47">
        <w:rPr>
          <w:b/>
          <w:bCs/>
        </w:rPr>
        <w:t>:</w:t>
      </w:r>
      <w:r>
        <w:t xml:space="preserve"> Plan détaillé du programme, de son adoption et des changements, qui inclut également un tableau de bord et un plan de</w:t>
      </w:r>
      <w:r w:rsidR="000729EF">
        <w:t> </w:t>
      </w:r>
      <w:r>
        <w:t>gouvernance pour concrétiser les recommandations et la feuille de route susmentionnées (Options et recommandations relatives à</w:t>
      </w:r>
      <w:r w:rsidR="000729EF">
        <w:t> </w:t>
      </w:r>
      <w:r>
        <w:t>l</w:t>
      </w:r>
      <w:r w:rsidR="001A67F8">
        <w:t>’</w:t>
      </w:r>
      <w:r>
        <w:t>architecture).</w:t>
      </w:r>
    </w:p>
    <w:p w:rsidR="00DC7CDF" w:rsidRPr="001037EC" w:rsidRDefault="00DC7CDF" w:rsidP="00026DDE">
      <w:pPr>
        <w:pStyle w:val="ProductList-Body"/>
        <w:numPr>
          <w:ilvl w:val="0"/>
          <w:numId w:val="20"/>
        </w:numPr>
        <w:ind w:left="450" w:hanging="270"/>
      </w:pPr>
      <w:r>
        <w:rPr>
          <w:b/>
        </w:rPr>
        <w:t>Adoption et gestion des changements</w:t>
      </w:r>
      <w:r>
        <w:t> </w:t>
      </w:r>
      <w:r w:rsidRPr="00DC4A47">
        <w:rPr>
          <w:b/>
          <w:bCs/>
        </w:rPr>
        <w:t>:</w:t>
      </w:r>
      <w:r>
        <w:t xml:space="preserve"> exécution du plan d</w:t>
      </w:r>
      <w:r w:rsidR="001A67F8">
        <w:t>’</w:t>
      </w:r>
      <w:r>
        <w:t>adoption et de changement (y compris le plan de communication, les plans de préparation/formation et les plans de support) et supervision de l</w:t>
      </w:r>
      <w:r w:rsidR="001A67F8">
        <w:t>’</w:t>
      </w:r>
      <w:r>
        <w:t>adoption, reporting et atténuation des risques pour une ou plusieurs initiatives.</w:t>
      </w:r>
    </w:p>
    <w:p w:rsidR="00DC7CDF" w:rsidRPr="001037EC" w:rsidRDefault="00DC7CDF" w:rsidP="00026DDE">
      <w:pPr>
        <w:pStyle w:val="ProductList-Body"/>
        <w:numPr>
          <w:ilvl w:val="0"/>
          <w:numId w:val="20"/>
        </w:numPr>
        <w:ind w:left="450" w:hanging="270"/>
      </w:pPr>
      <w:r>
        <w:rPr>
          <w:b/>
        </w:rPr>
        <w:t>Suivi</w:t>
      </w:r>
      <w:r>
        <w:t> </w:t>
      </w:r>
      <w:r w:rsidRPr="00DC4A47">
        <w:rPr>
          <w:b/>
          <w:bCs/>
        </w:rPr>
        <w:t>:</w:t>
      </w:r>
      <w:r>
        <w:t xml:space="preserve"> Évaluation et suivi de la progression du projet au regard des KPI fixés et des indicateurs de performance internes du client (engagements, tableaux de bord et études stratégiques).</w:t>
      </w:r>
    </w:p>
    <w:p w:rsidR="00DC7CDF" w:rsidRPr="001037EC" w:rsidRDefault="00DC7CDF" w:rsidP="00026DDE">
      <w:pPr>
        <w:pStyle w:val="ProductList-Body"/>
        <w:numPr>
          <w:ilvl w:val="0"/>
          <w:numId w:val="20"/>
        </w:numPr>
        <w:ind w:left="450" w:hanging="270"/>
      </w:pPr>
      <w:r>
        <w:rPr>
          <w:b/>
        </w:rPr>
        <w:t>Gouvernance du projet et gestion des risques et de la conformité</w:t>
      </w:r>
      <w:r>
        <w:t> </w:t>
      </w:r>
      <w:r w:rsidRPr="00DC4A47">
        <w:rPr>
          <w:b/>
          <w:bCs/>
        </w:rPr>
        <w:t>:</w:t>
      </w:r>
      <w:r>
        <w:t xml:space="preserve"> Suivi du statut du projet et reporting sur les structures de gouvernance définies (ex. comités exécutifs, commissions de révision) visant à faciliter la prise de décisions tout au long du projet.</w:t>
      </w:r>
    </w:p>
    <w:p w:rsidR="00DC7CDF" w:rsidRPr="001037EC" w:rsidRDefault="00DC7CDF" w:rsidP="00DC7CDF">
      <w:pPr>
        <w:pStyle w:val="ProductList-Body"/>
      </w:pPr>
    </w:p>
    <w:p w:rsidR="00DC7CDF" w:rsidRPr="001037EC" w:rsidRDefault="00DC7CDF" w:rsidP="00DC7CDF">
      <w:pPr>
        <w:pStyle w:val="ProductList-Body"/>
      </w:pPr>
      <w:r>
        <w:rPr>
          <w:b/>
          <w:color w:val="00188F"/>
        </w:rPr>
        <w:t>Capacité Enterprise Strategy</w:t>
      </w:r>
    </w:p>
    <w:p w:rsidR="00DC7CDF" w:rsidRPr="001037EC" w:rsidRDefault="00DC7CDF" w:rsidP="00DC7CDF">
      <w:pPr>
        <w:pStyle w:val="ProductList-Body"/>
      </w:pPr>
      <w:r>
        <w:t>Le client peut acheter des modules supplémentaires de 200 heures de prestations de l</w:t>
      </w:r>
      <w:r w:rsidR="001A67F8">
        <w:t>’</w:t>
      </w:r>
      <w:r>
        <w:t>équipe de Prestataires de Services Microsoft pour optimiser la capacité d</w:t>
      </w:r>
      <w:r w:rsidR="001A67F8">
        <w:t>’</w:t>
      </w:r>
      <w:r>
        <w:t xml:space="preserve">exécution de son projet Enterprise Strategy. </w:t>
      </w:r>
    </w:p>
    <w:p w:rsidR="00DC7CDF" w:rsidRPr="001037EC" w:rsidRDefault="00DC7CDF" w:rsidP="00DC7CDF">
      <w:pPr>
        <w:pStyle w:val="ProductList-Body"/>
      </w:pPr>
    </w:p>
    <w:p w:rsidR="00DC7CDF" w:rsidRPr="001037EC" w:rsidRDefault="00DC7CDF" w:rsidP="00DC7CDF">
      <w:pPr>
        <w:pStyle w:val="ProductList-Body"/>
      </w:pPr>
      <w:r>
        <w:rPr>
          <w:b/>
          <w:color w:val="00188F"/>
        </w:rPr>
        <w:t>Services n</w:t>
      </w:r>
      <w:r w:rsidR="001A67F8">
        <w:rPr>
          <w:b/>
          <w:color w:val="00188F"/>
        </w:rPr>
        <w:t>’</w:t>
      </w:r>
      <w:r>
        <w:rPr>
          <w:b/>
          <w:color w:val="00188F"/>
        </w:rPr>
        <w:t>entrant pas dans le champ d</w:t>
      </w:r>
      <w:r w:rsidR="001A67F8">
        <w:rPr>
          <w:b/>
          <w:color w:val="00188F"/>
        </w:rPr>
        <w:t>’</w:t>
      </w:r>
      <w:r>
        <w:rPr>
          <w:b/>
          <w:color w:val="00188F"/>
        </w:rPr>
        <w:t>application</w:t>
      </w:r>
      <w:r w:rsidR="00445608">
        <w:t xml:space="preserve"> </w:t>
      </w:r>
    </w:p>
    <w:p w:rsidR="00DC7CDF" w:rsidRPr="001037EC" w:rsidRDefault="00DC7CDF" w:rsidP="00DC7CDF">
      <w:pPr>
        <w:pStyle w:val="ProductList-Body"/>
      </w:pPr>
      <w:r>
        <w:t>Le Programme Enterprise Strategy fournit exclusivement des conseils et des recommandations sur l</w:t>
      </w:r>
      <w:r w:rsidR="001A67F8">
        <w:t>’</w:t>
      </w:r>
      <w:r>
        <w:t>adoption des technologies Microsoft.</w:t>
      </w:r>
      <w:r w:rsidR="00445608">
        <w:t xml:space="preserve"> </w:t>
      </w:r>
      <w:r>
        <w:t>Le Client est entièrement libre d</w:t>
      </w:r>
      <w:r w:rsidR="001A67F8">
        <w:t>’</w:t>
      </w:r>
      <w:r>
        <w:t>appliquer ou non les conseils et recommandations fournis par Microsoft.</w:t>
      </w:r>
      <w:r w:rsidR="00445608">
        <w:t xml:space="preserve"> </w:t>
      </w:r>
      <w:r>
        <w:t>Microsoft ne se porte pas garant des résultats obtenus par le Client du fait de l</w:t>
      </w:r>
      <w:r w:rsidR="001A67F8">
        <w:t>’</w:t>
      </w:r>
      <w:r>
        <w:t>application de ses conseils et recommandations.</w:t>
      </w:r>
      <w:r w:rsidR="00445608">
        <w:t xml:space="preserve"> </w:t>
      </w:r>
      <w:r>
        <w:t>Aucune licence logicielle n</w:t>
      </w:r>
      <w:r w:rsidR="001A67F8">
        <w:t>’</w:t>
      </w:r>
      <w:r>
        <w:t>est fournie dans le cadre du Programme.</w:t>
      </w:r>
      <w:r w:rsidR="00445608">
        <w:t xml:space="preserve"> </w:t>
      </w:r>
      <w:r>
        <w:t>Les Services du Programme Enterprise Strategy n</w:t>
      </w:r>
      <w:r w:rsidR="001A67F8">
        <w:t>’</w:t>
      </w:r>
      <w:r>
        <w:t>incluent pas la résolution des problèmes ou l</w:t>
      </w:r>
      <w:r w:rsidR="001A67F8">
        <w:t>’</w:t>
      </w:r>
      <w:r>
        <w:t>assistance au dépannage, la révision de codes sources non fournis par Microsoft ni aucun conseil technique ou architectural n</w:t>
      </w:r>
      <w:r w:rsidR="001A67F8">
        <w:t>’</w:t>
      </w:r>
      <w:r>
        <w:t>entrant pas dans le cadre des livrables ci-avant mentionnés. Concernant les codes sources non fournis par Microsoft, nos prestations se limiteront uniquement à l</w:t>
      </w:r>
      <w:r w:rsidR="001A67F8">
        <w:t>’</w:t>
      </w:r>
      <w:r>
        <w:t>analyse de données binaires, telles que le vidage du processus ou la trace du moniteur réseau.</w:t>
      </w:r>
    </w:p>
    <w:p w:rsidR="00DC7CDF" w:rsidRPr="001037EC" w:rsidRDefault="00DC7CDF" w:rsidP="00DC7CDF">
      <w:pPr>
        <w:pStyle w:val="ProductList-Body"/>
      </w:pPr>
    </w:p>
    <w:p w:rsidR="00DC7CDF" w:rsidRPr="001037EC" w:rsidRDefault="00DC7CDF" w:rsidP="00DC7CDF">
      <w:pPr>
        <w:pStyle w:val="ProductList-Body"/>
      </w:pPr>
      <w:r>
        <w:rPr>
          <w:b/>
          <w:color w:val="00188F"/>
        </w:rPr>
        <w:t>Responsabilités du Client</w:t>
      </w:r>
      <w:r w:rsidR="00445608">
        <w:t xml:space="preserve"> </w:t>
      </w:r>
    </w:p>
    <w:p w:rsidR="00DC7CDF" w:rsidRPr="001037EC" w:rsidRDefault="00DC7CDF" w:rsidP="00DC7CDF">
      <w:pPr>
        <w:pStyle w:val="ProductList-Body"/>
      </w:pPr>
      <w:r>
        <w:t>L</w:t>
      </w:r>
      <w:r w:rsidR="001A67F8">
        <w:t>’</w:t>
      </w:r>
      <w:r>
        <w:t>efficacité du Programme Enterprise Strategy et l</w:t>
      </w:r>
      <w:r w:rsidR="001A67F8">
        <w:t>’</w:t>
      </w:r>
      <w:r>
        <w:t>exécution par Microsoft de ses engagements sont conditionnés par le respect par le Client de ses obligations tout au long du Programme, y compris, sans limitation, ses obligations de :</w:t>
      </w:r>
    </w:p>
    <w:p w:rsidR="00DC7CDF" w:rsidRPr="001037EC" w:rsidRDefault="00DC7CDF" w:rsidP="00026DDE">
      <w:pPr>
        <w:pStyle w:val="ProductList-Body"/>
        <w:numPr>
          <w:ilvl w:val="0"/>
          <w:numId w:val="21"/>
        </w:numPr>
        <w:ind w:left="450" w:hanging="270"/>
      </w:pPr>
      <w:r>
        <w:t>mettre à notre disposition les représentants, le personnel informatique et les ressources exigés, y compris, sans limitation, les équipements matériels et logiciels, la connexion Internet et l</w:t>
      </w:r>
      <w:r w:rsidR="001A67F8">
        <w:t>’</w:t>
      </w:r>
      <w:r>
        <w:t xml:space="preserve">espace de travail ; </w:t>
      </w:r>
    </w:p>
    <w:p w:rsidR="00DC7CDF" w:rsidRPr="001037EC" w:rsidRDefault="00DC7CDF" w:rsidP="00026DDE">
      <w:pPr>
        <w:pStyle w:val="ProductList-Body"/>
        <w:numPr>
          <w:ilvl w:val="0"/>
          <w:numId w:val="21"/>
        </w:numPr>
        <w:ind w:left="450" w:hanging="270"/>
      </w:pPr>
      <w:r>
        <w:t xml:space="preserve">fournir des informations exactes et complètes dans les meilleurs délais ; </w:t>
      </w:r>
    </w:p>
    <w:p w:rsidR="00DC7CDF" w:rsidRPr="001037EC" w:rsidRDefault="00DC7CDF" w:rsidP="00026DDE">
      <w:pPr>
        <w:pStyle w:val="ProductList-Body"/>
        <w:numPr>
          <w:ilvl w:val="0"/>
          <w:numId w:val="21"/>
        </w:numPr>
        <w:ind w:left="450" w:hanging="270"/>
      </w:pPr>
      <w:r>
        <w:t>fournir un accès aux informations nécessaires sur son entreprise ;</w:t>
      </w:r>
    </w:p>
    <w:p w:rsidR="00DC7CDF" w:rsidRPr="001037EC" w:rsidRDefault="00DC7CDF" w:rsidP="00026DDE">
      <w:pPr>
        <w:pStyle w:val="ProductList-Body"/>
        <w:numPr>
          <w:ilvl w:val="0"/>
          <w:numId w:val="21"/>
        </w:numPr>
        <w:ind w:left="450" w:hanging="270"/>
      </w:pPr>
      <w:r>
        <w:t>assumer ses responsabilités de façon efficace et en temps voulu ; et</w:t>
      </w:r>
    </w:p>
    <w:p w:rsidR="00DC7CDF" w:rsidRPr="001037EC" w:rsidRDefault="00DC7CDF" w:rsidP="00026DDE">
      <w:pPr>
        <w:pStyle w:val="ProductList-Body"/>
        <w:numPr>
          <w:ilvl w:val="0"/>
          <w:numId w:val="21"/>
        </w:numPr>
        <w:ind w:left="450" w:hanging="270"/>
      </w:pPr>
      <w:r>
        <w:t>s</w:t>
      </w:r>
      <w:r w:rsidR="001A67F8">
        <w:t>’</w:t>
      </w:r>
      <w:r>
        <w:t>assurer que la direction prenne des décisions et fournisse des approbations dans les délais.</w:t>
      </w:r>
      <w:r w:rsidR="00445608">
        <w:t xml:space="preserve"> </w:t>
      </w:r>
    </w:p>
    <w:p w:rsidR="00DC7CDF" w:rsidRPr="001037EC" w:rsidRDefault="00DC7CDF" w:rsidP="004F3C6D">
      <w:pPr>
        <w:pStyle w:val="ProductList-Body"/>
      </w:pPr>
    </w:p>
    <w:p w:rsidR="00AD53EA" w:rsidRPr="001037EC" w:rsidRDefault="00AD53EA" w:rsidP="00AD53EA">
      <w:pPr>
        <w:pStyle w:val="ProductList-Body"/>
      </w:pPr>
      <w:r>
        <w:rPr>
          <w:b/>
          <w:color w:val="00188F"/>
        </w:rPr>
        <w:t>Frais de déplacement et dépenses</w:t>
      </w:r>
      <w:r w:rsidR="00445608">
        <w:t xml:space="preserve"> </w:t>
      </w:r>
    </w:p>
    <w:p w:rsidR="009A0C93" w:rsidRPr="001037EC" w:rsidRDefault="00AD53EA" w:rsidP="00AD53EA">
      <w:pPr>
        <w:pStyle w:val="ProductList-Body"/>
      </w:pPr>
      <w:r>
        <w:rPr>
          <w:szCs w:val="18"/>
        </w:rPr>
        <w:t>Lorsqu</w:t>
      </w:r>
      <w:r w:rsidR="001A67F8">
        <w:rPr>
          <w:szCs w:val="18"/>
        </w:rPr>
        <w:t>’</w:t>
      </w:r>
      <w:r>
        <w:rPr>
          <w:szCs w:val="18"/>
        </w:rPr>
        <w:t>une visite sur site des Architectes Microsoft ou de l</w:t>
      </w:r>
      <w:r w:rsidR="001A67F8">
        <w:rPr>
          <w:szCs w:val="18"/>
        </w:rPr>
        <w:t>’</w:t>
      </w:r>
      <w:r>
        <w:rPr>
          <w:szCs w:val="18"/>
        </w:rPr>
        <w:t>équipe de Prestataires de Services Microsoft est organisée d</w:t>
      </w:r>
      <w:r w:rsidR="001A67F8">
        <w:rPr>
          <w:szCs w:val="18"/>
        </w:rPr>
        <w:t>’</w:t>
      </w:r>
      <w:r>
        <w:rPr>
          <w:szCs w:val="18"/>
        </w:rPr>
        <w:t>un commun accord sans être prépayée, des frais de déplacement et de séjour seront facturés au Client.</w:t>
      </w:r>
    </w:p>
    <w:p w:rsidR="006B2591" w:rsidRDefault="006B2591" w:rsidP="004F3C6D">
      <w:pPr>
        <w:pStyle w:val="ProductList-Body"/>
        <w:sectPr w:rsidR="006B2591" w:rsidSect="00F20AFE">
          <w:footerReference w:type="default" r:id="rId70"/>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18" w:name="AppendixA"/>
      <w:bookmarkStart w:id="1719" w:name="_Toc378147687"/>
      <w:bookmarkStart w:id="1720" w:name="_Toc378151584"/>
      <w:bookmarkStart w:id="1721" w:name="_Toc379797463"/>
      <w:bookmarkStart w:id="1722" w:name="_Toc380513499"/>
      <w:bookmarkStart w:id="1723" w:name="_Toc380655548"/>
      <w:bookmarkStart w:id="1724" w:name="_Toc394516153"/>
      <w:r>
        <w:t>Annexe A – Conditions supplémentaires du Programme</w:t>
      </w:r>
      <w:bookmarkEnd w:id="1718"/>
      <w:bookmarkEnd w:id="1719"/>
      <w:bookmarkEnd w:id="1720"/>
      <w:bookmarkEnd w:id="1721"/>
      <w:bookmarkEnd w:id="1722"/>
      <w:bookmarkEnd w:id="1723"/>
      <w:bookmarkEnd w:id="1724"/>
    </w:p>
    <w:p w:rsidR="006B2591" w:rsidRPr="001037EC" w:rsidRDefault="00E3770D" w:rsidP="002E202B">
      <w:pPr>
        <w:pStyle w:val="ProductList-Offering1Heading"/>
        <w:outlineLvl w:val="1"/>
      </w:pPr>
      <w:bookmarkStart w:id="1725" w:name="_Toc378147688"/>
      <w:bookmarkStart w:id="1726" w:name="_Toc378151585"/>
      <w:bookmarkStart w:id="1727" w:name="_Toc379797464"/>
      <w:bookmarkStart w:id="1728" w:name="_Toc380513500"/>
      <w:bookmarkStart w:id="1729" w:name="_Toc380655549"/>
      <w:bookmarkStart w:id="1730" w:name="_Toc394516154"/>
      <w:r>
        <w:t>Conditions supplémentaires du programme Select Plus</w:t>
      </w:r>
      <w:bookmarkEnd w:id="1725"/>
      <w:bookmarkEnd w:id="1726"/>
      <w:bookmarkEnd w:id="1727"/>
      <w:bookmarkEnd w:id="1728"/>
      <w:bookmarkEnd w:id="1729"/>
      <w:bookmarkEnd w:id="1730"/>
    </w:p>
    <w:p w:rsidR="006715C9" w:rsidRPr="001037EC" w:rsidRDefault="006715C9" w:rsidP="006715C9">
      <w:pPr>
        <w:pStyle w:val="ProductList-Body"/>
      </w:pPr>
      <w:r>
        <w:t>Select Plus nécessite une quantité de commande minimale de 500 points par groupe au cours de la première année.</w:t>
      </w:r>
      <w:r w:rsidR="00445608">
        <w:t xml:space="preserve"> </w:t>
      </w:r>
      <w:r>
        <w:t>La condition de quantité minimale à la commande peut être annulée si un Contrat Éligible est fourni.</w:t>
      </w:r>
    </w:p>
    <w:p w:rsidR="006715C9" w:rsidRPr="001037EC" w:rsidRDefault="006715C9" w:rsidP="006715C9">
      <w:pPr>
        <w:pStyle w:val="ProductList-Body"/>
      </w:pPr>
    </w:p>
    <w:p w:rsidR="006715C9" w:rsidRPr="001037EC" w:rsidRDefault="006715C9" w:rsidP="006715C9">
      <w:pPr>
        <w:pStyle w:val="ProductList-Body"/>
      </w:pPr>
      <w:r>
        <w:rPr>
          <w:b/>
          <w:color w:val="00188F"/>
        </w:rPr>
        <w:t>Niveaux de prix Select Plus</w:t>
      </w:r>
    </w:p>
    <w:p w:rsidR="006715C9" w:rsidRPr="001037EC" w:rsidRDefault="006715C9" w:rsidP="006715C9">
      <w:pPr>
        <w:pStyle w:val="ProductList-Body"/>
      </w:pPr>
      <w:r>
        <w:t>Les prix que le Client paiera seront fixés d</w:t>
      </w:r>
      <w:r w:rsidR="001A67F8">
        <w:t>’</w:t>
      </w:r>
      <w:r>
        <w:t>un commun accord entre le Client et son revendeur.</w:t>
      </w:r>
      <w:r w:rsidR="00445608">
        <w:t xml:space="preserve"> </w:t>
      </w:r>
      <w:r>
        <w:t>Toutefois, Microsoft fournira au revendeur les prix et les critères relatifs aux points suivants afin de l</w:t>
      </w:r>
      <w:r w:rsidR="001A67F8">
        <w:t>’</w:t>
      </w:r>
      <w:r>
        <w:t>aider à déterminer le prix appliqué au client final :</w:t>
      </w:r>
    </w:p>
    <w:p w:rsidR="006B2591" w:rsidRPr="001037EC"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DF3255">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rsidTr="00DF3255">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DF3255">
        <w:tc>
          <w:tcPr>
            <w:tcW w:w="5310" w:type="dxa"/>
          </w:tcPr>
          <w:p w:rsidR="002D3658" w:rsidRDefault="002D3658" w:rsidP="004F3C6D">
            <w:pPr>
              <w:pStyle w:val="ProductList-Body"/>
            </w:pPr>
            <w:r>
              <w:t>B</w:t>
            </w:r>
          </w:p>
        </w:tc>
        <w:tc>
          <w:tcPr>
            <w:tcW w:w="5310" w:type="dxa"/>
          </w:tcPr>
          <w:p w:rsidR="002D3658" w:rsidRDefault="002D3658" w:rsidP="0093494F">
            <w:pPr>
              <w:pStyle w:val="ProductList-Body"/>
            </w:pPr>
            <w:r>
              <w:t>4</w:t>
            </w:r>
            <w:r w:rsidR="0093494F">
              <w:t> </w:t>
            </w:r>
            <w:r>
              <w:t>000</w:t>
            </w:r>
          </w:p>
        </w:tc>
      </w:tr>
      <w:tr w:rsidR="002D3658" w:rsidTr="00DF3255">
        <w:tc>
          <w:tcPr>
            <w:tcW w:w="5310" w:type="dxa"/>
          </w:tcPr>
          <w:p w:rsidR="002D3658" w:rsidRDefault="002D3658" w:rsidP="004F3C6D">
            <w:pPr>
              <w:pStyle w:val="ProductList-Body"/>
            </w:pPr>
            <w:r>
              <w:t>C</w:t>
            </w:r>
          </w:p>
        </w:tc>
        <w:tc>
          <w:tcPr>
            <w:tcW w:w="5310" w:type="dxa"/>
          </w:tcPr>
          <w:p w:rsidR="002D3658" w:rsidRDefault="002D3658" w:rsidP="0093494F">
            <w:pPr>
              <w:pStyle w:val="ProductList-Body"/>
            </w:pPr>
            <w:r>
              <w:t>10</w:t>
            </w:r>
            <w:r w:rsidR="0093494F">
              <w:t> </w:t>
            </w:r>
            <w:r>
              <w:t>000</w:t>
            </w:r>
          </w:p>
        </w:tc>
      </w:tr>
      <w:tr w:rsidR="002D3658" w:rsidTr="00DF3255">
        <w:tc>
          <w:tcPr>
            <w:tcW w:w="5310" w:type="dxa"/>
          </w:tcPr>
          <w:p w:rsidR="002D3658" w:rsidRDefault="002D3658" w:rsidP="004F3C6D">
            <w:pPr>
              <w:pStyle w:val="ProductList-Body"/>
            </w:pPr>
            <w:r>
              <w:t>C</w:t>
            </w:r>
          </w:p>
        </w:tc>
        <w:tc>
          <w:tcPr>
            <w:tcW w:w="5310" w:type="dxa"/>
          </w:tcPr>
          <w:p w:rsidR="002D3658" w:rsidRDefault="002D3658" w:rsidP="0093494F">
            <w:pPr>
              <w:pStyle w:val="ProductList-Body"/>
            </w:pPr>
            <w:r>
              <w:t>25</w:t>
            </w:r>
            <w:r w:rsidR="0093494F">
              <w:t> </w:t>
            </w:r>
            <w:r>
              <w:t>000</w:t>
            </w:r>
          </w:p>
        </w:tc>
      </w:tr>
    </w:tbl>
    <w:p w:rsidR="006715C9" w:rsidRPr="001037EC" w:rsidRDefault="006715C9" w:rsidP="004F3C6D">
      <w:pPr>
        <w:pStyle w:val="ProductList-Body"/>
      </w:pPr>
    </w:p>
    <w:p w:rsidR="00FA00BF" w:rsidRPr="001037EC" w:rsidRDefault="00FA00BF" w:rsidP="002E202B">
      <w:pPr>
        <w:pStyle w:val="ProductList-Offering1Heading"/>
        <w:outlineLvl w:val="1"/>
      </w:pPr>
      <w:bookmarkStart w:id="1731" w:name="_Toc378147689"/>
      <w:bookmarkStart w:id="1732" w:name="_Toc378151586"/>
      <w:bookmarkStart w:id="1733" w:name="_Toc379797465"/>
      <w:bookmarkStart w:id="1734" w:name="_Toc380513501"/>
      <w:bookmarkStart w:id="1735" w:name="_Toc380655550"/>
      <w:bookmarkStart w:id="1736" w:name="_Toc394516155"/>
      <w:r>
        <w:t>Définition de la notion de gestion relative aux Dispositifs Éligibles</w:t>
      </w:r>
      <w:bookmarkEnd w:id="1731"/>
      <w:bookmarkEnd w:id="1732"/>
      <w:bookmarkEnd w:id="1733"/>
      <w:bookmarkEnd w:id="1734"/>
      <w:bookmarkEnd w:id="1735"/>
      <w:bookmarkEnd w:id="1736"/>
    </w:p>
    <w:p w:rsidR="006715C9" w:rsidRPr="001037EC" w:rsidRDefault="006715C9" w:rsidP="006715C9">
      <w:pPr>
        <w:pStyle w:val="ProductList-Body"/>
      </w:pPr>
      <w:r>
        <w:t>Si le Contrat de Licence en Volume d</w:t>
      </w:r>
      <w:r w:rsidR="001A67F8">
        <w:t>’</w:t>
      </w:r>
      <w:r>
        <w:t>un Client se réfère à la définition de Dispositif Éligible de la présente Liste des Produits, les conditions suivantes s</w:t>
      </w:r>
      <w:r w:rsidR="001A67F8">
        <w:t>’</w:t>
      </w:r>
      <w:r>
        <w:t>appliquent. Les clients du programme de Licence en Volume « gèrent » tout dispositif sur lequel ils contrôlent, de manière directe ou indirecte, un ou plusieurs environnements d</w:t>
      </w:r>
      <w:r w:rsidR="001A67F8">
        <w:t>’</w:t>
      </w:r>
      <w:r>
        <w:t>exploitation.</w:t>
      </w:r>
      <w:r w:rsidR="00445608">
        <w:t xml:space="preserve"> </w:t>
      </w:r>
      <w:r>
        <w:t xml:space="preserve">Ils gèrent par exemple tout dispositif : </w:t>
      </w:r>
    </w:p>
    <w:p w:rsidR="006715C9" w:rsidRPr="001037EC" w:rsidRDefault="006715C9" w:rsidP="00026DDE">
      <w:pPr>
        <w:pStyle w:val="ProductList-Body"/>
        <w:numPr>
          <w:ilvl w:val="0"/>
          <w:numId w:val="18"/>
        </w:numPr>
        <w:ind w:left="450" w:hanging="270"/>
      </w:pPr>
      <w:r>
        <w:t>auquel ils permettent de rejoindre leur domaine, ou</w:t>
      </w:r>
    </w:p>
    <w:p w:rsidR="006715C9" w:rsidRPr="001037EC" w:rsidRDefault="006715C9" w:rsidP="00026DDE">
      <w:pPr>
        <w:pStyle w:val="ProductList-Body"/>
        <w:numPr>
          <w:ilvl w:val="0"/>
          <w:numId w:val="18"/>
        </w:numPr>
        <w:ind w:left="450" w:hanging="270"/>
      </w:pPr>
      <w:r>
        <w:t>qu</w:t>
      </w:r>
      <w:r w:rsidR="001A67F8">
        <w:t>’</w:t>
      </w:r>
      <w:r>
        <w:t>ils jugent nécessaire à l</w:t>
      </w:r>
      <w:r w:rsidR="001A67F8">
        <w:t>’</w:t>
      </w:r>
      <w:r>
        <w:t>utilisation d</w:t>
      </w:r>
      <w:r w:rsidR="001A67F8">
        <w:t>’</w:t>
      </w:r>
      <w:r>
        <w:t>applications au sein de leurs locaux, ou</w:t>
      </w:r>
    </w:p>
    <w:p w:rsidR="006715C9" w:rsidRPr="001037EC" w:rsidRDefault="006715C9" w:rsidP="00026DDE">
      <w:pPr>
        <w:pStyle w:val="ProductList-Body"/>
        <w:numPr>
          <w:ilvl w:val="0"/>
          <w:numId w:val="18"/>
        </w:numPr>
        <w:ind w:left="450" w:hanging="270"/>
      </w:pPr>
      <w:r>
        <w:t>sur lequel ils installent des agents (ex., antivirus, anti logiciels malveillants ou autres agents stipulés dans leur politique interne), ou</w:t>
      </w:r>
    </w:p>
    <w:p w:rsidR="006715C9" w:rsidRPr="001037EC" w:rsidRDefault="006715C9" w:rsidP="00026DDE">
      <w:pPr>
        <w:pStyle w:val="ProductList-Body"/>
        <w:numPr>
          <w:ilvl w:val="0"/>
          <w:numId w:val="18"/>
        </w:numPr>
        <w:ind w:left="450" w:hanging="270"/>
      </w:pPr>
      <w:r>
        <w:t>qu</w:t>
      </w:r>
      <w:r w:rsidR="001A67F8">
        <w:t>’</w:t>
      </w:r>
      <w:r>
        <w:t>ils soumettent et contraignent, de manière directe ou indirecte, à des stratégies de groupe, ou</w:t>
      </w:r>
    </w:p>
    <w:p w:rsidR="006715C9" w:rsidRPr="001037EC" w:rsidRDefault="006715C9" w:rsidP="00026DDE">
      <w:pPr>
        <w:pStyle w:val="ProductList-Body"/>
        <w:numPr>
          <w:ilvl w:val="0"/>
          <w:numId w:val="18"/>
        </w:numPr>
        <w:ind w:left="450" w:hanging="270"/>
      </w:pPr>
      <w:r>
        <w:t>à propos duquel ils demandent ou reçoivent des données, qu</w:t>
      </w:r>
      <w:r w:rsidR="001A67F8">
        <w:t>’</w:t>
      </w:r>
      <w:r>
        <w:t>ils configurent ou depuis lequel ils donnent des instructions à des équipements matériels ou logiciels, associés directement ou indirectement à un environnement de système d</w:t>
      </w:r>
      <w:r w:rsidR="001A67F8">
        <w:t>’</w:t>
      </w:r>
      <w:r>
        <w:t>exploitation, ou</w:t>
      </w:r>
    </w:p>
    <w:p w:rsidR="006715C9" w:rsidRPr="001037EC" w:rsidRDefault="006715C9" w:rsidP="00026DDE">
      <w:pPr>
        <w:pStyle w:val="ProductList-Body"/>
        <w:numPr>
          <w:ilvl w:val="0"/>
          <w:numId w:val="18"/>
        </w:numPr>
        <w:ind w:left="450" w:hanging="270"/>
      </w:pPr>
      <w:r>
        <w:t>auquel ils permettent d</w:t>
      </w:r>
      <w:r w:rsidR="001A67F8">
        <w:t>’</w:t>
      </w:r>
      <w:r>
        <w:t>accéder à une infrastructure de bureau virtuel sans Droits d</w:t>
      </w:r>
      <w:r w:rsidR="001A67F8">
        <w:t>’</w:t>
      </w:r>
      <w:r>
        <w:t>Itinérance pour la SA Windows, Windows Intune</w:t>
      </w:r>
      <w:r>
        <w:fldChar w:fldCharType="begin"/>
      </w:r>
      <w:r>
        <w:instrText>XE "Windows Intune"</w:instrText>
      </w:r>
      <w:r>
        <w:fldChar w:fldCharType="end"/>
      </w:r>
      <w:r>
        <w:t xml:space="preserve"> (par</w:t>
      </w:r>
      <w:r w:rsidR="000729EF">
        <w:t> </w:t>
      </w:r>
      <w:r>
        <w:t>Dispositif) ou Windows Virtual Desktop Access</w:t>
      </w:r>
      <w:r>
        <w:fldChar w:fldCharType="begin"/>
      </w:r>
      <w:r>
        <w:instrText>XE "Windows Virtual Desktop Access"</w:instrText>
      </w:r>
      <w:r>
        <w:fldChar w:fldCharType="end"/>
      </w:r>
      <w:r>
        <w:t>.</w:t>
      </w:r>
    </w:p>
    <w:p w:rsidR="006715C9" w:rsidRPr="001037EC" w:rsidRDefault="006715C9" w:rsidP="006715C9">
      <w:pPr>
        <w:pStyle w:val="ProductList-Body"/>
      </w:pPr>
    </w:p>
    <w:p w:rsidR="00FA00BF" w:rsidRPr="001037EC" w:rsidRDefault="006715C9" w:rsidP="006715C9">
      <w:pPr>
        <w:pStyle w:val="ProductList-Body"/>
      </w:pPr>
      <w:r>
        <w:t>Un dispositif qui accède à une infrastructure de bureau virtuel exclusivement au titre de Droits d</w:t>
      </w:r>
      <w:r w:rsidR="001A67F8">
        <w:t>’</w:t>
      </w:r>
      <w:r>
        <w:t>Itinérance ou qui utilise Windows To Go sur un Dispositif Tiers Éligible en dehors des locaux du client uniquement et n</w:t>
      </w:r>
      <w:r w:rsidR="001A67F8">
        <w:t>’</w:t>
      </w:r>
      <w:r>
        <w:t>est pas géré à d</w:t>
      </w:r>
      <w:r w:rsidR="001A67F8">
        <w:t>’</w:t>
      </w:r>
      <w:r>
        <w:t>autres fins que celles décrites dans le présent article n</w:t>
      </w:r>
      <w:r w:rsidR="001A67F8">
        <w:t>’</w:t>
      </w:r>
      <w:r>
        <w:t>est pas considéré comme « géré » dans le cadre de la présente définition.</w:t>
      </w:r>
    </w:p>
    <w:p w:rsidR="006715C9" w:rsidRPr="001037EC" w:rsidRDefault="006715C9" w:rsidP="006715C9">
      <w:pPr>
        <w:pStyle w:val="ProductList-Body"/>
      </w:pPr>
    </w:p>
    <w:p w:rsidR="00FA00BF" w:rsidRPr="001037EC" w:rsidRDefault="00FA00BF" w:rsidP="002E202B">
      <w:pPr>
        <w:pStyle w:val="ProductList-Offering1Heading"/>
        <w:outlineLvl w:val="1"/>
      </w:pPr>
      <w:bookmarkStart w:id="1737" w:name="_Toc378147690"/>
      <w:bookmarkStart w:id="1738" w:name="_Toc378151587"/>
      <w:bookmarkStart w:id="1739" w:name="_Toc379797466"/>
      <w:bookmarkStart w:id="1740" w:name="_Toc380513502"/>
      <w:bookmarkStart w:id="1741" w:name="_Toc380655551"/>
      <w:bookmarkStart w:id="1742" w:name="_Toc394516156"/>
      <w:r>
        <w:t>Conditions supplémentaires pour les Services Professionnels – Contrats</w:t>
      </w:r>
      <w:bookmarkEnd w:id="1737"/>
      <w:bookmarkEnd w:id="1738"/>
      <w:r>
        <w:t xml:space="preserve"> existants</w:t>
      </w:r>
      <w:bookmarkEnd w:id="1739"/>
      <w:bookmarkEnd w:id="1740"/>
      <w:bookmarkEnd w:id="1741"/>
      <w:bookmarkEnd w:id="1742"/>
    </w:p>
    <w:p w:rsidR="00F3669D" w:rsidRPr="001037EC" w:rsidRDefault="00F3669D" w:rsidP="00F3669D">
      <w:pPr>
        <w:pStyle w:val="ProductList-Body"/>
      </w:pPr>
      <w:r>
        <w:t>Les droits d</w:t>
      </w:r>
      <w:r w:rsidR="001A67F8">
        <w:t>’</w:t>
      </w:r>
      <w:r>
        <w:t>utiliser tout Service de cette Liste de Produits sont régis par (1) le Contrat de Licence en Volume des clients, et (2) tout autre Contrat de Prestations de Services de base Microsoft conclu par les clients et en vigueur à la date d</w:t>
      </w:r>
      <w:r w:rsidR="001A67F8">
        <w:t>’</w:t>
      </w:r>
      <w:r>
        <w:t>achat. En cas de conflit, le contrat de Prestations de Services le plus actuel prévaut. Si le Contrat-cadre de Licence en Volume d</w:t>
      </w:r>
      <w:r w:rsidR="001A67F8">
        <w:t>’</w:t>
      </w:r>
      <w:r>
        <w:t>un client date d</w:t>
      </w:r>
      <w:r w:rsidR="001A67F8">
        <w:t>’</w:t>
      </w:r>
      <w:r>
        <w:t>avant septembre 2007 et que le client n</w:t>
      </w:r>
      <w:r w:rsidR="001A67F8">
        <w:t>’</w:t>
      </w:r>
      <w:r>
        <w:t>a pas signé d</w:t>
      </w:r>
      <w:r w:rsidR="001A67F8">
        <w:t>’</w:t>
      </w:r>
      <w:r>
        <w:t>autre Contrat de Prestations de Services de base Microsoft, les conditions supplémentaires suivantes s</w:t>
      </w:r>
      <w:r w:rsidR="001A67F8">
        <w:t>’</w:t>
      </w:r>
      <w:r>
        <w:t>appliquent à tout Service Professionnel acheté et utilisé par le client.</w:t>
      </w:r>
    </w:p>
    <w:p w:rsidR="00F3669D" w:rsidRPr="001037EC" w:rsidRDefault="00F3669D" w:rsidP="00F3669D">
      <w:pPr>
        <w:pStyle w:val="ProductList-Body"/>
      </w:pPr>
    </w:p>
    <w:p w:rsidR="00F3669D" w:rsidRPr="001037EC" w:rsidRDefault="00F3669D" w:rsidP="00F3669D">
      <w:pPr>
        <w:pStyle w:val="ProductList-Body"/>
      </w:pPr>
      <w:r>
        <w:rPr>
          <w:b/>
          <w:color w:val="00188F"/>
        </w:rPr>
        <w:t>Droits d</w:t>
      </w:r>
      <w:r w:rsidR="001A67F8">
        <w:rPr>
          <w:b/>
          <w:color w:val="00188F"/>
        </w:rPr>
        <w:t>’</w:t>
      </w:r>
      <w:r>
        <w:rPr>
          <w:b/>
          <w:color w:val="00188F"/>
        </w:rPr>
        <w:t>utilisation, de propriété et de licence</w:t>
      </w:r>
    </w:p>
    <w:p w:rsidR="00F66A13" w:rsidRPr="001037EC" w:rsidRDefault="00F3669D" w:rsidP="005B2831">
      <w:pPr>
        <w:pStyle w:val="ProductList-Body"/>
        <w:ind w:left="180"/>
      </w:pPr>
      <w:r>
        <w:rPr>
          <w:b/>
          <w:color w:val="00188F"/>
        </w:rPr>
        <w:t>Correctifs</w:t>
      </w:r>
    </w:p>
    <w:p w:rsidR="00F3669D" w:rsidRPr="001037EC" w:rsidRDefault="00F3669D" w:rsidP="005B2831">
      <w:pPr>
        <w:pStyle w:val="ProductList-Body"/>
        <w:ind w:left="180"/>
      </w:pPr>
      <w:r>
        <w:t>Les Correctifs éventuellement fournis aux clients par Microsoft dans le cadre de l</w:t>
      </w:r>
      <w:r w:rsidR="001A67F8">
        <w:t>’</w:t>
      </w:r>
      <w:r>
        <w:t>exécution des prestations sont concédés sous licence conformément aux conditions de licence applicables au Produit auquel ils sont associés.</w:t>
      </w:r>
      <w:r w:rsidR="00445608">
        <w:t xml:space="preserve"> </w:t>
      </w:r>
      <w:r>
        <w:t>Si les Correctifs ne sont pas fournis pour un Produit particulier, toutes les autres conditions d</w:t>
      </w:r>
      <w:r w:rsidR="001A67F8">
        <w:t>’</w:t>
      </w:r>
      <w:r>
        <w:t>utilisation accompagnant les Correctifs et fournies par Microsoft s</w:t>
      </w:r>
      <w:r w:rsidR="001A67F8">
        <w:t>’</w:t>
      </w:r>
      <w:r>
        <w:t>appliquent. Si ces conditions d</w:t>
      </w:r>
      <w:r w:rsidR="001A67F8">
        <w:t>’</w:t>
      </w:r>
      <w:r>
        <w:t>utilisation ne sont pas fournies, une licence d</w:t>
      </w:r>
      <w:r w:rsidR="001A67F8">
        <w:t>’</w:t>
      </w:r>
      <w:r>
        <w:t>utilisation non exclusive, pour la durée des droits de propriété intellectuelle et intégralement payée est concédée aux clients, les autorisant à utiliser et à reproduire les Correctifs exclusivement à des fins internes.</w:t>
      </w:r>
      <w:r w:rsidR="00445608">
        <w:t xml:space="preserve"> </w:t>
      </w:r>
      <w:r>
        <w:t>Le Client n</w:t>
      </w:r>
      <w:r w:rsidR="001A67F8">
        <w:t>’</w:t>
      </w:r>
      <w:r>
        <w:t>est pas autorisé à modifier les Correctifs, à en changer le nom de fichier ou à les associer à du code informatique non fourni par Microsoft.</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Œuvres Préexistantes</w:t>
      </w:r>
    </w:p>
    <w:p w:rsidR="00F3669D" w:rsidRPr="001037EC" w:rsidRDefault="00F3669D" w:rsidP="005B2831">
      <w:pPr>
        <w:pStyle w:val="ProductList-Body"/>
        <w:ind w:left="180"/>
      </w:pPr>
      <w: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1A67F8">
        <w:t>’</w:t>
      </w:r>
      <w:r>
        <w:t>entière propriété de la partie fournissant les Œuvres Préexistantes.</w:t>
      </w:r>
      <w:r w:rsidR="00445608">
        <w:t xml:space="preserve"> </w:t>
      </w:r>
      <w:r>
        <w:t>Pendant la prestation de Services, chacune des parties concède à l</w:t>
      </w:r>
      <w:r w:rsidR="001A67F8">
        <w:t>’</w:t>
      </w:r>
      <w:r>
        <w:t>autre (et aux fournisseurs de Microsoft, le cas échéant) une licence provisoire et non exclusive lui permettant d</w:t>
      </w:r>
      <w:r w:rsidR="001A67F8">
        <w:t>’</w:t>
      </w:r>
      <w:r>
        <w:t>utiliser, de reproduire et de modifier l</w:t>
      </w:r>
      <w:r w:rsidR="001A67F8">
        <w:t>’</w:t>
      </w:r>
      <w:r>
        <w:t>une quelconque de ses Œuvres Préexistantes fournies à l</w:t>
      </w:r>
      <w:r w:rsidR="001A67F8">
        <w:t>’</w:t>
      </w:r>
      <w:r>
        <w:t>autre partie, exclusivement pour remplir ses obligations dans le cadre des Services.</w:t>
      </w:r>
    </w:p>
    <w:p w:rsidR="00F3669D" w:rsidRPr="001037EC" w:rsidRDefault="00F3669D" w:rsidP="005B2831">
      <w:pPr>
        <w:pStyle w:val="ProductList-Body"/>
        <w:ind w:left="180"/>
      </w:pPr>
    </w:p>
    <w:p w:rsidR="00F3669D" w:rsidRPr="001037EC" w:rsidRDefault="00F3669D" w:rsidP="005B2831">
      <w:pPr>
        <w:pStyle w:val="ProductList-Body"/>
        <w:ind w:left="180"/>
      </w:pPr>
      <w:r>
        <w:t>Sauf accord contraire expressément écrit entre les parties, Microsoft concède au Client, à compter du paiement de l</w:t>
      </w:r>
      <w:r w:rsidR="001A67F8">
        <w:t>’</w:t>
      </w:r>
      <w:r>
        <w:t>intégralité des montants dus, une licence non exclusive, perpétuelle et intégralement payée permettant au Client d</w:t>
      </w:r>
      <w:r w:rsidR="001A67F8">
        <w:t>’</w:t>
      </w:r>
      <w:r>
        <w:t>utiliser, de reproduire et de modifier (le cas échéant) toute Œuvre Préexistante de Microsoft fournie au Client dans le cadre d</w:t>
      </w:r>
      <w:r w:rsidR="001A67F8">
        <w:t>’</w:t>
      </w:r>
      <w:r>
        <w:t>un Livrable, uniquement sous la forme fournie au Client et exclusivement pour les besoins professionnels du Client. La licence de l</w:t>
      </w:r>
      <w:r w:rsidR="001A67F8">
        <w:t>’</w:t>
      </w:r>
      <w:r>
        <w:t>Œuvre Préexistante de Microsoft est concédée sous réserve que le Client se conforme aux termes du présent contrat.</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Développements</w:t>
      </w:r>
    </w:p>
    <w:p w:rsidR="00F3669D" w:rsidRPr="001037EC" w:rsidRDefault="00F3669D" w:rsidP="005B2831">
      <w:pPr>
        <w:pStyle w:val="ProductList-Body"/>
        <w:ind w:left="180"/>
      </w:pPr>
      <w:r>
        <w:t>Dès le paiement de l</w:t>
      </w:r>
      <w:r w:rsidR="001A67F8">
        <w:t>’</w:t>
      </w:r>
      <w: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1A67F8">
        <w:t>’</w:t>
      </w:r>
      <w:r>
        <w:t>issue d</w:t>
      </w:r>
      <w:r w:rsidR="001A67F8">
        <w:t>’</w:t>
      </w:r>
      <w:r>
        <w:t>une prestation de Services (les « Développements »).</w:t>
      </w:r>
      <w:r w:rsidR="00445608">
        <w:t xml:space="preserve"> </w:t>
      </w:r>
      <w:r>
        <w:t>Chacune des parties sera seule propriétaire de toute modification qu</w:t>
      </w:r>
      <w:r w:rsidR="001A67F8">
        <w:t>’</w:t>
      </w:r>
      <w:r>
        <w:t>elle effectue à partir des Développements.</w:t>
      </w:r>
      <w:r w:rsidR="00445608">
        <w:t xml:space="preserve"> </w:t>
      </w:r>
      <w:r>
        <w:t>Le Client s</w:t>
      </w:r>
      <w:r w:rsidR="001A67F8">
        <w:t>’</w:t>
      </w:r>
      <w:r>
        <w:t>engage à exercer ses droits sur les Développements pour ses besoins professionnels internes exclusivement, et à ne pas revendre ni distribuer les Développements à des tiers.</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Documents</w:t>
      </w:r>
    </w:p>
    <w:p w:rsidR="00F3669D" w:rsidRPr="001037EC" w:rsidRDefault="00F3669D" w:rsidP="005B2831">
      <w:pPr>
        <w:pStyle w:val="ProductList-Body"/>
        <w:ind w:left="180"/>
      </w:pPr>
      <w:r>
        <w:t>Tous les droits sur la documentation développée par nos soins (autre que le code logiciel) et qui est fournie aux clients dans le cadre des Services Professionnels (la « Documentation ») sont notre propriété, sauf dans la mesure où il s</w:t>
      </w:r>
      <w:r w:rsidR="001A67F8">
        <w:t>’</w:t>
      </w:r>
      <w:r>
        <w:t>agit des Œuvres Préexistantes des clients.</w:t>
      </w:r>
      <w:r w:rsidR="00445608">
        <w:t xml:space="preserve"> </w:t>
      </w:r>
      <w:r>
        <w:t>Nous concédons aux clients une licence non exclusive, valable pour la durée des droits de propriété intellectuelle et intégralement payée leur permettant d</w:t>
      </w:r>
      <w:r w:rsidR="001A67F8">
        <w:t>’</w:t>
      </w:r>
      <w:r>
        <w:t>utiliser, de reproduire et de modifier la Documentation uniquement pour leurs besoins professionnels internes, sans obligation de facturation ou de paiement des droits d</w:t>
      </w:r>
      <w:r w:rsidR="001A67F8">
        <w:t>’</w:t>
      </w:r>
      <w:r>
        <w:t>auteur.</w:t>
      </w:r>
      <w:r w:rsidR="00445608">
        <w:t xml:space="preserve"> </w:t>
      </w:r>
      <w:r>
        <w:t>Les clients sont autorisés à concéder en sous-licence à leurs Affiliés les droits concédés par les présentes.</w:t>
      </w:r>
      <w:r w:rsidR="00445608">
        <w:t xml:space="preserve"> </w:t>
      </w:r>
      <w:r>
        <w:t>Tous les droits qui ne sont pas expressément concédés sont réservés.</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Code échantillon</w:t>
      </w:r>
    </w:p>
    <w:p w:rsidR="00F3669D" w:rsidRPr="001037EC" w:rsidRDefault="00F3669D" w:rsidP="005B2831">
      <w:pPr>
        <w:pStyle w:val="ProductList-Body"/>
        <w:ind w:left="180"/>
      </w:pPr>
      <w:r>
        <w:t>Microsoft concède aux clients un droit non exclusif, valable pour la durée des droits de propriété intellectuelle et libre de redevance leur permettant d</w:t>
      </w:r>
      <w:r w:rsidR="001A67F8">
        <w:t>’</w:t>
      </w:r>
      <w:r>
        <w:t>utiliser et de modifier tout code logiciel que Nous fournissons à des fins d</w:t>
      </w:r>
      <w:r w:rsidR="001A67F8">
        <w:t>’</w:t>
      </w:r>
      <w:r>
        <w:t>illustration (le « Code Échantillon »), et de reproduire et</w:t>
      </w:r>
      <w:r w:rsidR="000729EF">
        <w:t> </w:t>
      </w:r>
      <w:r>
        <w:t>de distribuer du Code Échantillon sous forme de code objet, à condition que les clients acceptent : (i) de ne pas utiliser nos noms, logos ou marques commerciales pour commercialiser leur produit logiciel auquel le Code Échantillon est intégré ; (ii) d</w:t>
      </w:r>
      <w:r w:rsidR="001A67F8">
        <w:t>’</w:t>
      </w:r>
      <w:r>
        <w:t>inclure une mention de droits d</w:t>
      </w:r>
      <w:r w:rsidR="001A67F8">
        <w:t>’</w:t>
      </w:r>
      <w:r>
        <w:t>auteur valable sur leur produit logiciel auquel le Code Échantillon est intégré ; et (iii) de nous indemniser, garantir et défendre, ainsi que nos fournisseurs, contre toute réclamation ou action en justice, y compris pour les honoraires d</w:t>
      </w:r>
      <w:r w:rsidR="001A67F8">
        <w:t>’</w:t>
      </w:r>
      <w:r>
        <w:t>avocats et de conseils, qui résulterait de l</w:t>
      </w:r>
      <w:r w:rsidR="001A67F8">
        <w:t>’</w:t>
      </w:r>
      <w:r>
        <w:t xml:space="preserve">utilisation ou de la distribution du Code Échantillon. </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Restrictions relatives aux licences Open Source</w:t>
      </w:r>
    </w:p>
    <w:p w:rsidR="00F3669D" w:rsidRPr="001037EC" w:rsidRDefault="00F3669D" w:rsidP="005B2831">
      <w:pPr>
        <w:pStyle w:val="ProductList-Body"/>
        <w:ind w:left="180"/>
      </w:pPr>
      <w: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1A67F8">
        <w:t>’</w:t>
      </w:r>
      <w:r>
        <w:t>autorisation, le droit, la faculté ou le pouvoir d</w:t>
      </w:r>
      <w:r w:rsidR="001A67F8">
        <w:t>’</w:t>
      </w:r>
      <w:r>
        <w:t>incorporer, de modifier, d</w:t>
      </w:r>
      <w:r w:rsidR="001A67F8">
        <w:t>’</w:t>
      </w:r>
      <w:r>
        <w:t>associer et/ou de distribuer le code informatique en question avec tout autre code informatique d</w:t>
      </w:r>
      <w:r w:rsidR="001A67F8">
        <w:t>’</w:t>
      </w:r>
      <w:r>
        <w:t>une quelconque manière qui aurait pour effet de soumettre le code informatique de l</w:t>
      </w:r>
      <w:r w:rsidR="001A67F8">
        <w:t>’</w:t>
      </w:r>
      <w:r>
        <w:t>autre partie aux Conditions de Licence Open Source.</w:t>
      </w:r>
      <w:r w:rsidR="00445608">
        <w:t xml:space="preserve"> </w:t>
      </w:r>
      <w:r>
        <w:t>En outre, chaque partie garantit qu</w:t>
      </w:r>
      <w:r w:rsidR="001A67F8">
        <w:t>’</w:t>
      </w:r>
      <w:r>
        <w:t>elle ne fournira ni ne donnera à l</w:t>
      </w:r>
      <w:r w:rsidR="001A67F8">
        <w:t>’</w:t>
      </w:r>
      <w:r>
        <w:t>autre partie aucun code informatique qui serait régi par les Conditions de Licence Open Source.</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Droits des Affiliés</w:t>
      </w:r>
    </w:p>
    <w:p w:rsidR="00F3669D" w:rsidRPr="001037EC" w:rsidRDefault="00F3669D" w:rsidP="005B2831">
      <w:pPr>
        <w:pStyle w:val="ProductList-Body"/>
        <w:ind w:left="180"/>
      </w:pPr>
      <w: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F3669D" w:rsidRPr="001037EC" w:rsidRDefault="00F3669D" w:rsidP="00F3669D">
      <w:pPr>
        <w:pStyle w:val="ProductList-Body"/>
      </w:pPr>
    </w:p>
    <w:p w:rsidR="00F66A13" w:rsidRPr="001037EC" w:rsidRDefault="008507CF" w:rsidP="00F3669D">
      <w:pPr>
        <w:pStyle w:val="ProductList-Body"/>
      </w:pPr>
      <w:r>
        <w:rPr>
          <w:b/>
          <w:color w:val="00188F"/>
        </w:rPr>
        <w:t>Droits réservés</w:t>
      </w:r>
    </w:p>
    <w:p w:rsidR="00F3669D" w:rsidRPr="001037EC" w:rsidRDefault="00F3669D" w:rsidP="00F3669D">
      <w:pPr>
        <w:pStyle w:val="ProductList-Body"/>
      </w:pPr>
      <w:r>
        <w:t>Tous les droits qui ne sont pas expressément concédés dans le présent article sont réservés.</w:t>
      </w:r>
    </w:p>
    <w:p w:rsidR="00F3669D" w:rsidRPr="001037EC" w:rsidRDefault="00F3669D" w:rsidP="00F3669D">
      <w:pPr>
        <w:pStyle w:val="ProductList-Body"/>
      </w:pPr>
    </w:p>
    <w:p w:rsidR="00F3669D" w:rsidRPr="001037EC" w:rsidRDefault="00F3669D" w:rsidP="00F3669D">
      <w:pPr>
        <w:pStyle w:val="ProductList-Body"/>
      </w:pPr>
      <w:r>
        <w:rPr>
          <w:b/>
          <w:color w:val="00188F"/>
        </w:rPr>
        <w:t>Garanties</w:t>
      </w:r>
      <w:r>
        <w:rPr>
          <w:color w:val="00188F"/>
        </w:rPr>
        <w:t xml:space="preserve">, </w:t>
      </w:r>
      <w:r>
        <w:rPr>
          <w:b/>
          <w:color w:val="00188F"/>
        </w:rPr>
        <w:t>exclusions et limitations de responsabilité</w:t>
      </w:r>
    </w:p>
    <w:p w:rsidR="00F66A13" w:rsidRPr="001037EC" w:rsidRDefault="00F3669D" w:rsidP="005B2831">
      <w:pPr>
        <w:pStyle w:val="ProductList-Body"/>
        <w:tabs>
          <w:tab w:val="clear" w:pos="158"/>
          <w:tab w:val="left" w:pos="180"/>
        </w:tabs>
        <w:ind w:left="180"/>
      </w:pPr>
      <w:r>
        <w:rPr>
          <w:b/>
          <w:color w:val="00188F"/>
        </w:rPr>
        <w:t>Garantie relative aux prestations</w:t>
      </w:r>
    </w:p>
    <w:p w:rsidR="00F3669D" w:rsidRPr="001037EC" w:rsidRDefault="00F3669D" w:rsidP="005B2831">
      <w:pPr>
        <w:pStyle w:val="ProductList-Body"/>
        <w:tabs>
          <w:tab w:val="clear" w:pos="158"/>
          <w:tab w:val="left" w:pos="180"/>
        </w:tabs>
        <w:ind w:left="180"/>
      </w:pPr>
      <w:r>
        <w:t>Microsoft garantit que toutes les prestations seront exécutées de manière professionnelle et avec diligence.</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AUCUNE AUTRE GARANTIE</w:t>
      </w:r>
    </w:p>
    <w:p w:rsidR="00F3669D" w:rsidRPr="001037EC" w:rsidRDefault="00F3669D" w:rsidP="005B2831">
      <w:pPr>
        <w:pStyle w:val="ProductList-Body"/>
        <w:tabs>
          <w:tab w:val="clear" w:pos="158"/>
          <w:tab w:val="left" w:pos="180"/>
        </w:tabs>
        <w:ind w:left="180"/>
      </w:pPr>
      <w:r>
        <w:rPr>
          <w:b/>
        </w:rPr>
        <w:t>DANS TOUTE LA MESURE PERMISE PAR LA RÉGLEMENTATION APPLICABLE, MICROSOFT EXCLUT TOUTE DÉCLARATION, GARANTIE OU CONDITION EXPRESSE, IMPLICITE OU LÉGALE, AUTRE QUE CELLES EXPRESSÉMENT EXPOSÉES DANS LE PRÉSENT CONTRAT.</w:t>
      </w:r>
      <w:r w:rsidR="00445608">
        <w:rPr>
          <w:b/>
        </w:rPr>
        <w:t xml:space="preserve"> </w:t>
      </w:r>
      <w:r>
        <w:rPr>
          <w:b/>
        </w:rPr>
        <w:t>CETTE EXCLUSION COMPREND TOUTES LES GARANTIES OU CONDITIONS DE PROPRIÉTÉ, D</w:t>
      </w:r>
      <w:r w:rsidR="001A67F8">
        <w:rPr>
          <w:b/>
        </w:rPr>
        <w:t>’</w:t>
      </w:r>
      <w:r>
        <w:rPr>
          <w:b/>
        </w:rPr>
        <w:t>ABSENCE DE CONTREFAÇON, DE QUALITÉ OU DE RÉSULTAT SATISFAISANT, DE QUALITÉ MARCHANDE ET D</w:t>
      </w:r>
      <w:r w:rsidR="001A67F8">
        <w:rPr>
          <w:b/>
        </w:rPr>
        <w:t>’</w:t>
      </w:r>
      <w:r>
        <w:rPr>
          <w:b/>
        </w:rPr>
        <w:t>ADÉQUATION À UN USAGE PARTICULIER CONCERNANT LES CONSEILS, RECOMMANDATIONS, CORRECTIFS, LIVRABLES ET DOCUMENTS ASSOCIÉS QUE MICROSOFT ET SES AFFILIÉS, FOURNISSEURS ET PRESTATAIRES FOURNISSENT DANS LE CADRE DE LA PRESTATION DES SERVICES.</w:t>
      </w:r>
      <w:r w:rsidR="00445608">
        <w:rPr>
          <w:b/>
        </w:rPr>
        <w:t xml:space="preserve">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Limitation de responsabilité</w:t>
      </w:r>
    </w:p>
    <w:p w:rsidR="00F3669D" w:rsidRPr="001037EC" w:rsidRDefault="00F3669D" w:rsidP="005B2831">
      <w:pPr>
        <w:pStyle w:val="ProductList-Body"/>
        <w:tabs>
          <w:tab w:val="clear" w:pos="158"/>
          <w:tab w:val="left" w:pos="180"/>
        </w:tabs>
        <w:ind w:left="180"/>
      </w:pPr>
      <w:r>
        <w:t>Dans toute la mesure permise par la réglementation applicable, la responsabilité de Microsoft pour les dommages directs est limitée au montant que le Client aura payé pour les Services à l</w:t>
      </w:r>
      <w:r w:rsidR="001A67F8">
        <w:t>’</w:t>
      </w:r>
      <w:r>
        <w:t>origine des réclamations au cours des 12 mois précédant les réclamations.</w:t>
      </w:r>
      <w:r w:rsidR="00445608">
        <w:t xml:space="preserve"> </w:t>
      </w:r>
    </w:p>
    <w:p w:rsidR="00F3669D" w:rsidRPr="001037EC" w:rsidRDefault="00F3669D" w:rsidP="005B2831">
      <w:pPr>
        <w:pStyle w:val="ProductList-Body"/>
        <w:tabs>
          <w:tab w:val="clear" w:pos="158"/>
          <w:tab w:val="left" w:pos="180"/>
        </w:tabs>
        <w:ind w:left="180"/>
      </w:pPr>
    </w:p>
    <w:p w:rsidR="00E1260A" w:rsidRPr="001037EC" w:rsidRDefault="00E1260A"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ABSENCE DE RESPONSABILITÉ POUR CERTAINS DOMMAGES</w:t>
      </w:r>
    </w:p>
    <w:p w:rsidR="00F3669D" w:rsidRPr="001037EC" w:rsidRDefault="00F3669D" w:rsidP="005B2831">
      <w:pPr>
        <w:pStyle w:val="ProductList-Body"/>
        <w:tabs>
          <w:tab w:val="clear" w:pos="158"/>
          <w:tab w:val="left" w:pos="180"/>
        </w:tabs>
        <w:ind w:left="180"/>
      </w:pPr>
      <w:r>
        <w:rPr>
          <w:b/>
        </w:rPr>
        <w:t>DANS TOUTE LA MESURE PERMISE PAR LA RÉGLEMENTATION APPLICABLE, LES PARTIES ET LEURS AFFILIÉS, FOURNISSEURS OU PRESTATAIRES NE POURRONT EN AUCUN CAS ÊTRE TENUS POUR RESPONSABLES D</w:t>
      </w:r>
      <w:r w:rsidR="001A67F8">
        <w:rPr>
          <w:b/>
        </w:rPr>
        <w:t>’</w:t>
      </w:r>
      <w:r>
        <w:rPr>
          <w:b/>
        </w:rPr>
        <w:t>UN QUELCONQUE DOMMAGE ACCESSOIRE (Y COMPRIS, DE MANIÈRE NON LIMITATIVE, TOUT DOMMAGE CONSÉCUTIF, SPÉCIAL OU INCIDENT, TOUTE PERTE DE BÉNÉFICES OU DE CHIFFRE D</w:t>
      </w:r>
      <w:r w:rsidR="001A67F8">
        <w:rPr>
          <w:b/>
        </w:rPr>
        <w:t>’</w:t>
      </w:r>
      <w:r>
        <w:rPr>
          <w:b/>
        </w:rPr>
        <w:t>AFFAIRES, TOUTE INTERRUPTION D</w:t>
      </w:r>
      <w:r w:rsidR="001A67F8">
        <w:rPr>
          <w:b/>
        </w:rPr>
        <w:t>’</w:t>
      </w:r>
      <w:r>
        <w:rPr>
          <w:b/>
        </w:rPr>
        <w:t>ACTIVITÉ OU TOUTE PERTE D</w:t>
      </w:r>
      <w:r w:rsidR="001A67F8">
        <w:rPr>
          <w:b/>
        </w:rPr>
        <w:t>’</w:t>
      </w:r>
      <w:r>
        <w:rPr>
          <w:b/>
        </w:rPr>
        <w:t>INFORMATIONS COMMERCIALES) RÉSULTANT DU PRÉSENT CONTRAT, MÊME S</w:t>
      </w:r>
      <w:r w:rsidR="001A67F8">
        <w:rPr>
          <w:b/>
        </w:rPr>
        <w:t>’</w:t>
      </w:r>
      <w:r>
        <w:rPr>
          <w:b/>
        </w:rPr>
        <w:t>ILS ONT ÉTÉ PRÉVENUS DE L</w:t>
      </w:r>
      <w:r w:rsidR="001A67F8">
        <w:rPr>
          <w:b/>
        </w:rPr>
        <w:t>’</w:t>
      </w:r>
      <w:r>
        <w:rPr>
          <w:b/>
        </w:rPr>
        <w:t>ÉVENTUALITÉ DE TELS DOMMAGES OU SI CETTE ÉVENTUALITÉ ÉTAIT PRÉVISIBLE.</w:t>
      </w:r>
      <w:r w:rsidR="00445608">
        <w:rPr>
          <w:b/>
        </w:rPr>
        <w:t xml:space="preserve"> </w:t>
      </w:r>
      <w:r>
        <w:rPr>
          <w:b/>
        </w:rPr>
        <w:t>CETTE EXCLUSION DE RESPONSABILITÉ NE S</w:t>
      </w:r>
      <w:r w:rsidR="001A67F8">
        <w:rPr>
          <w:b/>
        </w:rPr>
        <w:t>’</w:t>
      </w:r>
      <w:r>
        <w:rPr>
          <w:b/>
        </w:rPr>
        <w:t>APPLIQUE PAS À LA RESPONSABILITÉ DE CHACUNE DES PARTIES ENVERS L</w:t>
      </w:r>
      <w:r w:rsidR="001A67F8">
        <w:rPr>
          <w:b/>
        </w:rPr>
        <w:t>’</w:t>
      </w:r>
      <w:r>
        <w:rPr>
          <w:b/>
        </w:rPr>
        <w:t>AUTRE EN CAS DE VIOLATION DES OBLIGATIONS DE CONFIDENTIALITÉ OU DES DROITS DE PROPRIÉTÉ INTELLECTUELLE DE L</w:t>
      </w:r>
      <w:r w:rsidR="001A67F8">
        <w:rPr>
          <w:b/>
        </w:rPr>
        <w:t>’</w:t>
      </w:r>
      <w:r>
        <w:rPr>
          <w:b/>
        </w:rPr>
        <w:t>AUTRE PARTIE.</w:t>
      </w:r>
    </w:p>
    <w:p w:rsidR="00F3669D" w:rsidRPr="001037EC" w:rsidRDefault="00F3669D" w:rsidP="005B2831">
      <w:pPr>
        <w:pStyle w:val="ProductList-Body"/>
        <w:tabs>
          <w:tab w:val="clear" w:pos="158"/>
          <w:tab w:val="left" w:pos="180"/>
        </w:tabs>
        <w:ind w:left="180"/>
      </w:pPr>
    </w:p>
    <w:p w:rsidR="00F66A13" w:rsidRPr="001037EC" w:rsidRDefault="008F5C8B" w:rsidP="005B2831">
      <w:pPr>
        <w:pStyle w:val="ProductList-Body"/>
        <w:tabs>
          <w:tab w:val="clear" w:pos="158"/>
          <w:tab w:val="left" w:pos="180"/>
        </w:tabs>
        <w:ind w:left="180"/>
      </w:pPr>
      <w:r>
        <w:rPr>
          <w:b/>
          <w:color w:val="00188F"/>
        </w:rPr>
        <w:t>Crédit</w:t>
      </w:r>
    </w:p>
    <w:p w:rsidR="00FA00BF" w:rsidRPr="001037EC" w:rsidRDefault="00F3669D" w:rsidP="005B2831">
      <w:pPr>
        <w:pStyle w:val="ProductList-Body"/>
        <w:tabs>
          <w:tab w:val="clear" w:pos="158"/>
          <w:tab w:val="left" w:pos="180"/>
        </w:tabs>
        <w:ind w:left="180"/>
      </w:pPr>
      <w:r>
        <w:t>Sauf stipulation expresse dans les présentes, les limitations et exclusions de responsabilité prévues dans le présent contrat s</w:t>
      </w:r>
      <w:r w:rsidR="001A67F8">
        <w:t>’</w:t>
      </w:r>
      <w:r>
        <w:t>appliquent quel que</w:t>
      </w:r>
      <w:r w:rsidR="007374A8">
        <w:t> </w:t>
      </w:r>
      <w:r>
        <w:t>soit le fondement de la responsabilité invoquée : manquement aux termes du contrat, responsabilité délictuelle (notamment en cas de négligence), responsabilité sans faute, violation de garantie ou autre responsabilité.</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743" w:name="_Toc378147691"/>
      <w:bookmarkStart w:id="1744" w:name="_Toc378151588"/>
      <w:bookmarkStart w:id="1745" w:name="_Toc379797467"/>
      <w:bookmarkStart w:id="1746" w:name="_Toc380513503"/>
      <w:bookmarkStart w:id="1747" w:name="_Toc380655552"/>
      <w:bookmarkStart w:id="1748" w:name="_Toc394516157"/>
      <w:r>
        <w:t>Conditions supplémentaires pour les Services en Ligne utilisés avec des logiciels – Contrats</w:t>
      </w:r>
      <w:bookmarkEnd w:id="1743"/>
      <w:bookmarkEnd w:id="1744"/>
      <w:r>
        <w:t xml:space="preserve"> existants</w:t>
      </w:r>
      <w:bookmarkEnd w:id="1745"/>
      <w:bookmarkEnd w:id="1746"/>
      <w:bookmarkEnd w:id="1747"/>
      <w:bookmarkEnd w:id="1748"/>
    </w:p>
    <w:p w:rsidR="00F3669D" w:rsidRPr="001037EC"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1A67F8">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1A67F8">
        <w:t>’</w:t>
      </w:r>
      <w:r>
        <w:t>appliquent à l</w:t>
      </w:r>
      <w:r w:rsidR="001A67F8">
        <w:t>’</w:t>
      </w:r>
      <w:r>
        <w:t>achat et l</w:t>
      </w:r>
      <w:r w:rsidR="001A67F8">
        <w:t>’</w:t>
      </w:r>
      <w:r>
        <w:t>utilisation par le client desdits Services en Ligne.</w:t>
      </w:r>
      <w:r w:rsidR="00445608">
        <w:t xml:space="preserve"> </w:t>
      </w:r>
    </w:p>
    <w:p w:rsidR="00F3669D" w:rsidRPr="001037EC" w:rsidRDefault="00F3669D" w:rsidP="00F3669D">
      <w:pPr>
        <w:pStyle w:val="ProductList-Body"/>
      </w:pPr>
    </w:p>
    <w:p w:rsidR="00F3669D" w:rsidRPr="001037EC" w:rsidRDefault="00F3669D" w:rsidP="00F3669D">
      <w:pPr>
        <w:pStyle w:val="ProductList-Body"/>
      </w:pPr>
      <w:r>
        <w:rPr>
          <w:b/>
          <w:color w:val="00188F"/>
        </w:rPr>
        <w:t>Définitions</w:t>
      </w:r>
    </w:p>
    <w:p w:rsidR="00F3669D" w:rsidRPr="001037EC"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rsidR="006F1126" w:rsidRPr="001037EC" w:rsidRDefault="006C0B5E" w:rsidP="00F3669D">
      <w:pPr>
        <w:pStyle w:val="ProductList-Body"/>
      </w:pPr>
      <w:r>
        <w:t>« Services en Ligne » désigne les services hébergés par Microsoft mentionnés dans la section Services en Ligne de la Liste des Produits.</w:t>
      </w:r>
    </w:p>
    <w:p w:rsidR="00F3669D" w:rsidRPr="001037EC" w:rsidRDefault="00F3669D" w:rsidP="00F3669D">
      <w:pPr>
        <w:pStyle w:val="ProductList-Body"/>
      </w:pPr>
      <w:r>
        <w:t>« Contrat de Niveau de Service » désigne le document qui contient les normes que Microsoft s</w:t>
      </w:r>
      <w:r w:rsidR="001A67F8">
        <w:t>’</w:t>
      </w:r>
      <w:r>
        <w:t>engage à respecter et en application desquelles elle mesure le niveau de service d</w:t>
      </w:r>
      <w:r w:rsidR="001A67F8">
        <w:t>’</w:t>
      </w:r>
      <w:r>
        <w:t>un Service en Ligne.</w:t>
      </w:r>
    </w:p>
    <w:p w:rsidR="00F3669D" w:rsidRPr="001037EC" w:rsidRDefault="00F3669D" w:rsidP="00F3669D">
      <w:pPr>
        <w:pStyle w:val="ProductList-Body"/>
      </w:pPr>
    </w:p>
    <w:p w:rsidR="00F3669D" w:rsidRPr="001037EC" w:rsidRDefault="00F3669D" w:rsidP="00F3669D">
      <w:pPr>
        <w:pStyle w:val="ProductList-Body"/>
      </w:pPr>
      <w:r>
        <w:rPr>
          <w:b/>
          <w:color w:val="00188F"/>
        </w:rPr>
        <w:t>Applicabilité des Conditions Supplémentaires</w:t>
      </w:r>
    </w:p>
    <w:p w:rsidR="00F3669D" w:rsidRPr="001037EC" w:rsidRDefault="00F3669D" w:rsidP="00F3669D">
      <w:pPr>
        <w:pStyle w:val="ProductList-Body"/>
      </w:pPr>
      <w:r>
        <w:t>Les présentes Conditions Générales Supplémentaires ne s</w:t>
      </w:r>
      <w:r w:rsidR="001A67F8">
        <w:t>’</w:t>
      </w:r>
      <w:r>
        <w:t>appliquent qu</w:t>
      </w:r>
      <w:r w:rsidR="001A67F8">
        <w:t>’</w:t>
      </w:r>
      <w:r>
        <w:t>à l</w:t>
      </w:r>
      <w:r w:rsidR="001A67F8">
        <w:t>’</w:t>
      </w:r>
      <w:r>
        <w:t>achat et à l</w:t>
      </w:r>
      <w:r w:rsidR="001A67F8">
        <w:t>’</w:t>
      </w:r>
      <w:r>
        <w:t>utilisation de Services et Services en Ligne par le client.</w:t>
      </w:r>
      <w:r w:rsidR="00445608">
        <w:t xml:space="preserve"> </w:t>
      </w:r>
      <w:r>
        <w:t>En</w:t>
      </w:r>
      <w:r w:rsidR="000729EF">
        <w:t> </w:t>
      </w:r>
      <w:r>
        <w:t>cas de conflit entre les présentes Conditions Générales Supplémentaires et les conditions générales du Contrat-Cadre ou du Contrat et dans la</w:t>
      </w:r>
      <w:r w:rsidR="000729EF">
        <w:t> </w:t>
      </w:r>
      <w:r>
        <w:t>mesure où le conflit n</w:t>
      </w:r>
      <w:r w:rsidR="001A67F8">
        <w:t>’</w:t>
      </w:r>
      <w:r>
        <w:t>est pas expressément résolu dans les documents, les termes des présentes conditions prévalent.</w:t>
      </w:r>
    </w:p>
    <w:p w:rsidR="00F3669D" w:rsidRPr="001037EC" w:rsidRDefault="00F3669D" w:rsidP="00F3669D">
      <w:pPr>
        <w:pStyle w:val="ProductList-Body"/>
      </w:pPr>
    </w:p>
    <w:p w:rsidR="00F3669D" w:rsidRPr="001037EC" w:rsidRDefault="008507CF" w:rsidP="00F3669D">
      <w:pPr>
        <w:pStyle w:val="ProductList-Body"/>
      </w:pPr>
      <w:r>
        <w:rPr>
          <w:b/>
          <w:color w:val="00188F"/>
        </w:rPr>
        <w:t>Garantie limitée pour les Services en Ligne</w:t>
      </w:r>
    </w:p>
    <w:p w:rsidR="00F3669D" w:rsidRPr="001037EC" w:rsidRDefault="00F3669D" w:rsidP="00F3669D">
      <w:pPr>
        <w:pStyle w:val="ProductList-Body"/>
      </w:pPr>
      <w:r>
        <w:t>Microsoft garantit que les Services en Ligne fonctionneront conformément au Contrat de Niveau de Service applicable.</w:t>
      </w:r>
      <w:r w:rsidR="00445608">
        <w:t xml:space="preserve"> </w:t>
      </w:r>
      <w:r>
        <w:t>Cette garantie limitée s</w:t>
      </w:r>
      <w:r w:rsidR="001A67F8">
        <w:t>’</w:t>
      </w:r>
      <w:r>
        <w:t>applique pendant la durée d</w:t>
      </w:r>
      <w:r w:rsidR="001A67F8">
        <w:t>’</w:t>
      </w:r>
      <w:r>
        <w:t>utilisation par le client du Service en Ligne, sous réserve du respect des exigences de notification mentionnées dans</w:t>
      </w:r>
      <w:r w:rsidR="000729EF">
        <w:t> </w:t>
      </w:r>
      <w:r>
        <w:t>le Contrat de Niveau de Service applicable.</w:t>
      </w:r>
    </w:p>
    <w:p w:rsidR="00F3669D" w:rsidRPr="001037EC" w:rsidRDefault="00F3669D" w:rsidP="00F3669D">
      <w:pPr>
        <w:pStyle w:val="ProductList-Body"/>
      </w:pPr>
    </w:p>
    <w:p w:rsidR="00F3669D" w:rsidRPr="001037EC"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445608">
        <w:t xml:space="preserve"> </w:t>
      </w:r>
      <w:r>
        <w:t>Ces solutions constituent les seuls recours du client en cas de violation de la garantie limitée, à moins que d</w:t>
      </w:r>
      <w:r w:rsidR="001A67F8">
        <w:t>’</w:t>
      </w:r>
      <w:r>
        <w:t>autres recours ne soient prévus par la réglementation applicable.</w:t>
      </w:r>
    </w:p>
    <w:p w:rsidR="00F3669D" w:rsidRPr="001037EC" w:rsidRDefault="00F3669D" w:rsidP="00F3669D">
      <w:pPr>
        <w:pStyle w:val="ProductList-Body"/>
      </w:pPr>
      <w:r>
        <w:t>Cette garantie limitée est soumise aux limitations suivantes :</w:t>
      </w:r>
    </w:p>
    <w:p w:rsidR="00F3669D" w:rsidRPr="001037EC" w:rsidRDefault="00F3669D" w:rsidP="00026DDE">
      <w:pPr>
        <w:pStyle w:val="ProductList-Body"/>
        <w:numPr>
          <w:ilvl w:val="0"/>
          <w:numId w:val="15"/>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1A67F8">
        <w:t>’</w:t>
      </w:r>
      <w:r>
        <w:t>Utilisation de Services en Ligne, ni ne couvre les problèmes résultant d</w:t>
      </w:r>
      <w:r w:rsidR="001A67F8">
        <w:t>’</w:t>
      </w:r>
      <w:r>
        <w:t>événements indépendants de la volonté de Microsoft ;</w:t>
      </w:r>
    </w:p>
    <w:p w:rsidR="00F3669D" w:rsidRPr="001037EC" w:rsidRDefault="00F3669D" w:rsidP="00026DDE">
      <w:pPr>
        <w:pStyle w:val="ProductList-Body"/>
        <w:numPr>
          <w:ilvl w:val="0"/>
          <w:numId w:val="15"/>
        </w:numPr>
        <w:ind w:left="450" w:hanging="270"/>
      </w:pPr>
      <w:r>
        <w:t>la garantie limitée n</w:t>
      </w:r>
      <w:r w:rsidR="001A67F8">
        <w:t>’</w:t>
      </w:r>
      <w:r>
        <w:t>est pas applicable aux Services en Ligne gratuits, en version d</w:t>
      </w:r>
      <w:r w:rsidR="001A67F8">
        <w:t>’</w:t>
      </w:r>
      <w:r>
        <w:t>évaluation, en version précommerciale ou en version bêta ; et</w:t>
      </w:r>
    </w:p>
    <w:p w:rsidR="00F3669D" w:rsidRPr="001037EC" w:rsidRDefault="00F3669D" w:rsidP="00026DDE">
      <w:pPr>
        <w:pStyle w:val="ProductList-Body"/>
        <w:numPr>
          <w:ilvl w:val="0"/>
          <w:numId w:val="15"/>
        </w:numPr>
        <w:ind w:left="450" w:hanging="270"/>
      </w:pPr>
      <w:r>
        <w:t>la garantie limitée ne s</w:t>
      </w:r>
      <w:r w:rsidR="001A67F8">
        <w:t>’</w:t>
      </w:r>
      <w:r>
        <w:t>applique pas aux problèmes engendrés par le non-respect de l</w:t>
      </w:r>
      <w:r w:rsidR="001A67F8">
        <w:t>’</w:t>
      </w:r>
      <w:r>
        <w:t>obligation de répondre aux conditions minimales concernant le système.</w:t>
      </w:r>
    </w:p>
    <w:p w:rsidR="00F3669D" w:rsidRPr="001037EC" w:rsidRDefault="00F3669D" w:rsidP="00F3669D">
      <w:pPr>
        <w:pStyle w:val="ProductList-Body"/>
      </w:pPr>
    </w:p>
    <w:p w:rsidR="006C0B5E" w:rsidRPr="001037EC" w:rsidRDefault="00F3669D" w:rsidP="006C0B5E">
      <w:pPr>
        <w:pStyle w:val="ProductList-Body"/>
        <w:numPr>
          <w:ilvl w:val="0"/>
          <w:numId w:val="15"/>
        </w:numPr>
        <w:ind w:left="450" w:hanging="270"/>
      </w:pPr>
      <w:r>
        <w:rPr>
          <w:b/>
        </w:rPr>
        <w:t>MICROSOFT N</w:t>
      </w:r>
      <w:r w:rsidR="001A67F8">
        <w:rPr>
          <w:b/>
        </w:rPr>
        <w:t>’</w:t>
      </w:r>
      <w:r>
        <w:rPr>
          <w:b/>
        </w:rPr>
        <w:t>ACCORDE AUCUNE AUTRE GARANTIE OU CONDITION EXPRESSE OU IMPLICITE AUTRE QUE CETTE GARANTIE LIMITÉE. MICROSOFT EXCLUT TOUTE DÉCLARATION, GARANTIE OU CONDITION IMPLICITE, Y COMPRIS, NOTAMMENT, TOUTE GARANTIE DE QUALITÉ, D</w:t>
      </w:r>
      <w:r w:rsidR="001A67F8">
        <w:rPr>
          <w:b/>
        </w:rPr>
        <w:t>’</w:t>
      </w:r>
      <w:r>
        <w:rPr>
          <w:b/>
        </w:rPr>
        <w:t>ADÉQUATION À UN USAGE PARTICULIER, DE QUALITÉ SATISFAISANTE, DE PROPRIÉTÉ OU D</w:t>
      </w:r>
      <w:r w:rsidR="001A67F8">
        <w:rPr>
          <w:b/>
        </w:rPr>
        <w:t>’</w:t>
      </w:r>
      <w:r>
        <w:rPr>
          <w:b/>
        </w:rPr>
        <w:t>ABSENCE DE CONTREFAÇON.</w:t>
      </w:r>
      <w:r w:rsidR="00110C5E">
        <w:rPr>
          <w:b/>
        </w:rPr>
        <w:t xml:space="preserve"> </w:t>
      </w:r>
      <w:r>
        <w:rPr>
          <w:b/>
        </w:rPr>
        <w:t>CES</w:t>
      </w:r>
      <w:r w:rsidR="000729EF">
        <w:rPr>
          <w:b/>
        </w:rPr>
        <w:t> </w:t>
      </w:r>
      <w:r>
        <w:rPr>
          <w:b/>
        </w:rPr>
        <w:t>EXCLUSIONS S</w:t>
      </w:r>
      <w:r w:rsidR="001A67F8">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rsidR="00F3669D" w:rsidRPr="001037EC" w:rsidRDefault="00F3669D" w:rsidP="00F3669D">
      <w:pPr>
        <w:pStyle w:val="ProductList-Body"/>
      </w:pPr>
    </w:p>
    <w:p w:rsidR="00F3669D" w:rsidRPr="001037EC" w:rsidRDefault="00F3669D" w:rsidP="00F3669D">
      <w:pPr>
        <w:pStyle w:val="ProductList-Body"/>
      </w:pPr>
      <w:r>
        <w:rPr>
          <w:b/>
          <w:color w:val="00188F"/>
        </w:rPr>
        <w:t>Sécurité et protection des données personnelles</w:t>
      </w:r>
    </w:p>
    <w:p w:rsidR="00F3669D" w:rsidRPr="001037EC" w:rsidRDefault="00F3669D" w:rsidP="00F3669D">
      <w:pPr>
        <w:pStyle w:val="ProductList-Body"/>
      </w:pPr>
      <w:r>
        <w:t>Microsoft et le client s</w:t>
      </w:r>
      <w:r w:rsidR="001A67F8">
        <w:t>’</w:t>
      </w:r>
      <w:r>
        <w:t>engagent à se conformer à toutes les lois et réglementations applicables (y compris la réglementation applicable à la notification des violations de sécurité).</w:t>
      </w:r>
      <w:r w:rsidR="00110C5E">
        <w:t xml:space="preserve"> </w:t>
      </w:r>
      <w:r>
        <w:t>Cependant, Microsoft n</w:t>
      </w:r>
      <w:r w:rsidR="001A67F8">
        <w:t>’</w:t>
      </w:r>
      <w:r>
        <w:t>est pas responsable du respect de toute loi ou réglementation applicable au client ou au secteur d</w:t>
      </w:r>
      <w:r w:rsidR="001A67F8">
        <w:t>’</w:t>
      </w:r>
      <w:r>
        <w:t>activité du client qui ne serait pas généralement applicable aux prestataires de services informatiques.</w:t>
      </w:r>
      <w:r w:rsidR="00110C5E">
        <w:t xml:space="preserve"> </w:t>
      </w:r>
      <w:r>
        <w:t>Le client autorise Microsoft et ses représentants à traiter ses informations personnelles dans le cadre de l</w:t>
      </w:r>
      <w:r w:rsidR="001A67F8">
        <w:t>’</w:t>
      </w:r>
      <w:r>
        <w:t>exécution du présent Contrat, y compris des présentes Conditions Générales Supplémentaires.</w:t>
      </w:r>
    </w:p>
    <w:p w:rsidR="00F3669D" w:rsidRPr="001037EC" w:rsidRDefault="00F3669D" w:rsidP="00F3669D">
      <w:pPr>
        <w:pStyle w:val="ProductList-Body"/>
      </w:pPr>
    </w:p>
    <w:p w:rsidR="00F3669D" w:rsidRPr="001037EC" w:rsidRDefault="00F3669D" w:rsidP="00F3669D">
      <w:pPr>
        <w:pStyle w:val="ProductList-Body"/>
      </w:pPr>
      <w:r>
        <w:t>Le client peut choisir de fournir à Microsoft des informations personnelles de tiers (y compris d</w:t>
      </w:r>
      <w:r w:rsidR="001A67F8">
        <w:t>’</w:t>
      </w:r>
      <w:r>
        <w:t>interlocuteurs, de revendeurs, de distributeurs, d</w:t>
      </w:r>
      <w:r w:rsidR="001A67F8">
        <w:t>’</w:t>
      </w:r>
      <w:r>
        <w:t>administrateurs et d</w:t>
      </w:r>
      <w:r w:rsidR="001A67F8">
        <w:t>’</w:t>
      </w:r>
      <w:r>
        <w:t>employés du client) dans le cadre de l</w:t>
      </w:r>
      <w:r w:rsidR="001A67F8">
        <w:t>’</w:t>
      </w:r>
      <w:r>
        <w:t>utilisation des Services en Ligne ou du Contrat.</w:t>
      </w:r>
      <w:r w:rsidR="00110C5E">
        <w:t xml:space="preserve"> </w:t>
      </w:r>
      <w:r>
        <w:t>Le client s</w:t>
      </w:r>
      <w:r w:rsidR="001A67F8">
        <w:t>’</w:t>
      </w:r>
      <w:r>
        <w:t>engage à obtenir auprès desdits tiers tous les consentements requis par les lois applicables sur la protection des données et le respect de la vie privée avant de fournir de telles informations personnelles à Microsoft.</w:t>
      </w:r>
    </w:p>
    <w:p w:rsidR="006C0B5E" w:rsidRPr="001037EC" w:rsidRDefault="006C0B5E" w:rsidP="00F3669D">
      <w:pPr>
        <w:pStyle w:val="ProductList-Body"/>
      </w:pPr>
    </w:p>
    <w:p w:rsidR="00F3669D" w:rsidRPr="001037EC" w:rsidRDefault="00F3669D" w:rsidP="00F3669D">
      <w:pPr>
        <w:pStyle w:val="ProductList-Body"/>
      </w:pPr>
      <w:r>
        <w:t>Les informations personnelles fournies par le client dans le cadre du Contrat ou de l</w:t>
      </w:r>
      <w:r w:rsidR="001A67F8">
        <w:t>’</w:t>
      </w:r>
      <w:r>
        <w:t>utilisation des Services en Ligne seront traitées conformément à la déclaration relative aux données personnelles disponible à l</w:t>
      </w:r>
      <w:r w:rsidR="001A67F8">
        <w:t>’</w:t>
      </w:r>
      <w:r>
        <w:t xml:space="preserve">adresse </w:t>
      </w:r>
      <w:hyperlink r:id="rId71"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1A67F8">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110C5E">
        <w:t xml:space="preserve"> </w:t>
      </w:r>
      <w:r>
        <w:t>En utilisant les Services en Ligne ou les Services, le client accepte les conditions susmentionnées.</w:t>
      </w:r>
      <w:r w:rsidR="00110C5E">
        <w:t xml:space="preserve"> </w:t>
      </w:r>
      <w:r>
        <w:t>Microsoft se conforme aux principes de protection des données (Safe Harbor Principles) pour l</w:t>
      </w:r>
      <w:r w:rsidR="001A67F8">
        <w:t>’</w:t>
      </w:r>
      <w:r>
        <w:t>Union Européenne et la</w:t>
      </w:r>
      <w:r w:rsidR="000729EF">
        <w:t> </w:t>
      </w:r>
      <w:r>
        <w:t>Suisse stipulés par le ministère américain du commerce concernant la collecte, l</w:t>
      </w:r>
      <w:r w:rsidR="001A67F8">
        <w:t>’</w:t>
      </w:r>
      <w:r>
        <w:t>utilisation et la conservation de données provenant de l</w:t>
      </w:r>
      <w:r w:rsidR="001A67F8">
        <w:t>’</w:t>
      </w:r>
      <w:r>
        <w:t>Union européenne, de l</w:t>
      </w:r>
      <w:r w:rsidR="001A67F8">
        <w:t>’</w:t>
      </w:r>
      <w:r>
        <w:t>Espace Économique Européen et de la Suisse.</w:t>
      </w:r>
      <w:r w:rsidR="00110C5E">
        <w:t xml:space="preserve"> </w:t>
      </w:r>
    </w:p>
    <w:p w:rsidR="00F3669D" w:rsidRPr="001037EC" w:rsidRDefault="00F3669D" w:rsidP="00F3669D">
      <w:pPr>
        <w:pStyle w:val="ProductList-Body"/>
      </w:pPr>
    </w:p>
    <w:p w:rsidR="00F3669D" w:rsidRPr="001037EC" w:rsidRDefault="008507CF" w:rsidP="00F3669D">
      <w:pPr>
        <w:pStyle w:val="ProductList-Body"/>
      </w:pPr>
      <w:r>
        <w:rPr>
          <w:b/>
          <w:color w:val="00188F"/>
        </w:rPr>
        <w:t>Engagement de protection du client</w:t>
      </w:r>
    </w:p>
    <w:p w:rsidR="00F3669D" w:rsidRPr="001037EC" w:rsidRDefault="00F3669D" w:rsidP="00F3669D">
      <w:pPr>
        <w:pStyle w:val="ProductList-Body"/>
      </w:pPr>
      <w:r>
        <w:t>Le client s</w:t>
      </w:r>
      <w:r w:rsidR="001A67F8">
        <w:t>’</w:t>
      </w:r>
      <w:r>
        <w:t>engage à défendre Microsoft contre toute action en justice engagée par un tiers non affilié qui :</w:t>
      </w:r>
    </w:p>
    <w:p w:rsidR="00F3669D" w:rsidRPr="001037EC" w:rsidRDefault="00F3669D" w:rsidP="00026DDE">
      <w:pPr>
        <w:pStyle w:val="ProductList-Body"/>
        <w:numPr>
          <w:ilvl w:val="0"/>
          <w:numId w:val="16"/>
        </w:numPr>
        <w:ind w:left="450" w:hanging="270"/>
      </w:pPr>
      <w:r>
        <w:t>vise à démontrer que des Données Client ou des logiciels qui n</w:t>
      </w:r>
      <w:r w:rsidR="001A67F8">
        <w:t>’</w:t>
      </w:r>
      <w:r>
        <w:t>ont pas été fournis par Microsoft et que Microsoft héberge pour le compte du client, portent atteinte aux droits d</w:t>
      </w:r>
      <w:r w:rsidR="001A67F8">
        <w:t>’</w:t>
      </w:r>
      <w:r>
        <w:t>auteur de ce tiers ou à l</w:t>
      </w:r>
      <w:r w:rsidR="001A67F8">
        <w:t>’</w:t>
      </w:r>
      <w:r>
        <w:t>un de ses brevets ou à l</w:t>
      </w:r>
      <w:r w:rsidR="001A67F8">
        <w:t>’</w:t>
      </w:r>
      <w:r>
        <w:t>une de ses marques commerciales, ou utilisent illégalement ses Secrets Commerciaux ; ou</w:t>
      </w:r>
    </w:p>
    <w:p w:rsidR="00F3669D" w:rsidRPr="001037EC" w:rsidRDefault="00F3669D" w:rsidP="00026DDE">
      <w:pPr>
        <w:pStyle w:val="ProductList-Body"/>
        <w:numPr>
          <w:ilvl w:val="0"/>
          <w:numId w:val="16"/>
        </w:numPr>
        <w:ind w:left="450" w:hanging="270"/>
      </w:pPr>
      <w:r>
        <w:t>résulte d</w:t>
      </w:r>
      <w:r w:rsidR="001A67F8">
        <w:t>’</w:t>
      </w:r>
      <w:r>
        <w:t>une violation des conditions des Règles de Bon Usage, décrites dans les Droits d</w:t>
      </w:r>
      <w:r w:rsidR="001A67F8">
        <w:t>’</w:t>
      </w:r>
      <w:r>
        <w:t>Utilisation de Logiciels applicables.</w:t>
      </w:r>
    </w:p>
    <w:p w:rsidR="00F3669D" w:rsidRPr="001037EC" w:rsidRDefault="00F3669D" w:rsidP="00F3669D">
      <w:pPr>
        <w:pStyle w:val="ProductList-Body"/>
      </w:pPr>
    </w:p>
    <w:p w:rsidR="00F3669D" w:rsidRPr="001037EC" w:rsidRDefault="00F3669D" w:rsidP="00F3669D">
      <w:pPr>
        <w:pStyle w:val="ProductList-Body"/>
      </w:pPr>
      <w:r>
        <w:t>Le client s</w:t>
      </w:r>
      <w:r w:rsidR="001A67F8">
        <w:t>’</w:t>
      </w:r>
      <w:r>
        <w:t>engage également à payer le montant de toute condamnation définitive (ou d</w:t>
      </w:r>
      <w:r w:rsidR="001A67F8">
        <w:t>’</w:t>
      </w:r>
      <w:r>
        <w:t>une transaction à laquelle le client aurait consenti).</w:t>
      </w:r>
      <w:r w:rsidR="00110C5E">
        <w:t xml:space="preserve"> </w:t>
      </w:r>
      <w:r>
        <w:t>Cet</w:t>
      </w:r>
      <w:r w:rsidR="000729EF">
        <w:t> </w:t>
      </w:r>
      <w:r>
        <w:t>article est le recours exclusif de Microsoft en ce qui concerne ces actions en justice ou réclamations.</w:t>
      </w:r>
    </w:p>
    <w:p w:rsidR="00F3669D" w:rsidRPr="001037EC" w:rsidRDefault="00F3669D" w:rsidP="00F3669D">
      <w:pPr>
        <w:pStyle w:val="ProductList-Body"/>
      </w:pPr>
    </w:p>
    <w:p w:rsidR="00F3669D" w:rsidRPr="001037EC" w:rsidRDefault="00F3669D" w:rsidP="00F3669D">
      <w:pPr>
        <w:pStyle w:val="ProductList-Body"/>
      </w:pPr>
      <w:r>
        <w:t>Microsoft doit informer le client, dans les plus brefs délais, et par écrit, de la survenance d</w:t>
      </w:r>
      <w:r w:rsidR="001A67F8">
        <w:t>’</w:t>
      </w:r>
      <w:r>
        <w:t>une action conformément au présent article.</w:t>
      </w:r>
      <w:r w:rsidR="00110C5E">
        <w:t xml:space="preserve"> </w:t>
      </w:r>
      <w:r>
        <w:t>Microsoft doit (1) laisser au client le contrôle exclusif de la défense et du règlement de l</w:t>
      </w:r>
      <w:r w:rsidR="001A67F8">
        <w:t>’</w:t>
      </w:r>
      <w:r>
        <w:t>action et (2) fournir une assistance raisonnable dans le cadre de la défense.</w:t>
      </w:r>
      <w:r w:rsidR="00110C5E">
        <w:t xml:space="preserve"> </w:t>
      </w:r>
      <w:r>
        <w:t>Le client s</w:t>
      </w:r>
      <w:r w:rsidR="001A67F8">
        <w:t>’</w:t>
      </w:r>
      <w:r>
        <w:t>engage à rembourser à Microsoft, dans la limite d</w:t>
      </w:r>
      <w:r w:rsidR="001A67F8">
        <w:t>’</w:t>
      </w:r>
      <w:r>
        <w:t>un montant raisonnable, les débours engagés par ce dernier pour fournir cette assistance.</w:t>
      </w:r>
    </w:p>
    <w:p w:rsidR="00F3669D" w:rsidRPr="001037EC" w:rsidRDefault="00F3669D" w:rsidP="00F3669D">
      <w:pPr>
        <w:pStyle w:val="ProductList-Body"/>
      </w:pPr>
    </w:p>
    <w:p w:rsidR="00F3669D" w:rsidRPr="001037EC" w:rsidRDefault="008507CF" w:rsidP="00F3669D">
      <w:pPr>
        <w:pStyle w:val="ProductList-Body"/>
      </w:pPr>
      <w:r>
        <w:rPr>
          <w:b/>
          <w:color w:val="00188F"/>
        </w:rPr>
        <w:t>Limitation de responsabilité</w:t>
      </w:r>
    </w:p>
    <w:p w:rsidR="00F3669D" w:rsidRPr="001037EC" w:rsidRDefault="00F3669D" w:rsidP="00F3669D">
      <w:pPr>
        <w:pStyle w:val="ProductList-Body"/>
      </w:pPr>
      <w:r>
        <w:t>Dans la limite permise par la réglementation applicable, l</w:t>
      </w:r>
      <w:r w:rsidR="001A67F8">
        <w:t>’</w:t>
      </w:r>
      <w:r>
        <w:t>entière responsabilité de chaque partie, de ses Affiliés et de ses Prestataires au regard des Services en Ligne est limitée aux dommages directs jusqu</w:t>
      </w:r>
      <w:r w:rsidR="001A67F8">
        <w:t>’</w:t>
      </w:r>
      <w:r>
        <w:t>à concurrence du montant qu</w:t>
      </w:r>
      <w:r w:rsidR="001A67F8">
        <w:t>’</w:t>
      </w:r>
      <w:r>
        <w:t>il a été demandé au client de payer pour les Services en Ligne à l</w:t>
      </w:r>
      <w:r w:rsidR="001A67F8">
        <w:t>’</w:t>
      </w:r>
      <w:r>
        <w:t>origine de l</w:t>
      </w:r>
      <w:r w:rsidR="001A67F8">
        <w:t>’</w:t>
      </w:r>
      <w:r>
        <w:t>engagement de cette responsabilité au cours des douze (12) mois précédant la naissance du motif de la réclamation, étant entendu que la responsabilité globale d</w:t>
      </w:r>
      <w:r w:rsidR="001A67F8">
        <w:t>’</w:t>
      </w:r>
      <w:r>
        <w:t>une partie quelconque vis-à-vis d</w:t>
      </w:r>
      <w:r w:rsidR="001A67F8">
        <w:t>’</w:t>
      </w:r>
      <w:r>
        <w:t>un Service en Ligne ne peut en aucun cas excéder le montant payé pour ledit Service en Ligne au titre du Contrat Supplémentaire applicable.</w:t>
      </w:r>
      <w:r w:rsidR="00110C5E">
        <w:t xml:space="preserve"> </w:t>
      </w:r>
      <w:r>
        <w:t>Ces limitations s</w:t>
      </w:r>
      <w:r w:rsidR="001A67F8">
        <w:t>’</w:t>
      </w:r>
      <w:r>
        <w:t>appliquent quel que soit le fondement de responsabilité invoqué (responsabilité contractuelle ou délictuelle (notamment en cas de négligence), responsabilité sans faute, violation de garantie ou autre).</w:t>
      </w:r>
      <w:r w:rsidR="00110C5E">
        <w:t xml:space="preserve"> </w:t>
      </w:r>
      <w:r>
        <w:t>Toutefois, ces limitations pécuniaires ne s</w:t>
      </w:r>
      <w:r w:rsidR="001A67F8">
        <w:t>’</w:t>
      </w:r>
      <w:r>
        <w:t>appliquent pas :</w:t>
      </w:r>
    </w:p>
    <w:p w:rsidR="00F3669D" w:rsidRPr="001037EC" w:rsidRDefault="00F3669D" w:rsidP="00026DDE">
      <w:pPr>
        <w:pStyle w:val="ProductList-Body"/>
        <w:numPr>
          <w:ilvl w:val="0"/>
          <w:numId w:val="17"/>
        </w:numPr>
        <w:ind w:left="450" w:hanging="270"/>
      </w:pPr>
      <w:r>
        <w:t>aux obligations de Microsoft prévues à l</w:t>
      </w:r>
      <w:r w:rsidR="001A67F8">
        <w:t>’</w:t>
      </w:r>
      <w:r>
        <w:t>article intitulé « Défense en cas d</w:t>
      </w:r>
      <w:r w:rsidR="001A67F8">
        <w:t>’</w:t>
      </w:r>
      <w:r>
        <w:t>action en contrefaçon ou en détournement ou de réclamation de tiers » du Contrat-Cadre ni aux obligations du client prévues à l</w:t>
      </w:r>
      <w:r w:rsidR="001A67F8">
        <w:t>’</w:t>
      </w:r>
      <w:r>
        <w:t>article « Engagement de protection du client » des présentes Conditions Générales Supplémentaires ;</w:t>
      </w:r>
    </w:p>
    <w:p w:rsidR="00F3669D" w:rsidRPr="001037EC" w:rsidRDefault="00F3669D" w:rsidP="00026DDE">
      <w:pPr>
        <w:pStyle w:val="ProductList-Body"/>
        <w:numPr>
          <w:ilvl w:val="0"/>
          <w:numId w:val="17"/>
        </w:numPr>
        <w:ind w:left="450" w:hanging="270"/>
      </w:pPr>
      <w:r>
        <w:t>à toute responsabilité de l</w:t>
      </w:r>
      <w:r w:rsidR="001A67F8">
        <w:t>’</w:t>
      </w:r>
      <w:r>
        <w:t>une des parties découlant d</w:t>
      </w:r>
      <w:r w:rsidR="001A67F8">
        <w:t>’</w:t>
      </w:r>
      <w:r>
        <w:t>un manquement à ses obligations au titre de l</w:t>
      </w:r>
      <w:r w:rsidR="001A67F8">
        <w:t>’</w:t>
      </w:r>
      <w:r>
        <w:t>article intitulé « Confidentialité » du Contrat-Cadre, excepté que la responsabilité de Microsoft concernant les Données Client est systématiquement limitée au montant payé par</w:t>
      </w:r>
      <w:r w:rsidR="000729EF">
        <w:t> </w:t>
      </w:r>
      <w:r>
        <w:t>le client au cours des douze (12) mois précédents pour les Services en Ligne donnant lieu à l</w:t>
      </w:r>
      <w:r w:rsidR="001A67F8">
        <w:t>’</w:t>
      </w:r>
      <w:r>
        <w:t xml:space="preserve">engagement de cette responsabilité ; et </w:t>
      </w:r>
    </w:p>
    <w:p w:rsidR="00F3669D" w:rsidRPr="001037EC" w:rsidRDefault="00F3669D" w:rsidP="00026DDE">
      <w:pPr>
        <w:pStyle w:val="ProductList-Body"/>
        <w:numPr>
          <w:ilvl w:val="0"/>
          <w:numId w:val="17"/>
        </w:numPr>
        <w:ind w:left="450" w:hanging="270"/>
      </w:pPr>
      <w:r>
        <w:t>à la violation par l</w:t>
      </w:r>
      <w:r w:rsidR="001A67F8">
        <w:t>’</w:t>
      </w:r>
      <w:r>
        <w:t>une des parties des droits de propriété intellectuelle de l</w:t>
      </w:r>
      <w:r w:rsidR="001A67F8">
        <w:t>’</w:t>
      </w:r>
      <w:r>
        <w:t>autre partie.</w:t>
      </w:r>
    </w:p>
    <w:p w:rsidR="00F3669D" w:rsidRPr="001037EC" w:rsidRDefault="00F3669D" w:rsidP="00F3669D">
      <w:pPr>
        <w:pStyle w:val="ProductList-Body"/>
      </w:pPr>
    </w:p>
    <w:p w:rsidR="00F3669D" w:rsidRPr="001037EC" w:rsidRDefault="00F3669D" w:rsidP="00F3669D">
      <w:pPr>
        <w:pStyle w:val="ProductList-Body"/>
      </w:pPr>
      <w:r>
        <w:t>DANS TOUTE LA MESURE PERMISE PAR LA RÉGLEMENTATION APPLICABLE, QUEL QUE SOIT LE FONDEMENT DE L</w:t>
      </w:r>
      <w:r w:rsidR="001A67F8">
        <w:t>’</w:t>
      </w:r>
      <w:r>
        <w:t>ACTION, AUCUNE DES PARTIES, NI</w:t>
      </w:r>
      <w:r w:rsidR="000729EF">
        <w:t> </w:t>
      </w:r>
      <w:r>
        <w:t>AUCUN DE LEURS AFFILIÉS OU PRESTATAIRES, NE POURRA ÊTRE TENUE RESPONSABLE DE TOUT DOMMAGE INCIDENT, INDIRECT, SPÉCIAL OU ACCESSOIRE OU DES PERTES DE BÉNÉFICES OU DE CHIFFRE D</w:t>
      </w:r>
      <w:r w:rsidR="001A67F8">
        <w:t>’</w:t>
      </w:r>
      <w:r>
        <w:t>AFFAIRES, D</w:t>
      </w:r>
      <w:r w:rsidR="001A67F8">
        <w:t>’</w:t>
      </w:r>
      <w:r>
        <w:t>INTERRUPTIONS D</w:t>
      </w:r>
      <w:r w:rsidR="001A67F8">
        <w:t>’</w:t>
      </w:r>
      <w:r>
        <w:t>ACTIVITÉ OU DE PERTES D</w:t>
      </w:r>
      <w:r w:rsidR="001A67F8">
        <w:t>’</w:t>
      </w:r>
      <w:r>
        <w:t>INFORMATIONS COMMERCIALES DÉCOULANT DU CONTRAT OU DES PRÉSENTES CONDITIONS GÉNÉRALES SUPPLÉMENTAIRES, MÊME SI ELLES ONT ÉTÉ PRÉVENUES DE L</w:t>
      </w:r>
      <w:r w:rsidR="001A67F8">
        <w:t>’</w:t>
      </w:r>
      <w:r>
        <w:t>ÉVENTUALITÉ DE TELS DOMMAGES OU SI CETTE ÉVENTUALITÉ ÉTAIT RAISONNABLEMENT PRÉVISIBLE.</w:t>
      </w:r>
      <w:r w:rsidR="00110C5E">
        <w:t xml:space="preserve"> </w:t>
      </w:r>
      <w:r>
        <w:t>TOUTEFOIS, CETTE EXCLUSION DE</w:t>
      </w:r>
      <w:r w:rsidR="007374A8">
        <w:t> </w:t>
      </w:r>
      <w:r>
        <w:t>RESPONSABILITÉ NE S</w:t>
      </w:r>
      <w:r w:rsidR="001A67F8">
        <w:t>’</w:t>
      </w:r>
      <w:r>
        <w:t>APPLIQUE PAS À LA RESPONSABILITÉ DE CHACUNE DES PARTIES ENVERS L</w:t>
      </w:r>
      <w:r w:rsidR="001A67F8">
        <w:t>’</w:t>
      </w:r>
      <w:r>
        <w:t>AUTRE EN CAS DE VIOLATION DE SES OBLIGATIONS DE CONFIDENTIALITÉ (SAUF DANS LA MESURE OÙ CETTE VIOLATION CONCERNERAIT LES DONNÉES CLIENT), DES DROITS DE PROPRIÉTÉ INTELLECTUELLE DE L</w:t>
      </w:r>
      <w:r w:rsidR="001A67F8">
        <w:t>’</w:t>
      </w:r>
      <w:r>
        <w:t>AUTRE PARTIE OU DES OBLIGATIONS DE MICROSOFT PRÉVUES À L</w:t>
      </w:r>
      <w:r w:rsidR="001A67F8">
        <w:t>’</w:t>
      </w:r>
      <w:r>
        <w:t>ARTICLE « DÉFENSE EN CAS D</w:t>
      </w:r>
      <w:r w:rsidR="001A67F8">
        <w:t>’</w:t>
      </w:r>
      <w:r>
        <w:t>ACTION EN CONTREFAÇON OU EN DÉTOURNEMENT OU DE RÉCLAMATION DE TIERS » DU CONTRAT-CADRE OU DES OBLIGATIONS DU CLIENT PRÉVUES À</w:t>
      </w:r>
      <w:r w:rsidR="000729EF">
        <w:t> </w:t>
      </w:r>
      <w:r>
        <w:t>L</w:t>
      </w:r>
      <w:r w:rsidR="001A67F8">
        <w:t>’</w:t>
      </w:r>
      <w:r>
        <w:t>ARTICLE « ENGAGEMENT DE PROTECTION DU CLIENT » DES PRÉSENTES CONDITIONS GÉNÉRALES SUPPLÉMENTAIRES.</w:t>
      </w:r>
    </w:p>
    <w:p w:rsidR="00F3669D" w:rsidRPr="001037EC" w:rsidRDefault="00F3669D" w:rsidP="00F3669D">
      <w:pPr>
        <w:pStyle w:val="ProductList-Body"/>
      </w:pPr>
    </w:p>
    <w:p w:rsidR="00F3669D" w:rsidRPr="001037EC" w:rsidRDefault="00F3669D" w:rsidP="00F3669D">
      <w:pPr>
        <w:pStyle w:val="ProductList-Body"/>
      </w:pPr>
      <w:r>
        <w:rPr>
          <w:b/>
          <w:color w:val="00188F"/>
        </w:rPr>
        <w:t>Sous-traitants</w:t>
      </w:r>
    </w:p>
    <w:p w:rsidR="00FA00BF" w:rsidRPr="001037EC" w:rsidRDefault="00F3669D" w:rsidP="00F3669D">
      <w:pPr>
        <w:pStyle w:val="ProductList-Body"/>
      </w:pPr>
      <w:r>
        <w:t>Microsoft pourra faire appel à des Prestataires pour réaliser les prestations de Services en Ligne.</w:t>
      </w:r>
      <w:r w:rsidR="00110C5E">
        <w:t xml:space="preserve"> </w:t>
      </w:r>
      <w:r>
        <w:t>Le cas échéant, Microsoft sera tenue responsable de leurs actes conformément aux conditions du Contrat de Licence en Volume du client.</w:t>
      </w:r>
    </w:p>
    <w:p w:rsidR="006B2591" w:rsidRPr="001037EC" w:rsidRDefault="006B2591"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rsidR="006B2591" w:rsidRPr="001037EC" w:rsidRDefault="006B2591" w:rsidP="00661180">
      <w:pPr>
        <w:pStyle w:val="ProductList-SectionHeading"/>
        <w:outlineLvl w:val="0"/>
      </w:pPr>
      <w:bookmarkStart w:id="1749" w:name="AppendixB"/>
      <w:bookmarkStart w:id="1750" w:name="_Toc378147692"/>
      <w:bookmarkStart w:id="1751" w:name="_Toc378151589"/>
      <w:bookmarkStart w:id="1752" w:name="_Toc379797468"/>
      <w:bookmarkStart w:id="1753" w:name="_Toc380513504"/>
      <w:bookmarkStart w:id="1754" w:name="_Toc380655553"/>
      <w:bookmarkStart w:id="1755" w:name="_Toc394516158"/>
      <w:r>
        <w:t>Annexe B – Promotions de Produits</w:t>
      </w:r>
      <w:bookmarkEnd w:id="1749"/>
      <w:bookmarkEnd w:id="1750"/>
      <w:bookmarkEnd w:id="1751"/>
      <w:bookmarkEnd w:id="1752"/>
      <w:bookmarkEnd w:id="1753"/>
      <w:bookmarkEnd w:id="1754"/>
      <w:bookmarkEnd w:id="1755"/>
    </w:p>
    <w:p w:rsidR="00993957" w:rsidRPr="001037EC" w:rsidRDefault="00993957"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rsidR="006B2591" w:rsidRPr="001037EC" w:rsidRDefault="00EF0970" w:rsidP="00472FC6">
      <w:pPr>
        <w:pStyle w:val="ProductList-SectionHeading"/>
        <w:spacing w:after="0"/>
        <w:outlineLvl w:val="0"/>
      </w:pPr>
      <w:bookmarkStart w:id="1756" w:name="Index"/>
      <w:bookmarkStart w:id="1757" w:name="_Toc378147695"/>
      <w:bookmarkStart w:id="1758" w:name="_Toc378151592"/>
      <w:bookmarkStart w:id="1759" w:name="_Toc379797471"/>
      <w:bookmarkStart w:id="1760" w:name="_Toc380513507"/>
      <w:bookmarkStart w:id="1761" w:name="_Toc380655556"/>
      <w:bookmarkStart w:id="1762" w:name="_Toc394516159"/>
      <w:r>
        <w:t>Index des produits</w:t>
      </w:r>
      <w:bookmarkEnd w:id="1756"/>
      <w:bookmarkEnd w:id="1757"/>
      <w:bookmarkEnd w:id="1758"/>
      <w:bookmarkEnd w:id="1759"/>
      <w:bookmarkEnd w:id="1760"/>
      <w:bookmarkEnd w:id="1761"/>
      <w:bookmarkEnd w:id="1762"/>
    </w:p>
    <w:p w:rsidR="003D66E7" w:rsidRDefault="002F0548" w:rsidP="00956AFC">
      <w:pPr>
        <w:pStyle w:val="ProductList-Body"/>
        <w:rPr>
          <w:noProof/>
          <w:color w:val="000000" w:themeColor="text1"/>
        </w:rPr>
        <w:sectPr w:rsidR="003D66E7" w:rsidSect="003D66E7">
          <w:footerReference w:type="default" r:id="rId74"/>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3D66E7" w:rsidRDefault="003D66E7">
      <w:pPr>
        <w:pStyle w:val="Index1"/>
        <w:tabs>
          <w:tab w:val="right" w:pos="5030"/>
        </w:tabs>
        <w:rPr>
          <w:noProof/>
        </w:rPr>
      </w:pPr>
      <w:r>
        <w:rPr>
          <w:noProof/>
        </w:rPr>
        <w:t>Abonnement à l’Assistant Windows, 35, 68, 72, 81</w:t>
      </w:r>
    </w:p>
    <w:p w:rsidR="003D66E7" w:rsidRDefault="003D66E7">
      <w:pPr>
        <w:pStyle w:val="Index1"/>
        <w:tabs>
          <w:tab w:val="right" w:pos="5030"/>
        </w:tabs>
        <w:rPr>
          <w:noProof/>
        </w:rPr>
      </w:pPr>
      <w:r>
        <w:rPr>
          <w:noProof/>
        </w:rPr>
        <w:t>Abonnement mensuel avec redevance Entreprise pour Bing Maps, 61</w:t>
      </w:r>
    </w:p>
    <w:p w:rsidR="003D66E7" w:rsidRDefault="003D66E7">
      <w:pPr>
        <w:pStyle w:val="Index1"/>
        <w:tabs>
          <w:tab w:val="right" w:pos="5030"/>
        </w:tabs>
        <w:rPr>
          <w:noProof/>
        </w:rPr>
      </w:pPr>
      <w:r>
        <w:rPr>
          <w:noProof/>
        </w:rPr>
        <w:t>Abonnement mensuel avec redevance pour la plate-forme de gestion des ressources mobiles Bing Maps, 61</w:t>
      </w:r>
    </w:p>
    <w:p w:rsidR="003D66E7" w:rsidRDefault="003D66E7">
      <w:pPr>
        <w:pStyle w:val="Index1"/>
        <w:tabs>
          <w:tab w:val="right" w:pos="5030"/>
        </w:tabs>
        <w:rPr>
          <w:noProof/>
        </w:rPr>
      </w:pPr>
      <w:r>
        <w:rPr>
          <w:noProof/>
        </w:rPr>
        <w:t xml:space="preserve">Abonnement mensuel avec suivi des ressources par </w:t>
      </w:r>
      <w:r>
        <w:rPr>
          <w:noProof/>
        </w:rPr>
        <w:br/>
        <w:t>consommateur Bing Maps, 61</w:t>
      </w:r>
    </w:p>
    <w:p w:rsidR="003D66E7" w:rsidRDefault="003D66E7">
      <w:pPr>
        <w:pStyle w:val="Index1"/>
        <w:tabs>
          <w:tab w:val="right" w:pos="5030"/>
        </w:tabs>
        <w:rPr>
          <w:noProof/>
        </w:rPr>
      </w:pPr>
      <w:r>
        <w:rPr>
          <w:noProof/>
        </w:rPr>
        <w:t>Abonnement mensuel par utilisateur connu Bing Maps, 61</w:t>
      </w:r>
    </w:p>
    <w:p w:rsidR="003D66E7" w:rsidRDefault="003D66E7">
      <w:pPr>
        <w:pStyle w:val="Index1"/>
        <w:tabs>
          <w:tab w:val="right" w:pos="5030"/>
        </w:tabs>
        <w:rPr>
          <w:noProof/>
        </w:rPr>
      </w:pPr>
      <w:r>
        <w:rPr>
          <w:noProof/>
        </w:rPr>
        <w:t>Abonnement mensuel par utilisateur connu Bing Maps Light, 61</w:t>
      </w:r>
    </w:p>
    <w:p w:rsidR="003D66E7" w:rsidRDefault="003D66E7">
      <w:pPr>
        <w:pStyle w:val="Index1"/>
        <w:tabs>
          <w:tab w:val="right" w:pos="5030"/>
        </w:tabs>
        <w:rPr>
          <w:noProof/>
        </w:rPr>
      </w:pPr>
      <w:r>
        <w:rPr>
          <w:noProof/>
        </w:rPr>
        <w:t>Abonnement mensuel pour 5 000 utilisateurs connus Bing Maps, 61</w:t>
      </w:r>
    </w:p>
    <w:p w:rsidR="003D66E7" w:rsidRDefault="003D66E7">
      <w:pPr>
        <w:pStyle w:val="Index1"/>
        <w:tabs>
          <w:tab w:val="right" w:pos="5030"/>
        </w:tabs>
        <w:rPr>
          <w:noProof/>
        </w:rPr>
      </w:pPr>
      <w:r>
        <w:rPr>
          <w:noProof/>
        </w:rPr>
        <w:t>Abonnement mensuel pour 5 000 utilisateurs connus Bing Maps Light, 61</w:t>
      </w:r>
    </w:p>
    <w:p w:rsidR="003D66E7" w:rsidRDefault="003D66E7">
      <w:pPr>
        <w:pStyle w:val="Index1"/>
        <w:tabs>
          <w:tab w:val="right" w:pos="5030"/>
        </w:tabs>
        <w:rPr>
          <w:noProof/>
        </w:rPr>
      </w:pPr>
      <w:r>
        <w:rPr>
          <w:noProof/>
        </w:rPr>
        <w:t xml:space="preserve">Abonnement mensuel pour utilisation de 100 000 transactions </w:t>
      </w:r>
      <w:r>
        <w:rPr>
          <w:noProof/>
        </w:rPr>
        <w:br/>
        <w:t>sur le site Web public Bing Maps, 61</w:t>
      </w:r>
    </w:p>
    <w:p w:rsidR="003D66E7" w:rsidRDefault="003D66E7">
      <w:pPr>
        <w:pStyle w:val="Index1"/>
        <w:tabs>
          <w:tab w:val="right" w:pos="5030"/>
        </w:tabs>
        <w:rPr>
          <w:noProof/>
        </w:rPr>
      </w:pPr>
      <w:r>
        <w:rPr>
          <w:noProof/>
        </w:rPr>
        <w:t xml:space="preserve">Abonnement mensuel pour utilisation de 420 000 transactions </w:t>
      </w:r>
      <w:r>
        <w:rPr>
          <w:noProof/>
        </w:rPr>
        <w:br/>
        <w:t>(et plus) sur le site Web public Bing Maps, 61</w:t>
      </w:r>
    </w:p>
    <w:p w:rsidR="003D66E7" w:rsidRDefault="003D66E7">
      <w:pPr>
        <w:pStyle w:val="Index1"/>
        <w:tabs>
          <w:tab w:val="right" w:pos="5030"/>
        </w:tabs>
        <w:rPr>
          <w:noProof/>
        </w:rPr>
      </w:pPr>
      <w:r>
        <w:rPr>
          <w:noProof/>
        </w:rPr>
        <w:t>Access 2013, 22, 69</w:t>
      </w:r>
    </w:p>
    <w:p w:rsidR="003D66E7" w:rsidRDefault="003D66E7">
      <w:pPr>
        <w:pStyle w:val="Index1"/>
        <w:tabs>
          <w:tab w:val="right" w:pos="5030"/>
        </w:tabs>
        <w:rPr>
          <w:noProof/>
        </w:rPr>
      </w:pPr>
      <w:r>
        <w:rPr>
          <w:noProof/>
        </w:rPr>
        <w:t>Antigen, 17</w:t>
      </w:r>
    </w:p>
    <w:p w:rsidR="003D66E7" w:rsidRDefault="003D66E7">
      <w:pPr>
        <w:pStyle w:val="Index1"/>
        <w:tabs>
          <w:tab w:val="right" w:pos="5030"/>
        </w:tabs>
        <w:rPr>
          <w:noProof/>
        </w:rPr>
      </w:pPr>
      <w:r>
        <w:rPr>
          <w:noProof/>
        </w:rPr>
        <w:t>API Microsoft Translator, 64</w:t>
      </w:r>
    </w:p>
    <w:p w:rsidR="003D66E7" w:rsidRDefault="003D66E7">
      <w:pPr>
        <w:pStyle w:val="Index1"/>
        <w:tabs>
          <w:tab w:val="right" w:pos="5030"/>
        </w:tabs>
        <w:rPr>
          <w:noProof/>
        </w:rPr>
      </w:pPr>
      <w:r>
        <w:rPr>
          <w:noProof/>
        </w:rPr>
        <w:t>AutoRoute 2013, 12</w:t>
      </w:r>
    </w:p>
    <w:p w:rsidR="003D66E7" w:rsidRDefault="003D66E7">
      <w:pPr>
        <w:pStyle w:val="Index1"/>
        <w:tabs>
          <w:tab w:val="right" w:pos="5030"/>
        </w:tabs>
        <w:rPr>
          <w:noProof/>
        </w:rPr>
      </w:pPr>
      <w:r>
        <w:rPr>
          <w:noProof/>
        </w:rPr>
        <w:t>Azure Rights Management, 64</w:t>
      </w:r>
    </w:p>
    <w:p w:rsidR="003D66E7" w:rsidRDefault="003D66E7">
      <w:pPr>
        <w:pStyle w:val="Index1"/>
        <w:tabs>
          <w:tab w:val="right" w:pos="5030"/>
        </w:tabs>
        <w:rPr>
          <w:noProof/>
        </w:rPr>
      </w:pPr>
      <w:r>
        <w:rPr>
          <w:noProof/>
        </w:rPr>
        <w:t>BizTalk Server 2010, 12, 13</w:t>
      </w:r>
    </w:p>
    <w:p w:rsidR="003D66E7" w:rsidRDefault="003D66E7">
      <w:pPr>
        <w:pStyle w:val="Index1"/>
        <w:tabs>
          <w:tab w:val="right" w:pos="5030"/>
        </w:tabs>
        <w:rPr>
          <w:noProof/>
        </w:rPr>
      </w:pPr>
      <w:r>
        <w:rPr>
          <w:noProof/>
        </w:rPr>
        <w:t>BizTalk Server 2013 R2 Édition Agence, 12</w:t>
      </w:r>
    </w:p>
    <w:p w:rsidR="003D66E7" w:rsidRDefault="003D66E7">
      <w:pPr>
        <w:pStyle w:val="Index1"/>
        <w:tabs>
          <w:tab w:val="right" w:pos="5030"/>
        </w:tabs>
        <w:rPr>
          <w:noProof/>
        </w:rPr>
      </w:pPr>
      <w:r>
        <w:rPr>
          <w:noProof/>
        </w:rPr>
        <w:t>BizTalk Server 2013 R2 Édition Agence IDC, 12</w:t>
      </w:r>
    </w:p>
    <w:p w:rsidR="003D66E7" w:rsidRDefault="003D66E7">
      <w:pPr>
        <w:pStyle w:val="Index1"/>
        <w:tabs>
          <w:tab w:val="right" w:pos="5030"/>
        </w:tabs>
        <w:rPr>
          <w:noProof/>
        </w:rPr>
      </w:pPr>
      <w:r>
        <w:rPr>
          <w:noProof/>
        </w:rPr>
        <w:t>BizTalk Server 2013 R2 Édition Developer, 12</w:t>
      </w:r>
    </w:p>
    <w:p w:rsidR="003D66E7" w:rsidRDefault="003D66E7">
      <w:pPr>
        <w:pStyle w:val="Index1"/>
        <w:tabs>
          <w:tab w:val="right" w:pos="5030"/>
        </w:tabs>
        <w:rPr>
          <w:noProof/>
        </w:rPr>
      </w:pPr>
      <w:r>
        <w:rPr>
          <w:noProof/>
        </w:rPr>
        <w:t>BizTalk Server 2013 R2 Édition Enterprise, 12</w:t>
      </w:r>
    </w:p>
    <w:p w:rsidR="003D66E7" w:rsidRDefault="003D66E7">
      <w:pPr>
        <w:pStyle w:val="Index1"/>
        <w:tabs>
          <w:tab w:val="right" w:pos="5030"/>
        </w:tabs>
        <w:rPr>
          <w:noProof/>
        </w:rPr>
      </w:pPr>
      <w:r>
        <w:rPr>
          <w:noProof/>
        </w:rPr>
        <w:t>BizTalk Server 2013 R2 Édition Standard, 12</w:t>
      </w:r>
    </w:p>
    <w:p w:rsidR="003D66E7" w:rsidRDefault="003D66E7">
      <w:pPr>
        <w:pStyle w:val="Index1"/>
        <w:tabs>
          <w:tab w:val="right" w:pos="5030"/>
        </w:tabs>
        <w:rPr>
          <w:noProof/>
        </w:rPr>
      </w:pPr>
      <w:r>
        <w:rPr>
          <w:noProof/>
        </w:rPr>
        <w:t>BizTalk Server 2013 R2 Édition Standard IDC, 12</w:t>
      </w:r>
    </w:p>
    <w:p w:rsidR="003D66E7" w:rsidRDefault="003D66E7">
      <w:pPr>
        <w:pStyle w:val="Index1"/>
        <w:tabs>
          <w:tab w:val="right" w:pos="5030"/>
        </w:tabs>
        <w:rPr>
          <w:noProof/>
        </w:rPr>
      </w:pPr>
      <w:r>
        <w:rPr>
          <w:noProof/>
        </w:rPr>
        <w:t>Business Intelligence Appliance 2012, 28</w:t>
      </w:r>
    </w:p>
    <w:p w:rsidR="003D66E7" w:rsidRDefault="003D66E7">
      <w:pPr>
        <w:pStyle w:val="Index1"/>
        <w:tabs>
          <w:tab w:val="right" w:pos="5030"/>
        </w:tabs>
        <w:rPr>
          <w:noProof/>
        </w:rPr>
      </w:pPr>
      <w:r>
        <w:rPr>
          <w:noProof/>
        </w:rPr>
        <w:t>Business Intelligence Appliance 2013, 27</w:t>
      </w:r>
    </w:p>
    <w:p w:rsidR="003D66E7" w:rsidRDefault="003D66E7">
      <w:pPr>
        <w:pStyle w:val="Index1"/>
        <w:tabs>
          <w:tab w:val="right" w:pos="5030"/>
        </w:tabs>
        <w:rPr>
          <w:noProof/>
        </w:rPr>
      </w:pPr>
      <w:r>
        <w:rPr>
          <w:noProof/>
        </w:rPr>
        <w:t>CAL Active Directory Rights Management Services Windows Server 2010, 42</w:t>
      </w:r>
    </w:p>
    <w:p w:rsidR="003D66E7" w:rsidRDefault="003D66E7">
      <w:pPr>
        <w:pStyle w:val="Index1"/>
        <w:tabs>
          <w:tab w:val="right" w:pos="5030"/>
        </w:tabs>
        <w:rPr>
          <w:noProof/>
        </w:rPr>
      </w:pPr>
      <w:r>
        <w:rPr>
          <w:noProof/>
        </w:rPr>
        <w:t>CAL Basique Microsoft Dynamics CRM, 19</w:t>
      </w:r>
    </w:p>
    <w:p w:rsidR="003D66E7" w:rsidRDefault="003D66E7">
      <w:pPr>
        <w:pStyle w:val="Index1"/>
        <w:tabs>
          <w:tab w:val="right" w:pos="5030"/>
        </w:tabs>
        <w:rPr>
          <w:noProof/>
        </w:rPr>
      </w:pPr>
      <w:r>
        <w:rPr>
          <w:noProof/>
        </w:rPr>
        <w:t>CAL Core Suite Bridge pour Office 365, 15, 16, 81</w:t>
      </w:r>
    </w:p>
    <w:p w:rsidR="003D66E7" w:rsidRDefault="003D66E7">
      <w:pPr>
        <w:pStyle w:val="Index1"/>
        <w:tabs>
          <w:tab w:val="right" w:pos="5030"/>
        </w:tabs>
        <w:rPr>
          <w:noProof/>
        </w:rPr>
      </w:pPr>
      <w:r>
        <w:rPr>
          <w:noProof/>
        </w:rPr>
        <w:t>CAL Core Suite Bridge pour Office 365 et Windows Intune, 15, 16</w:t>
      </w:r>
    </w:p>
    <w:p w:rsidR="003D66E7" w:rsidRDefault="003D66E7">
      <w:pPr>
        <w:pStyle w:val="Index1"/>
        <w:tabs>
          <w:tab w:val="right" w:pos="5030"/>
        </w:tabs>
        <w:rPr>
          <w:noProof/>
        </w:rPr>
      </w:pPr>
      <w:r>
        <w:rPr>
          <w:noProof/>
        </w:rPr>
        <w:t>CAL Core Suite pour Windows Intune, 15</w:t>
      </w:r>
    </w:p>
    <w:p w:rsidR="003D66E7" w:rsidRDefault="003D66E7">
      <w:pPr>
        <w:pStyle w:val="Index1"/>
        <w:tabs>
          <w:tab w:val="right" w:pos="5030"/>
        </w:tabs>
        <w:rPr>
          <w:noProof/>
        </w:rPr>
      </w:pPr>
      <w:r>
        <w:rPr>
          <w:noProof/>
        </w:rPr>
        <w:t>CAL Entreprise Microsoft Dynamics AX 2012 R3, 18</w:t>
      </w:r>
    </w:p>
    <w:p w:rsidR="003D66E7" w:rsidRDefault="003D66E7">
      <w:pPr>
        <w:pStyle w:val="Index1"/>
        <w:tabs>
          <w:tab w:val="right" w:pos="5030"/>
        </w:tabs>
        <w:rPr>
          <w:noProof/>
        </w:rPr>
      </w:pPr>
      <w:r>
        <w:rPr>
          <w:noProof/>
        </w:rPr>
        <w:t>CAL Entreprise Suite Bridge pour Office 365, 15, 16, 81</w:t>
      </w:r>
    </w:p>
    <w:p w:rsidR="003D66E7" w:rsidRDefault="003D66E7">
      <w:pPr>
        <w:pStyle w:val="Index1"/>
        <w:tabs>
          <w:tab w:val="right" w:pos="5030"/>
        </w:tabs>
        <w:rPr>
          <w:noProof/>
        </w:rPr>
      </w:pPr>
      <w:r>
        <w:rPr>
          <w:noProof/>
        </w:rPr>
        <w:t>CAL Entreprise Suite Bridge pour Office 365 et Windows Intune, 15, 16</w:t>
      </w:r>
    </w:p>
    <w:p w:rsidR="003D66E7" w:rsidRDefault="003D66E7">
      <w:pPr>
        <w:pStyle w:val="Index1"/>
        <w:tabs>
          <w:tab w:val="right" w:pos="5030"/>
        </w:tabs>
        <w:rPr>
          <w:noProof/>
        </w:rPr>
      </w:pPr>
      <w:r>
        <w:rPr>
          <w:noProof/>
        </w:rPr>
        <w:t>CAL Entreprise Suite Bridge pour Windows Intune, 15, 16</w:t>
      </w:r>
    </w:p>
    <w:p w:rsidR="003D66E7" w:rsidRDefault="003D66E7">
      <w:pPr>
        <w:pStyle w:val="Index1"/>
        <w:tabs>
          <w:tab w:val="right" w:pos="5030"/>
        </w:tabs>
        <w:rPr>
          <w:noProof/>
        </w:rPr>
      </w:pPr>
      <w:r>
        <w:rPr>
          <w:noProof/>
        </w:rPr>
        <w:t>CAL Entreprise Supplémentaire Microsoft Dynamics AX 2012 R3, 18</w:t>
      </w:r>
    </w:p>
    <w:p w:rsidR="003D66E7" w:rsidRDefault="003D66E7">
      <w:pPr>
        <w:pStyle w:val="Index1"/>
        <w:tabs>
          <w:tab w:val="right" w:pos="5030"/>
        </w:tabs>
        <w:rPr>
          <w:noProof/>
        </w:rPr>
      </w:pPr>
      <w:r>
        <w:rPr>
          <w:noProof/>
        </w:rPr>
        <w:t>CAL Essentielle Microsoft Dynamics CRM, 20</w:t>
      </w:r>
    </w:p>
    <w:p w:rsidR="003D66E7" w:rsidRDefault="003D66E7">
      <w:pPr>
        <w:pStyle w:val="Index1"/>
        <w:tabs>
          <w:tab w:val="right" w:pos="5030"/>
        </w:tabs>
        <w:rPr>
          <w:noProof/>
        </w:rPr>
      </w:pPr>
      <w:r>
        <w:rPr>
          <w:noProof/>
        </w:rPr>
        <w:t>CAL Exchange Server 2007 Édition Standard pour PME, 24</w:t>
      </w:r>
    </w:p>
    <w:p w:rsidR="003D66E7" w:rsidRDefault="003D66E7">
      <w:pPr>
        <w:pStyle w:val="Index1"/>
        <w:tabs>
          <w:tab w:val="right" w:pos="5030"/>
        </w:tabs>
        <w:rPr>
          <w:noProof/>
        </w:rPr>
      </w:pPr>
      <w:r>
        <w:rPr>
          <w:noProof/>
        </w:rPr>
        <w:t>CAL Exchange Server Enterprise 2013, 24</w:t>
      </w:r>
    </w:p>
    <w:p w:rsidR="003D66E7" w:rsidRDefault="003D66E7">
      <w:pPr>
        <w:pStyle w:val="Index1"/>
        <w:tabs>
          <w:tab w:val="right" w:pos="5030"/>
        </w:tabs>
        <w:rPr>
          <w:noProof/>
        </w:rPr>
      </w:pPr>
      <w:r>
        <w:rPr>
          <w:noProof/>
        </w:rPr>
        <w:t>CAL Exchange Server Standard 2013, 24</w:t>
      </w:r>
    </w:p>
    <w:p w:rsidR="003D66E7" w:rsidRDefault="003D66E7">
      <w:pPr>
        <w:pStyle w:val="Index1"/>
        <w:tabs>
          <w:tab w:val="right" w:pos="5030"/>
        </w:tabs>
        <w:rPr>
          <w:noProof/>
        </w:rPr>
      </w:pPr>
      <w:r>
        <w:rPr>
          <w:noProof/>
        </w:rPr>
        <w:t>CAL Fonctionnelle Microsoft Dynamics AX 2012 R3, 18</w:t>
      </w:r>
    </w:p>
    <w:p w:rsidR="003D66E7" w:rsidRDefault="003D66E7">
      <w:pPr>
        <w:pStyle w:val="Index1"/>
        <w:tabs>
          <w:tab w:val="right" w:pos="5030"/>
        </w:tabs>
        <w:rPr>
          <w:noProof/>
        </w:rPr>
      </w:pPr>
      <w:r>
        <w:rPr>
          <w:noProof/>
        </w:rPr>
        <w:t>CAL Fonctionnelle Supplémentaire Microsoft Dynamics AX 2012 R3, 18</w:t>
      </w:r>
    </w:p>
    <w:p w:rsidR="003D66E7" w:rsidRDefault="003D66E7">
      <w:pPr>
        <w:pStyle w:val="Index1"/>
        <w:tabs>
          <w:tab w:val="right" w:pos="5030"/>
        </w:tabs>
        <w:rPr>
          <w:noProof/>
        </w:rPr>
      </w:pPr>
      <w:r>
        <w:rPr>
          <w:noProof/>
        </w:rPr>
        <w:t>CAL Forefront Identity Manager 2010 R2, 16</w:t>
      </w:r>
    </w:p>
    <w:p w:rsidR="003D66E7" w:rsidRDefault="003D66E7">
      <w:pPr>
        <w:pStyle w:val="Index1"/>
        <w:tabs>
          <w:tab w:val="right" w:pos="5030"/>
        </w:tabs>
        <w:rPr>
          <w:noProof/>
        </w:rPr>
      </w:pPr>
      <w:r>
        <w:rPr>
          <w:noProof/>
        </w:rPr>
        <w:t>CAL Libre-Service Microsoft Dynamics AX 2012 R3, 18</w:t>
      </w:r>
    </w:p>
    <w:p w:rsidR="003D66E7" w:rsidRDefault="003D66E7">
      <w:pPr>
        <w:pStyle w:val="Index1"/>
        <w:tabs>
          <w:tab w:val="right" w:pos="5030"/>
        </w:tabs>
        <w:rPr>
          <w:noProof/>
        </w:rPr>
      </w:pPr>
      <w:r>
        <w:rPr>
          <w:noProof/>
        </w:rPr>
        <w:t>CAL Lync Server 2013 Enterprise, 25</w:t>
      </w:r>
    </w:p>
    <w:p w:rsidR="003D66E7" w:rsidRDefault="003D66E7">
      <w:pPr>
        <w:pStyle w:val="Index1"/>
        <w:tabs>
          <w:tab w:val="right" w:pos="5030"/>
        </w:tabs>
        <w:rPr>
          <w:noProof/>
        </w:rPr>
      </w:pPr>
      <w:r>
        <w:rPr>
          <w:noProof/>
        </w:rPr>
        <w:t>CAL Lync Server 2013 Plus, 25</w:t>
      </w:r>
    </w:p>
    <w:p w:rsidR="003D66E7" w:rsidRDefault="003D66E7">
      <w:pPr>
        <w:pStyle w:val="Index1"/>
        <w:tabs>
          <w:tab w:val="right" w:pos="5030"/>
        </w:tabs>
        <w:rPr>
          <w:noProof/>
        </w:rPr>
      </w:pPr>
      <w:r>
        <w:rPr>
          <w:noProof/>
        </w:rPr>
        <w:t>CAL Lync Server 2013 Standard, 25</w:t>
      </w:r>
    </w:p>
    <w:p w:rsidR="003D66E7" w:rsidRDefault="003D66E7">
      <w:pPr>
        <w:pStyle w:val="Index1"/>
        <w:tabs>
          <w:tab w:val="right" w:pos="5030"/>
        </w:tabs>
        <w:rPr>
          <w:noProof/>
        </w:rPr>
      </w:pPr>
      <w:r>
        <w:rPr>
          <w:noProof/>
        </w:rPr>
        <w:t>CAL Professionnelle Microsoft Dynamics CRM, 20</w:t>
      </w:r>
    </w:p>
    <w:p w:rsidR="003D66E7" w:rsidRDefault="003D66E7">
      <w:pPr>
        <w:pStyle w:val="Index1"/>
        <w:tabs>
          <w:tab w:val="right" w:pos="5030"/>
        </w:tabs>
        <w:rPr>
          <w:noProof/>
        </w:rPr>
      </w:pPr>
      <w:r>
        <w:rPr>
          <w:noProof/>
        </w:rPr>
        <w:t>CAL Project Server 2013, 25</w:t>
      </w:r>
    </w:p>
    <w:p w:rsidR="003D66E7" w:rsidRDefault="003D66E7">
      <w:pPr>
        <w:pStyle w:val="Index1"/>
        <w:tabs>
          <w:tab w:val="right" w:pos="5030"/>
        </w:tabs>
        <w:rPr>
          <w:noProof/>
        </w:rPr>
      </w:pPr>
      <w:r>
        <w:rPr>
          <w:noProof/>
        </w:rPr>
        <w:t>CAL Services Bureau à Distance pour Windows Server 2012, 42</w:t>
      </w:r>
    </w:p>
    <w:p w:rsidR="003D66E7" w:rsidRDefault="003D66E7">
      <w:pPr>
        <w:pStyle w:val="Index1"/>
        <w:tabs>
          <w:tab w:val="right" w:pos="5030"/>
        </w:tabs>
        <w:rPr>
          <w:noProof/>
        </w:rPr>
      </w:pPr>
      <w:r>
        <w:rPr>
          <w:noProof/>
        </w:rPr>
        <w:t>CAL SharePoint Server 2013 Enterprise, 25</w:t>
      </w:r>
    </w:p>
    <w:p w:rsidR="003D66E7" w:rsidRDefault="003D66E7">
      <w:pPr>
        <w:pStyle w:val="Index1"/>
        <w:tabs>
          <w:tab w:val="right" w:pos="5030"/>
        </w:tabs>
        <w:rPr>
          <w:noProof/>
        </w:rPr>
      </w:pPr>
      <w:r>
        <w:rPr>
          <w:noProof/>
        </w:rPr>
        <w:t>CAL SharePoint Server 2013 Standard, 15, 25</w:t>
      </w:r>
    </w:p>
    <w:p w:rsidR="003D66E7" w:rsidRDefault="003D66E7">
      <w:pPr>
        <w:pStyle w:val="Index1"/>
        <w:tabs>
          <w:tab w:val="right" w:pos="5030"/>
        </w:tabs>
        <w:rPr>
          <w:noProof/>
        </w:rPr>
      </w:pPr>
      <w:r>
        <w:rPr>
          <w:noProof/>
        </w:rPr>
        <w:t>CAL SQL Server 2014, 28</w:t>
      </w:r>
    </w:p>
    <w:p w:rsidR="003D66E7" w:rsidRDefault="003D66E7">
      <w:pPr>
        <w:pStyle w:val="Index1"/>
        <w:tabs>
          <w:tab w:val="right" w:pos="5030"/>
        </w:tabs>
        <w:rPr>
          <w:noProof/>
        </w:rPr>
      </w:pPr>
      <w:r>
        <w:rPr>
          <w:noProof/>
        </w:rPr>
        <w:t>CAL Supplémentaire Utilisation Basique Microsoft Dynamics CRM, 19</w:t>
      </w:r>
    </w:p>
    <w:p w:rsidR="003D66E7" w:rsidRDefault="003D66E7">
      <w:pPr>
        <w:pStyle w:val="Index1"/>
        <w:tabs>
          <w:tab w:val="right" w:pos="5030"/>
        </w:tabs>
        <w:rPr>
          <w:noProof/>
        </w:rPr>
      </w:pPr>
      <w:r>
        <w:rPr>
          <w:noProof/>
        </w:rPr>
        <w:t>CAL Supplémentaire Utilisation Professionnelle Microsoft Dynamics CRM, 20</w:t>
      </w:r>
    </w:p>
    <w:p w:rsidR="003D66E7" w:rsidRDefault="003D66E7">
      <w:pPr>
        <w:pStyle w:val="Index1"/>
        <w:tabs>
          <w:tab w:val="right" w:pos="5030"/>
        </w:tabs>
        <w:rPr>
          <w:noProof/>
        </w:rPr>
      </w:pPr>
      <w:r>
        <w:rPr>
          <w:noProof/>
        </w:rPr>
        <w:t>CAL Tâche Microsoft Dynamics AX 2012 R3, 18</w:t>
      </w:r>
    </w:p>
    <w:p w:rsidR="003D66E7" w:rsidRDefault="003D66E7">
      <w:pPr>
        <w:pStyle w:val="Index1"/>
        <w:tabs>
          <w:tab w:val="right" w:pos="5030"/>
        </w:tabs>
        <w:rPr>
          <w:noProof/>
        </w:rPr>
      </w:pPr>
      <w:r>
        <w:rPr>
          <w:noProof/>
        </w:rPr>
        <w:t>CAL Tâche Supplémentaire Microsoft Dynamics AX 2012 R3, 18</w:t>
      </w:r>
    </w:p>
    <w:p w:rsidR="003D66E7" w:rsidRDefault="003D66E7">
      <w:pPr>
        <w:pStyle w:val="Index1"/>
        <w:tabs>
          <w:tab w:val="right" w:pos="5030"/>
        </w:tabs>
        <w:rPr>
          <w:noProof/>
        </w:rPr>
      </w:pPr>
      <w:r>
        <w:rPr>
          <w:noProof/>
        </w:rPr>
        <w:t>CAL Utilisation Professionnelle de Microsoft Social Listening Professional Education avec Microsoft Dynamics CRM (Dispositif et Utilisateur), 51</w:t>
      </w:r>
    </w:p>
    <w:p w:rsidR="003D66E7" w:rsidRDefault="003D66E7">
      <w:pPr>
        <w:pStyle w:val="Index1"/>
        <w:tabs>
          <w:tab w:val="right" w:pos="5030"/>
        </w:tabs>
        <w:rPr>
          <w:noProof/>
        </w:rPr>
      </w:pPr>
      <w:r>
        <w:rPr>
          <w:noProof/>
        </w:rPr>
        <w:t>CAL Visual Studio Team Foundation Server 2013, 34</w:t>
      </w:r>
    </w:p>
    <w:p w:rsidR="003D66E7" w:rsidRDefault="003D66E7">
      <w:pPr>
        <w:pStyle w:val="Index1"/>
        <w:tabs>
          <w:tab w:val="right" w:pos="5030"/>
        </w:tabs>
        <w:rPr>
          <w:noProof/>
        </w:rPr>
      </w:pPr>
      <w:r>
        <w:rPr>
          <w:noProof/>
        </w:rPr>
        <w:t>CAL Windows MultiPoint Server 2012, 42</w:t>
      </w:r>
    </w:p>
    <w:p w:rsidR="003D66E7" w:rsidRDefault="003D66E7">
      <w:pPr>
        <w:pStyle w:val="Index1"/>
        <w:tabs>
          <w:tab w:val="right" w:pos="5030"/>
        </w:tabs>
        <w:rPr>
          <w:noProof/>
        </w:rPr>
      </w:pPr>
      <w:r>
        <w:rPr>
          <w:noProof/>
        </w:rPr>
        <w:t>CAL Windows MultiPoint Server 2012 et CAL Windows Server 2012, 42</w:t>
      </w:r>
    </w:p>
    <w:p w:rsidR="003D66E7" w:rsidRDefault="003D66E7">
      <w:pPr>
        <w:pStyle w:val="Index1"/>
        <w:tabs>
          <w:tab w:val="right" w:pos="5030"/>
        </w:tabs>
        <w:rPr>
          <w:noProof/>
        </w:rPr>
      </w:pPr>
      <w:r>
        <w:rPr>
          <w:noProof/>
        </w:rPr>
        <w:t>CAL Windows Server 2010, 42</w:t>
      </w:r>
    </w:p>
    <w:p w:rsidR="003D66E7" w:rsidRDefault="003D66E7">
      <w:pPr>
        <w:pStyle w:val="Index1"/>
        <w:tabs>
          <w:tab w:val="right" w:pos="5030"/>
        </w:tabs>
        <w:rPr>
          <w:noProof/>
        </w:rPr>
      </w:pPr>
      <w:r>
        <w:rPr>
          <w:noProof/>
        </w:rPr>
        <w:t>CAL Windows Server 2012, 15</w:t>
      </w:r>
    </w:p>
    <w:p w:rsidR="003D66E7" w:rsidRDefault="003D66E7">
      <w:pPr>
        <w:pStyle w:val="Index1"/>
        <w:tabs>
          <w:tab w:val="right" w:pos="5030"/>
        </w:tabs>
        <w:rPr>
          <w:noProof/>
        </w:rPr>
      </w:pPr>
      <w:r>
        <w:rPr>
          <w:noProof/>
        </w:rPr>
        <w:t>Chargement de version test d’entreprise pour Windows Embedded 8.1, 72</w:t>
      </w:r>
    </w:p>
    <w:p w:rsidR="003D66E7" w:rsidRDefault="003D66E7">
      <w:pPr>
        <w:pStyle w:val="Index1"/>
        <w:tabs>
          <w:tab w:val="right" w:pos="5030"/>
        </w:tabs>
        <w:rPr>
          <w:noProof/>
        </w:rPr>
      </w:pPr>
      <w:r>
        <w:rPr>
          <w:noProof/>
        </w:rPr>
        <w:t>Chargement de version test pour Windows 8.1 Enterprise, 35</w:t>
      </w:r>
    </w:p>
    <w:p w:rsidR="003D66E7" w:rsidRDefault="003D66E7">
      <w:pPr>
        <w:pStyle w:val="Index1"/>
        <w:tabs>
          <w:tab w:val="right" w:pos="5030"/>
        </w:tabs>
        <w:rPr>
          <w:noProof/>
        </w:rPr>
      </w:pPr>
      <w:r>
        <w:rPr>
          <w:noProof/>
        </w:rPr>
        <w:t>Communicator 2011 pour Mac, 24</w:t>
      </w:r>
    </w:p>
    <w:p w:rsidR="003D66E7" w:rsidRDefault="003D66E7">
      <w:pPr>
        <w:pStyle w:val="Index1"/>
        <w:tabs>
          <w:tab w:val="right" w:pos="5030"/>
        </w:tabs>
        <w:rPr>
          <w:noProof/>
        </w:rPr>
      </w:pPr>
      <w:r>
        <w:rPr>
          <w:noProof/>
        </w:rPr>
        <w:t>Configuration Manager 2007 R3, 32</w:t>
      </w:r>
    </w:p>
    <w:p w:rsidR="003D66E7" w:rsidRDefault="003D66E7">
      <w:pPr>
        <w:pStyle w:val="Index1"/>
        <w:tabs>
          <w:tab w:val="right" w:pos="5030"/>
        </w:tabs>
        <w:rPr>
          <w:noProof/>
        </w:rPr>
      </w:pPr>
      <w:r>
        <w:rPr>
          <w:noProof/>
        </w:rPr>
        <w:t xml:space="preserve">Connecteur Externe Active Directory Rights </w:t>
      </w:r>
      <w:r>
        <w:rPr>
          <w:noProof/>
        </w:rPr>
        <w:br/>
        <w:t>Management Services Windows Server 2012, 43</w:t>
      </w:r>
    </w:p>
    <w:p w:rsidR="003D66E7" w:rsidRDefault="003D66E7">
      <w:pPr>
        <w:pStyle w:val="Index1"/>
        <w:tabs>
          <w:tab w:val="right" w:pos="5030"/>
        </w:tabs>
        <w:rPr>
          <w:noProof/>
        </w:rPr>
      </w:pPr>
      <w:r>
        <w:rPr>
          <w:noProof/>
        </w:rPr>
        <w:t>Connecteur Externe Forefront Identity Manager 2010 R2, 16</w:t>
      </w:r>
    </w:p>
    <w:p w:rsidR="003D66E7" w:rsidRDefault="003D66E7">
      <w:pPr>
        <w:pStyle w:val="Index1"/>
        <w:tabs>
          <w:tab w:val="right" w:pos="5030"/>
        </w:tabs>
        <w:rPr>
          <w:noProof/>
        </w:rPr>
      </w:pPr>
      <w:r>
        <w:rPr>
          <w:noProof/>
        </w:rPr>
        <w:t>Connecteur externe Microsoft Dynamics CRM 2011, 20</w:t>
      </w:r>
    </w:p>
    <w:p w:rsidR="003D66E7" w:rsidRDefault="003D66E7">
      <w:pPr>
        <w:pStyle w:val="Index1"/>
        <w:tabs>
          <w:tab w:val="right" w:pos="5030"/>
        </w:tabs>
        <w:rPr>
          <w:noProof/>
        </w:rPr>
      </w:pPr>
      <w:r>
        <w:rPr>
          <w:noProof/>
        </w:rPr>
        <w:t xml:space="preserve">Connecteur Externe Services Bureau à Distance pour </w:t>
      </w:r>
      <w:r>
        <w:rPr>
          <w:noProof/>
        </w:rPr>
        <w:br/>
        <w:t>Windows Server 2012, 42</w:t>
      </w:r>
    </w:p>
    <w:p w:rsidR="003D66E7" w:rsidRDefault="003D66E7">
      <w:pPr>
        <w:pStyle w:val="Index1"/>
        <w:tabs>
          <w:tab w:val="right" w:pos="5030"/>
        </w:tabs>
        <w:rPr>
          <w:noProof/>
        </w:rPr>
      </w:pPr>
      <w:r>
        <w:rPr>
          <w:noProof/>
        </w:rPr>
        <w:t>Connecteur Externe Windows Server 2012, 43</w:t>
      </w:r>
    </w:p>
    <w:p w:rsidR="003D66E7" w:rsidRDefault="003D66E7">
      <w:pPr>
        <w:pStyle w:val="Index1"/>
        <w:tabs>
          <w:tab w:val="right" w:pos="5030"/>
        </w:tabs>
        <w:rPr>
          <w:noProof/>
        </w:rPr>
      </w:pPr>
      <w:r>
        <w:rPr>
          <w:noProof/>
        </w:rPr>
        <w:t>Core CAL Suite, 9, 15, 16, 70, 71, 81</w:t>
      </w:r>
    </w:p>
    <w:p w:rsidR="003D66E7" w:rsidRDefault="003D66E7">
      <w:pPr>
        <w:pStyle w:val="Index1"/>
        <w:tabs>
          <w:tab w:val="right" w:pos="5030"/>
        </w:tabs>
        <w:rPr>
          <w:noProof/>
        </w:rPr>
      </w:pPr>
      <w:r>
        <w:rPr>
          <w:noProof/>
        </w:rPr>
        <w:t>Core Infrastructure Server Suite Datacenter, 13, 82</w:t>
      </w:r>
    </w:p>
    <w:p w:rsidR="003D66E7" w:rsidRDefault="003D66E7">
      <w:pPr>
        <w:pStyle w:val="Index1"/>
        <w:tabs>
          <w:tab w:val="right" w:pos="5030"/>
        </w:tabs>
        <w:rPr>
          <w:noProof/>
        </w:rPr>
      </w:pPr>
      <w:r>
        <w:rPr>
          <w:noProof/>
        </w:rPr>
        <w:t>Core Infrastructure Server Suite Enterprise, 13, 14</w:t>
      </w:r>
    </w:p>
    <w:p w:rsidR="003D66E7" w:rsidRDefault="003D66E7">
      <w:pPr>
        <w:pStyle w:val="Index1"/>
        <w:tabs>
          <w:tab w:val="right" w:pos="5030"/>
        </w:tabs>
        <w:rPr>
          <w:noProof/>
        </w:rPr>
      </w:pPr>
      <w:r>
        <w:rPr>
          <w:noProof/>
        </w:rPr>
        <w:t>Core Infrastructure Server Suite Standard, 13, 14, 82</w:t>
      </w:r>
    </w:p>
    <w:p w:rsidR="003D66E7" w:rsidRDefault="003D66E7">
      <w:pPr>
        <w:pStyle w:val="Index1"/>
        <w:tabs>
          <w:tab w:val="right" w:pos="5030"/>
        </w:tabs>
        <w:rPr>
          <w:noProof/>
        </w:rPr>
      </w:pPr>
      <w:r>
        <w:rPr>
          <w:noProof/>
        </w:rPr>
        <w:t>Data Protection Manager 2010, 31, 32</w:t>
      </w:r>
    </w:p>
    <w:p w:rsidR="003D66E7" w:rsidRDefault="003D66E7">
      <w:pPr>
        <w:pStyle w:val="Index1"/>
        <w:tabs>
          <w:tab w:val="right" w:pos="5030"/>
        </w:tabs>
        <w:rPr>
          <w:noProof/>
        </w:rPr>
      </w:pPr>
      <w:r>
        <w:rPr>
          <w:noProof/>
        </w:rPr>
        <w:t>Enterprise CAL Suite, 9, 15, 16, 52, 53, 60, 70, 71, 81, 82</w:t>
      </w:r>
    </w:p>
    <w:p w:rsidR="003D66E7" w:rsidRDefault="003D66E7">
      <w:pPr>
        <w:pStyle w:val="Index1"/>
        <w:tabs>
          <w:tab w:val="right" w:pos="5030"/>
        </w:tabs>
        <w:rPr>
          <w:noProof/>
        </w:rPr>
      </w:pPr>
      <w:r>
        <w:rPr>
          <w:noProof/>
        </w:rPr>
        <w:t>Enterprise Mobility Suite, 62, 63</w:t>
      </w:r>
    </w:p>
    <w:p w:rsidR="003D66E7" w:rsidRDefault="003D66E7">
      <w:pPr>
        <w:pStyle w:val="Index1"/>
        <w:tabs>
          <w:tab w:val="right" w:pos="5030"/>
        </w:tabs>
        <w:rPr>
          <w:noProof/>
        </w:rPr>
      </w:pPr>
      <w:r>
        <w:rPr>
          <w:noProof/>
        </w:rPr>
        <w:t>Excel 2013, 22, 69</w:t>
      </w:r>
    </w:p>
    <w:p w:rsidR="003D66E7" w:rsidRDefault="003D66E7">
      <w:pPr>
        <w:pStyle w:val="Index1"/>
        <w:tabs>
          <w:tab w:val="right" w:pos="5030"/>
        </w:tabs>
        <w:rPr>
          <w:noProof/>
        </w:rPr>
      </w:pPr>
      <w:r>
        <w:rPr>
          <w:noProof/>
        </w:rPr>
        <w:t>Excel version 2011 pour Mac, 23, 69</w:t>
      </w:r>
    </w:p>
    <w:p w:rsidR="003D66E7" w:rsidRDefault="003D66E7">
      <w:pPr>
        <w:pStyle w:val="Index1"/>
        <w:tabs>
          <w:tab w:val="right" w:pos="5030"/>
        </w:tabs>
        <w:rPr>
          <w:noProof/>
        </w:rPr>
      </w:pPr>
      <w:r>
        <w:rPr>
          <w:noProof/>
        </w:rPr>
        <w:t>Exchange Hosted Archive, 52, 53</w:t>
      </w:r>
    </w:p>
    <w:p w:rsidR="003D66E7" w:rsidRDefault="003D66E7">
      <w:pPr>
        <w:pStyle w:val="Index1"/>
        <w:tabs>
          <w:tab w:val="right" w:pos="5030"/>
        </w:tabs>
        <w:rPr>
          <w:noProof/>
        </w:rPr>
      </w:pPr>
      <w:r>
        <w:rPr>
          <w:noProof/>
        </w:rPr>
        <w:t>Exchange Online Archiving for Exchange Online G, 52</w:t>
      </w:r>
    </w:p>
    <w:p w:rsidR="003D66E7" w:rsidRDefault="003D66E7">
      <w:pPr>
        <w:pStyle w:val="Index1"/>
        <w:tabs>
          <w:tab w:val="right" w:pos="5030"/>
        </w:tabs>
        <w:rPr>
          <w:noProof/>
        </w:rPr>
      </w:pPr>
      <w:r>
        <w:rPr>
          <w:noProof/>
        </w:rPr>
        <w:t>Exchange Online Archiving for Exchange Server A, 52</w:t>
      </w:r>
    </w:p>
    <w:p w:rsidR="003D66E7" w:rsidRDefault="003D66E7">
      <w:pPr>
        <w:pStyle w:val="Index1"/>
        <w:tabs>
          <w:tab w:val="right" w:pos="5030"/>
        </w:tabs>
        <w:rPr>
          <w:noProof/>
        </w:rPr>
      </w:pPr>
      <w:r>
        <w:rPr>
          <w:noProof/>
        </w:rPr>
        <w:t>Exchange Online Archiving for Exchange Server G, 52</w:t>
      </w:r>
    </w:p>
    <w:p w:rsidR="003D66E7" w:rsidRDefault="003D66E7">
      <w:pPr>
        <w:pStyle w:val="Index1"/>
        <w:tabs>
          <w:tab w:val="right" w:pos="5030"/>
        </w:tabs>
        <w:rPr>
          <w:noProof/>
        </w:rPr>
      </w:pPr>
      <w:r>
        <w:rPr>
          <w:noProof/>
        </w:rPr>
        <w:t>Exchange Online Archiving pour Exchange Online, 52</w:t>
      </w:r>
    </w:p>
    <w:p w:rsidR="003D66E7" w:rsidRDefault="003D66E7">
      <w:pPr>
        <w:pStyle w:val="Index1"/>
        <w:tabs>
          <w:tab w:val="right" w:pos="5030"/>
        </w:tabs>
        <w:rPr>
          <w:noProof/>
        </w:rPr>
      </w:pPr>
      <w:r>
        <w:rPr>
          <w:noProof/>
        </w:rPr>
        <w:t>Exchange Online Archiving pour Exchange Online A, 52</w:t>
      </w:r>
    </w:p>
    <w:p w:rsidR="003D66E7" w:rsidRDefault="003D66E7">
      <w:pPr>
        <w:pStyle w:val="Index1"/>
        <w:tabs>
          <w:tab w:val="right" w:pos="5030"/>
        </w:tabs>
        <w:rPr>
          <w:noProof/>
        </w:rPr>
      </w:pPr>
      <w:r>
        <w:rPr>
          <w:noProof/>
        </w:rPr>
        <w:t>Exchange Online Archiving pour Exchange Server, 15, 44, 52</w:t>
      </w:r>
    </w:p>
    <w:p w:rsidR="003D66E7" w:rsidRDefault="003D66E7">
      <w:pPr>
        <w:pStyle w:val="Index1"/>
        <w:tabs>
          <w:tab w:val="right" w:pos="5030"/>
        </w:tabs>
        <w:rPr>
          <w:noProof/>
        </w:rPr>
      </w:pPr>
      <w:r>
        <w:rPr>
          <w:noProof/>
        </w:rPr>
        <w:t>Exchange Online Kiosk, 44, 52</w:t>
      </w:r>
    </w:p>
    <w:p w:rsidR="003D66E7" w:rsidRDefault="003D66E7">
      <w:pPr>
        <w:pStyle w:val="Index1"/>
        <w:tabs>
          <w:tab w:val="right" w:pos="5030"/>
        </w:tabs>
        <w:rPr>
          <w:noProof/>
        </w:rPr>
      </w:pPr>
      <w:r>
        <w:rPr>
          <w:noProof/>
        </w:rPr>
        <w:t>Exchange Online Kiosk G, 52</w:t>
      </w:r>
    </w:p>
    <w:p w:rsidR="003D66E7" w:rsidRDefault="003D66E7">
      <w:pPr>
        <w:pStyle w:val="Index1"/>
        <w:tabs>
          <w:tab w:val="right" w:pos="5030"/>
        </w:tabs>
        <w:rPr>
          <w:noProof/>
        </w:rPr>
      </w:pPr>
      <w:r>
        <w:rPr>
          <w:noProof/>
        </w:rPr>
        <w:t>Exchange Online Plan 1, 52, 56, 57</w:t>
      </w:r>
    </w:p>
    <w:p w:rsidR="003D66E7" w:rsidRDefault="003D66E7">
      <w:pPr>
        <w:pStyle w:val="Index1"/>
        <w:tabs>
          <w:tab w:val="right" w:pos="5030"/>
        </w:tabs>
        <w:rPr>
          <w:noProof/>
        </w:rPr>
      </w:pPr>
      <w:r>
        <w:rPr>
          <w:noProof/>
        </w:rPr>
        <w:t>Exchange Online Plan 1 A, 52</w:t>
      </w:r>
    </w:p>
    <w:p w:rsidR="003D66E7" w:rsidRDefault="003D66E7">
      <w:pPr>
        <w:pStyle w:val="Index1"/>
        <w:tabs>
          <w:tab w:val="right" w:pos="5030"/>
        </w:tabs>
        <w:rPr>
          <w:noProof/>
        </w:rPr>
      </w:pPr>
      <w:r>
        <w:rPr>
          <w:noProof/>
        </w:rPr>
        <w:t>Exchange Online Plan 1 A pour Anciens Étudiants, 52</w:t>
      </w:r>
    </w:p>
    <w:p w:rsidR="003D66E7" w:rsidRDefault="003D66E7">
      <w:pPr>
        <w:pStyle w:val="Index1"/>
        <w:tabs>
          <w:tab w:val="right" w:pos="5030"/>
        </w:tabs>
        <w:rPr>
          <w:noProof/>
        </w:rPr>
      </w:pPr>
      <w:r>
        <w:rPr>
          <w:noProof/>
        </w:rPr>
        <w:t>Exchange Online Plan 1G, 52</w:t>
      </w:r>
    </w:p>
    <w:p w:rsidR="003D66E7" w:rsidRDefault="003D66E7">
      <w:pPr>
        <w:pStyle w:val="Index1"/>
        <w:tabs>
          <w:tab w:val="right" w:pos="5030"/>
        </w:tabs>
        <w:rPr>
          <w:noProof/>
        </w:rPr>
      </w:pPr>
      <w:r>
        <w:rPr>
          <w:noProof/>
        </w:rPr>
        <w:t>Exchange Online Plan 2, 52</w:t>
      </w:r>
    </w:p>
    <w:p w:rsidR="003D66E7" w:rsidRDefault="003D66E7">
      <w:pPr>
        <w:pStyle w:val="Index1"/>
        <w:tabs>
          <w:tab w:val="right" w:pos="5030"/>
        </w:tabs>
        <w:rPr>
          <w:noProof/>
        </w:rPr>
      </w:pPr>
      <w:r>
        <w:rPr>
          <w:noProof/>
        </w:rPr>
        <w:t>Exchange Online Plan 2A, 52</w:t>
      </w:r>
    </w:p>
    <w:p w:rsidR="003D66E7" w:rsidRDefault="003D66E7">
      <w:pPr>
        <w:pStyle w:val="Index1"/>
        <w:tabs>
          <w:tab w:val="right" w:pos="5030"/>
        </w:tabs>
        <w:rPr>
          <w:noProof/>
        </w:rPr>
      </w:pPr>
      <w:r>
        <w:rPr>
          <w:noProof/>
        </w:rPr>
        <w:t>Exchange Online Plan 2G, 52</w:t>
      </w:r>
    </w:p>
    <w:p w:rsidR="003D66E7" w:rsidRDefault="003D66E7">
      <w:pPr>
        <w:pStyle w:val="Index1"/>
        <w:tabs>
          <w:tab w:val="right" w:pos="5030"/>
        </w:tabs>
        <w:rPr>
          <w:noProof/>
        </w:rPr>
      </w:pPr>
      <w:r>
        <w:rPr>
          <w:noProof/>
        </w:rPr>
        <w:t>Exchange Online Protection, 15, 24, 52, 53</w:t>
      </w:r>
    </w:p>
    <w:p w:rsidR="003D66E7" w:rsidRDefault="003D66E7">
      <w:pPr>
        <w:pStyle w:val="Index1"/>
        <w:tabs>
          <w:tab w:val="right" w:pos="5030"/>
        </w:tabs>
        <w:rPr>
          <w:noProof/>
        </w:rPr>
      </w:pPr>
      <w:r>
        <w:rPr>
          <w:noProof/>
        </w:rPr>
        <w:t>Exchange Online Protection A, 52</w:t>
      </w:r>
    </w:p>
    <w:p w:rsidR="003D66E7" w:rsidRDefault="003D66E7">
      <w:pPr>
        <w:pStyle w:val="Index1"/>
        <w:tabs>
          <w:tab w:val="right" w:pos="5030"/>
        </w:tabs>
        <w:rPr>
          <w:noProof/>
        </w:rPr>
      </w:pPr>
      <w:r>
        <w:rPr>
          <w:noProof/>
        </w:rPr>
        <w:t>Exchange Online Protection G, 52</w:t>
      </w:r>
    </w:p>
    <w:p w:rsidR="003D66E7" w:rsidRDefault="003D66E7">
      <w:pPr>
        <w:pStyle w:val="Index1"/>
        <w:tabs>
          <w:tab w:val="right" w:pos="5030"/>
        </w:tabs>
        <w:rPr>
          <w:noProof/>
        </w:rPr>
      </w:pPr>
      <w:r>
        <w:rPr>
          <w:noProof/>
        </w:rPr>
        <w:t>Exchange Server 2007 Édition Standard pour PME, 24</w:t>
      </w:r>
    </w:p>
    <w:p w:rsidR="003D66E7" w:rsidRDefault="003D66E7">
      <w:pPr>
        <w:pStyle w:val="Index1"/>
        <w:tabs>
          <w:tab w:val="right" w:pos="5030"/>
        </w:tabs>
        <w:rPr>
          <w:noProof/>
        </w:rPr>
      </w:pPr>
      <w:r>
        <w:rPr>
          <w:noProof/>
        </w:rPr>
        <w:t>Exchange Server Enterprise 2013, 24</w:t>
      </w:r>
    </w:p>
    <w:p w:rsidR="003D66E7" w:rsidRDefault="003D66E7">
      <w:pPr>
        <w:pStyle w:val="Index1"/>
        <w:tabs>
          <w:tab w:val="right" w:pos="5030"/>
        </w:tabs>
        <w:rPr>
          <w:noProof/>
        </w:rPr>
      </w:pPr>
      <w:r>
        <w:rPr>
          <w:noProof/>
        </w:rPr>
        <w:t>Exchange Server Standard 2013, 24</w:t>
      </w:r>
    </w:p>
    <w:p w:rsidR="003D66E7" w:rsidRDefault="003D66E7">
      <w:pPr>
        <w:pStyle w:val="Index1"/>
        <w:tabs>
          <w:tab w:val="right" w:pos="5030"/>
        </w:tabs>
        <w:rPr>
          <w:noProof/>
        </w:rPr>
      </w:pPr>
      <w:r>
        <w:rPr>
          <w:noProof/>
        </w:rPr>
        <w:t>Expression Studio Ultimate 4, 34</w:t>
      </w:r>
    </w:p>
    <w:p w:rsidR="003D66E7" w:rsidRDefault="003D66E7">
      <w:pPr>
        <w:pStyle w:val="Index1"/>
        <w:tabs>
          <w:tab w:val="right" w:pos="5030"/>
        </w:tabs>
        <w:rPr>
          <w:noProof/>
        </w:rPr>
      </w:pPr>
      <w:r>
        <w:rPr>
          <w:noProof/>
        </w:rPr>
        <w:t>External Connector Exchange Server 2010, 24</w:t>
      </w:r>
    </w:p>
    <w:p w:rsidR="003D66E7" w:rsidRDefault="003D66E7">
      <w:pPr>
        <w:pStyle w:val="Index1"/>
        <w:tabs>
          <w:tab w:val="right" w:pos="5030"/>
        </w:tabs>
        <w:rPr>
          <w:noProof/>
        </w:rPr>
      </w:pPr>
      <w:r>
        <w:rPr>
          <w:noProof/>
        </w:rPr>
        <w:t>FAST Search Server, 26</w:t>
      </w:r>
    </w:p>
    <w:p w:rsidR="003D66E7" w:rsidRDefault="003D66E7">
      <w:pPr>
        <w:pStyle w:val="Index1"/>
        <w:tabs>
          <w:tab w:val="right" w:pos="5030"/>
        </w:tabs>
        <w:rPr>
          <w:noProof/>
        </w:rPr>
      </w:pPr>
      <w:r>
        <w:rPr>
          <w:noProof/>
        </w:rPr>
        <w:t>Forefront Identity Manager 2010 – Édition Windows Live, 17</w:t>
      </w:r>
    </w:p>
    <w:p w:rsidR="003D66E7" w:rsidRDefault="003D66E7">
      <w:pPr>
        <w:pStyle w:val="Index1"/>
        <w:tabs>
          <w:tab w:val="right" w:pos="5030"/>
        </w:tabs>
        <w:rPr>
          <w:noProof/>
        </w:rPr>
      </w:pPr>
      <w:r>
        <w:rPr>
          <w:noProof/>
        </w:rPr>
        <w:t>Forefront Identity Manager 2012 R2 – Édition Windows Live, 16</w:t>
      </w:r>
    </w:p>
    <w:p w:rsidR="003D66E7" w:rsidRDefault="003D66E7">
      <w:pPr>
        <w:pStyle w:val="Index1"/>
        <w:tabs>
          <w:tab w:val="right" w:pos="5030"/>
        </w:tabs>
        <w:rPr>
          <w:noProof/>
        </w:rPr>
      </w:pPr>
      <w:r>
        <w:rPr>
          <w:noProof/>
        </w:rPr>
        <w:t>Forefront Protection 2010 pour Exchange Server, 17</w:t>
      </w:r>
    </w:p>
    <w:p w:rsidR="003D66E7" w:rsidRDefault="003D66E7">
      <w:pPr>
        <w:pStyle w:val="Index1"/>
        <w:tabs>
          <w:tab w:val="right" w:pos="5030"/>
        </w:tabs>
        <w:rPr>
          <w:noProof/>
        </w:rPr>
      </w:pPr>
      <w:r>
        <w:rPr>
          <w:noProof/>
        </w:rPr>
        <w:t>Forefront Protection 2010 pour SharePoint, 17, 63</w:t>
      </w:r>
    </w:p>
    <w:p w:rsidR="003D66E7" w:rsidRDefault="003D66E7">
      <w:pPr>
        <w:pStyle w:val="Index1"/>
        <w:tabs>
          <w:tab w:val="right" w:pos="5030"/>
        </w:tabs>
        <w:rPr>
          <w:noProof/>
        </w:rPr>
      </w:pPr>
      <w:r>
        <w:rPr>
          <w:noProof/>
        </w:rPr>
        <w:t>Forefront Protection 2010 pour SharePoint pour les sites Internet, 63</w:t>
      </w:r>
    </w:p>
    <w:p w:rsidR="003D66E7" w:rsidRDefault="003D66E7">
      <w:pPr>
        <w:pStyle w:val="Index1"/>
        <w:tabs>
          <w:tab w:val="right" w:pos="5030"/>
        </w:tabs>
        <w:rPr>
          <w:noProof/>
        </w:rPr>
      </w:pPr>
      <w:r>
        <w:rPr>
          <w:noProof/>
        </w:rPr>
        <w:t>Forefront Protection 2010 pour sites Internet, 17</w:t>
      </w:r>
    </w:p>
    <w:p w:rsidR="003D66E7" w:rsidRDefault="003D66E7">
      <w:pPr>
        <w:pStyle w:val="Index1"/>
        <w:tabs>
          <w:tab w:val="right" w:pos="5030"/>
        </w:tabs>
        <w:rPr>
          <w:noProof/>
        </w:rPr>
      </w:pPr>
      <w:r>
        <w:rPr>
          <w:noProof/>
        </w:rPr>
        <w:t>Forefront Unified Access Gateway, 16, 17</w:t>
      </w:r>
    </w:p>
    <w:p w:rsidR="003D66E7" w:rsidRDefault="003D66E7">
      <w:pPr>
        <w:pStyle w:val="Index1"/>
        <w:tabs>
          <w:tab w:val="right" w:pos="5030"/>
        </w:tabs>
        <w:rPr>
          <w:noProof/>
        </w:rPr>
      </w:pPr>
      <w:r>
        <w:rPr>
          <w:noProof/>
        </w:rPr>
        <w:t>Gestion des ressources mobiles Bing Maps en Europe, 61</w:t>
      </w:r>
    </w:p>
    <w:p w:rsidR="003D66E7" w:rsidRDefault="003D66E7">
      <w:pPr>
        <w:pStyle w:val="Index1"/>
        <w:tabs>
          <w:tab w:val="right" w:pos="5030"/>
        </w:tabs>
        <w:rPr>
          <w:noProof/>
        </w:rPr>
      </w:pPr>
      <w:r>
        <w:rPr>
          <w:noProof/>
        </w:rPr>
        <w:t>HPC Pack 2008 R2 Enterprise, 43</w:t>
      </w:r>
    </w:p>
    <w:p w:rsidR="003D66E7" w:rsidRDefault="003D66E7">
      <w:pPr>
        <w:pStyle w:val="Index1"/>
        <w:tabs>
          <w:tab w:val="right" w:pos="5030"/>
        </w:tabs>
        <w:rPr>
          <w:noProof/>
        </w:rPr>
      </w:pPr>
      <w:r>
        <w:rPr>
          <w:noProof/>
        </w:rPr>
        <w:t>Identity Lifecycle Manager 2007 – Édition Windows Live, 17</w:t>
      </w:r>
    </w:p>
    <w:p w:rsidR="003D66E7" w:rsidRDefault="003D66E7">
      <w:pPr>
        <w:pStyle w:val="Index1"/>
        <w:tabs>
          <w:tab w:val="right" w:pos="5030"/>
        </w:tabs>
        <w:rPr>
          <w:noProof/>
        </w:rPr>
      </w:pPr>
      <w:r>
        <w:rPr>
          <w:noProof/>
        </w:rPr>
        <w:t>InfoPath 2013, 22, 69</w:t>
      </w:r>
    </w:p>
    <w:p w:rsidR="003D66E7" w:rsidRDefault="003D66E7">
      <w:pPr>
        <w:pStyle w:val="Index1"/>
        <w:tabs>
          <w:tab w:val="right" w:pos="5030"/>
        </w:tabs>
        <w:rPr>
          <w:noProof/>
        </w:rPr>
      </w:pPr>
      <w:r>
        <w:rPr>
          <w:noProof/>
        </w:rPr>
        <w:t>Kit Entreprise Windows Embedded 8 Standard, 39, 40</w:t>
      </w:r>
    </w:p>
    <w:p w:rsidR="003D66E7" w:rsidRDefault="003D66E7">
      <w:pPr>
        <w:pStyle w:val="Index1"/>
        <w:tabs>
          <w:tab w:val="right" w:pos="5030"/>
        </w:tabs>
        <w:rPr>
          <w:noProof/>
        </w:rPr>
      </w:pPr>
      <w:r>
        <w:rPr>
          <w:noProof/>
        </w:rPr>
        <w:t xml:space="preserve">Licence de gestion serveur System Center Data </w:t>
      </w:r>
      <w:r>
        <w:rPr>
          <w:noProof/>
        </w:rPr>
        <w:br/>
        <w:t>Protection Manager 2010 Enterprise, 31</w:t>
      </w:r>
    </w:p>
    <w:p w:rsidR="003D66E7" w:rsidRDefault="003D66E7">
      <w:pPr>
        <w:pStyle w:val="Index1"/>
        <w:tabs>
          <w:tab w:val="right" w:pos="5030"/>
        </w:tabs>
        <w:rPr>
          <w:noProof/>
        </w:rPr>
      </w:pPr>
      <w:r>
        <w:rPr>
          <w:noProof/>
        </w:rPr>
        <w:t xml:space="preserve">Licence de gestion serveur System Center </w:t>
      </w:r>
      <w:r>
        <w:rPr>
          <w:noProof/>
        </w:rPr>
        <w:br/>
        <w:t>Data Protection Manager 2010 Standard, 31</w:t>
      </w:r>
    </w:p>
    <w:p w:rsidR="003D66E7" w:rsidRDefault="003D66E7">
      <w:pPr>
        <w:pStyle w:val="Index1"/>
        <w:tabs>
          <w:tab w:val="right" w:pos="5030"/>
        </w:tabs>
        <w:rPr>
          <w:noProof/>
        </w:rPr>
      </w:pPr>
      <w:r>
        <w:rPr>
          <w:noProof/>
        </w:rPr>
        <w:t>Licence Work at Home pour Office Professionnel Plus 2013, 22</w:t>
      </w:r>
    </w:p>
    <w:p w:rsidR="003D66E7" w:rsidRDefault="003D66E7">
      <w:pPr>
        <w:pStyle w:val="Index1"/>
        <w:tabs>
          <w:tab w:val="right" w:pos="5030"/>
        </w:tabs>
        <w:rPr>
          <w:noProof/>
        </w:rPr>
      </w:pPr>
      <w:r>
        <w:rPr>
          <w:noProof/>
        </w:rPr>
        <w:t>Licence Work at Home pour Office Standard 2013, 22</w:t>
      </w:r>
    </w:p>
    <w:p w:rsidR="003D66E7" w:rsidRDefault="003D66E7">
      <w:pPr>
        <w:pStyle w:val="Index1"/>
        <w:tabs>
          <w:tab w:val="right" w:pos="5030"/>
        </w:tabs>
        <w:rPr>
          <w:noProof/>
        </w:rPr>
      </w:pPr>
      <w:r>
        <w:rPr>
          <w:noProof/>
        </w:rPr>
        <w:t>Licences Work-at-Home pour Mac 2011, 23</w:t>
      </w:r>
    </w:p>
    <w:p w:rsidR="003D66E7" w:rsidRDefault="003D66E7">
      <w:pPr>
        <w:pStyle w:val="Index1"/>
        <w:tabs>
          <w:tab w:val="right" w:pos="5030"/>
        </w:tabs>
        <w:rPr>
          <w:noProof/>
        </w:rPr>
      </w:pPr>
      <w:r>
        <w:rPr>
          <w:noProof/>
        </w:rPr>
        <w:t>Lync 2011 pour Mac, 23, 24, 53, 56, 69</w:t>
      </w:r>
    </w:p>
    <w:p w:rsidR="003D66E7" w:rsidRDefault="003D66E7">
      <w:pPr>
        <w:pStyle w:val="Index1"/>
        <w:tabs>
          <w:tab w:val="right" w:pos="5030"/>
        </w:tabs>
        <w:rPr>
          <w:noProof/>
        </w:rPr>
      </w:pPr>
      <w:r>
        <w:rPr>
          <w:noProof/>
        </w:rPr>
        <w:t>Lync 2013, 22, 53, 56, 69</w:t>
      </w:r>
    </w:p>
    <w:p w:rsidR="003D66E7" w:rsidRDefault="003D66E7">
      <w:pPr>
        <w:pStyle w:val="Index1"/>
        <w:tabs>
          <w:tab w:val="right" w:pos="5030"/>
        </w:tabs>
        <w:rPr>
          <w:noProof/>
        </w:rPr>
      </w:pPr>
      <w:r>
        <w:rPr>
          <w:noProof/>
        </w:rPr>
        <w:t>Lync Online Plan 1, 53, 56, 57</w:t>
      </w:r>
    </w:p>
    <w:p w:rsidR="003D66E7" w:rsidRDefault="003D66E7">
      <w:pPr>
        <w:pStyle w:val="Index1"/>
        <w:tabs>
          <w:tab w:val="right" w:pos="5030"/>
        </w:tabs>
        <w:rPr>
          <w:noProof/>
        </w:rPr>
      </w:pPr>
      <w:r>
        <w:rPr>
          <w:noProof/>
        </w:rPr>
        <w:t>Lync Online Plan 1G, 53</w:t>
      </w:r>
    </w:p>
    <w:p w:rsidR="003D66E7" w:rsidRDefault="003D66E7">
      <w:pPr>
        <w:pStyle w:val="Index1"/>
        <w:tabs>
          <w:tab w:val="right" w:pos="5030"/>
        </w:tabs>
        <w:rPr>
          <w:noProof/>
        </w:rPr>
      </w:pPr>
      <w:r>
        <w:rPr>
          <w:noProof/>
        </w:rPr>
        <w:t>Lync Online Plan 2, 53</w:t>
      </w:r>
    </w:p>
    <w:p w:rsidR="003D66E7" w:rsidRDefault="003D66E7">
      <w:pPr>
        <w:pStyle w:val="Index1"/>
        <w:tabs>
          <w:tab w:val="right" w:pos="5030"/>
        </w:tabs>
        <w:rPr>
          <w:noProof/>
        </w:rPr>
      </w:pPr>
      <w:r>
        <w:rPr>
          <w:noProof/>
        </w:rPr>
        <w:t>Lync Online Plan 2G, 53</w:t>
      </w:r>
    </w:p>
    <w:p w:rsidR="003D66E7" w:rsidRDefault="003D66E7">
      <w:pPr>
        <w:pStyle w:val="Index1"/>
        <w:tabs>
          <w:tab w:val="right" w:pos="5030"/>
        </w:tabs>
        <w:rPr>
          <w:noProof/>
        </w:rPr>
      </w:pPr>
      <w:r>
        <w:rPr>
          <w:noProof/>
        </w:rPr>
        <w:t>Lync Server 2010, 25</w:t>
      </w:r>
    </w:p>
    <w:p w:rsidR="003D66E7" w:rsidRDefault="003D66E7">
      <w:pPr>
        <w:pStyle w:val="Index1"/>
        <w:tabs>
          <w:tab w:val="right" w:pos="5030"/>
        </w:tabs>
        <w:rPr>
          <w:noProof/>
        </w:rPr>
      </w:pPr>
      <w:r>
        <w:rPr>
          <w:noProof/>
        </w:rPr>
        <w:t>Lync Server 2013, 15, 25</w:t>
      </w:r>
    </w:p>
    <w:p w:rsidR="003D66E7" w:rsidRDefault="003D66E7">
      <w:pPr>
        <w:pStyle w:val="Index1"/>
        <w:tabs>
          <w:tab w:val="right" w:pos="5030"/>
        </w:tabs>
        <w:rPr>
          <w:noProof/>
        </w:rPr>
      </w:pPr>
      <w:r>
        <w:rPr>
          <w:noProof/>
        </w:rPr>
        <w:t>MapPoint 2013 Fleet Edition, 17</w:t>
      </w:r>
    </w:p>
    <w:p w:rsidR="003D66E7" w:rsidRDefault="003D66E7">
      <w:pPr>
        <w:pStyle w:val="Index1"/>
        <w:tabs>
          <w:tab w:val="right" w:pos="5030"/>
        </w:tabs>
        <w:rPr>
          <w:noProof/>
        </w:rPr>
      </w:pPr>
      <w:r>
        <w:rPr>
          <w:noProof/>
        </w:rPr>
        <w:t>MapPoint 2013 pour Windows, 17</w:t>
      </w:r>
    </w:p>
    <w:p w:rsidR="003D66E7" w:rsidRDefault="003D66E7">
      <w:pPr>
        <w:pStyle w:val="Index1"/>
        <w:tabs>
          <w:tab w:val="right" w:pos="5030"/>
        </w:tabs>
        <w:rPr>
          <w:noProof/>
        </w:rPr>
      </w:pPr>
      <w:r>
        <w:rPr>
          <w:noProof/>
        </w:rPr>
        <w:t>MDOP, 9, 18, 33, 35, 60, 69, 81</w:t>
      </w:r>
    </w:p>
    <w:p w:rsidR="003D66E7" w:rsidRDefault="003D66E7">
      <w:pPr>
        <w:pStyle w:val="Index1"/>
        <w:tabs>
          <w:tab w:val="right" w:pos="5030"/>
        </w:tabs>
        <w:rPr>
          <w:noProof/>
        </w:rPr>
      </w:pPr>
      <w:r>
        <w:rPr>
          <w:noProof/>
        </w:rPr>
        <w:t>Microsoft Azure Active Directory Premium, 63</w:t>
      </w:r>
    </w:p>
    <w:p w:rsidR="003D66E7" w:rsidRDefault="003D66E7">
      <w:pPr>
        <w:pStyle w:val="Index1"/>
        <w:tabs>
          <w:tab w:val="right" w:pos="5030"/>
        </w:tabs>
        <w:rPr>
          <w:noProof/>
        </w:rPr>
      </w:pPr>
      <w:r>
        <w:rPr>
          <w:noProof/>
        </w:rPr>
        <w:t>Microsoft Azure Backup, 10, 48</w:t>
      </w:r>
    </w:p>
    <w:p w:rsidR="003D66E7" w:rsidRDefault="003D66E7">
      <w:pPr>
        <w:pStyle w:val="Index1"/>
        <w:tabs>
          <w:tab w:val="right" w:pos="5030"/>
        </w:tabs>
        <w:rPr>
          <w:noProof/>
        </w:rPr>
      </w:pPr>
      <w:r>
        <w:rPr>
          <w:noProof/>
        </w:rPr>
        <w:t>Microsoft Azure Site Recovery, 10, 48</w:t>
      </w:r>
    </w:p>
    <w:p w:rsidR="003D66E7" w:rsidRDefault="003D66E7">
      <w:pPr>
        <w:pStyle w:val="Index1"/>
        <w:tabs>
          <w:tab w:val="right" w:pos="5030"/>
        </w:tabs>
        <w:rPr>
          <w:noProof/>
        </w:rPr>
      </w:pPr>
      <w:r>
        <w:rPr>
          <w:noProof/>
        </w:rPr>
        <w:t>Microsoft Desktop Optimization Pack pour SA, 17, 18, 81</w:t>
      </w:r>
    </w:p>
    <w:p w:rsidR="003D66E7" w:rsidRDefault="003D66E7">
      <w:pPr>
        <w:pStyle w:val="Index1"/>
        <w:tabs>
          <w:tab w:val="right" w:pos="5030"/>
        </w:tabs>
        <w:rPr>
          <w:noProof/>
        </w:rPr>
      </w:pPr>
      <w:r w:rsidRPr="00772509">
        <w:rPr>
          <w:noProof/>
          <w:lang w:val="pt-BR"/>
        </w:rPr>
        <w:t>Microsoft Dynamics AX 2012 R3 Server</w:t>
      </w:r>
      <w:r>
        <w:rPr>
          <w:noProof/>
        </w:rPr>
        <w:t>, 18</w:t>
      </w:r>
    </w:p>
    <w:p w:rsidR="003D66E7" w:rsidRDefault="003D66E7">
      <w:pPr>
        <w:pStyle w:val="Index1"/>
        <w:tabs>
          <w:tab w:val="right" w:pos="5030"/>
        </w:tabs>
        <w:rPr>
          <w:noProof/>
        </w:rPr>
      </w:pPr>
      <w:r>
        <w:rPr>
          <w:noProof/>
        </w:rPr>
        <w:t xml:space="preserve">Microsoft Dynamics AX 2012 R3 Standard Commerce Server </w:t>
      </w:r>
      <w:r>
        <w:rPr>
          <w:noProof/>
        </w:rPr>
        <w:br/>
        <w:t>par cœur (pack de 2 Licences par Cœur), 18</w:t>
      </w:r>
    </w:p>
    <w:p w:rsidR="003D66E7" w:rsidRDefault="003D66E7">
      <w:pPr>
        <w:pStyle w:val="Index1"/>
        <w:tabs>
          <w:tab w:val="right" w:pos="5030"/>
        </w:tabs>
        <w:rPr>
          <w:noProof/>
        </w:rPr>
      </w:pPr>
      <w:r>
        <w:rPr>
          <w:noProof/>
        </w:rPr>
        <w:t>Microsoft Dynamics AX 2012 R3 Store Server, 18, 19</w:t>
      </w:r>
    </w:p>
    <w:p w:rsidR="003D66E7" w:rsidRDefault="003D66E7">
      <w:pPr>
        <w:pStyle w:val="Index1"/>
        <w:tabs>
          <w:tab w:val="right" w:pos="5030"/>
        </w:tabs>
        <w:rPr>
          <w:noProof/>
        </w:rPr>
      </w:pPr>
      <w:r>
        <w:rPr>
          <w:noProof/>
        </w:rPr>
        <w:t>Microsoft Dynamics CRM Online Basic pour SA, 49</w:t>
      </w:r>
    </w:p>
    <w:p w:rsidR="003D66E7" w:rsidRDefault="003D66E7">
      <w:pPr>
        <w:pStyle w:val="Index1"/>
        <w:tabs>
          <w:tab w:val="right" w:pos="5030"/>
        </w:tabs>
        <w:rPr>
          <w:noProof/>
        </w:rPr>
      </w:pPr>
      <w:r>
        <w:rPr>
          <w:noProof/>
        </w:rPr>
        <w:t>Microsoft Dynamics CRM Online Essential pour SA, 49</w:t>
      </w:r>
    </w:p>
    <w:p w:rsidR="003D66E7" w:rsidRDefault="003D66E7">
      <w:pPr>
        <w:pStyle w:val="Index1"/>
        <w:tabs>
          <w:tab w:val="right" w:pos="5030"/>
        </w:tabs>
        <w:rPr>
          <w:noProof/>
        </w:rPr>
      </w:pPr>
      <w:r>
        <w:rPr>
          <w:noProof/>
        </w:rPr>
        <w:t>Microsoft Dynamics CRM Online Professional pour SA, 49, 51</w:t>
      </w:r>
    </w:p>
    <w:p w:rsidR="003D66E7" w:rsidRDefault="003D66E7">
      <w:pPr>
        <w:pStyle w:val="Index1"/>
        <w:tabs>
          <w:tab w:val="right" w:pos="5030"/>
        </w:tabs>
        <w:rPr>
          <w:noProof/>
        </w:rPr>
      </w:pPr>
      <w:r>
        <w:rPr>
          <w:noProof/>
        </w:rPr>
        <w:t>Microsoft Dynamics CRM Online, basique, 49</w:t>
      </w:r>
    </w:p>
    <w:p w:rsidR="003D66E7" w:rsidRDefault="003D66E7">
      <w:pPr>
        <w:pStyle w:val="Index1"/>
        <w:tabs>
          <w:tab w:val="right" w:pos="5030"/>
        </w:tabs>
        <w:rPr>
          <w:noProof/>
        </w:rPr>
      </w:pPr>
      <w:r>
        <w:rPr>
          <w:noProof/>
        </w:rPr>
        <w:t>Microsoft Dynamics CRM Online, essentielle, 49</w:t>
      </w:r>
    </w:p>
    <w:p w:rsidR="003D66E7" w:rsidRDefault="003D66E7">
      <w:pPr>
        <w:pStyle w:val="Index1"/>
        <w:tabs>
          <w:tab w:val="right" w:pos="5030"/>
        </w:tabs>
        <w:rPr>
          <w:noProof/>
        </w:rPr>
      </w:pPr>
      <w:r>
        <w:rPr>
          <w:noProof/>
        </w:rPr>
        <w:t>Microsoft Dynamics CRM Online, extra instance de production, 49</w:t>
      </w:r>
    </w:p>
    <w:p w:rsidR="003D66E7" w:rsidRDefault="003D66E7">
      <w:pPr>
        <w:pStyle w:val="Index1"/>
        <w:tabs>
          <w:tab w:val="right" w:pos="5030"/>
        </w:tabs>
        <w:rPr>
          <w:noProof/>
        </w:rPr>
      </w:pPr>
      <w:r>
        <w:rPr>
          <w:noProof/>
        </w:rPr>
        <w:t>Microsoft Dynamics CRM Online, instance de non-production, 49</w:t>
      </w:r>
    </w:p>
    <w:p w:rsidR="003D66E7" w:rsidRDefault="003D66E7">
      <w:pPr>
        <w:pStyle w:val="Index1"/>
        <w:tabs>
          <w:tab w:val="right" w:pos="5030"/>
        </w:tabs>
        <w:rPr>
          <w:noProof/>
        </w:rPr>
      </w:pPr>
      <w:r>
        <w:rPr>
          <w:noProof/>
        </w:rPr>
        <w:t>Microsoft Dynamics CRM Online, professionnelle, 49, 51</w:t>
      </w:r>
    </w:p>
    <w:p w:rsidR="003D66E7" w:rsidRDefault="003D66E7">
      <w:pPr>
        <w:pStyle w:val="Index1"/>
        <w:tabs>
          <w:tab w:val="right" w:pos="5030"/>
        </w:tabs>
        <w:rPr>
          <w:noProof/>
        </w:rPr>
      </w:pPr>
      <w:r>
        <w:rPr>
          <w:noProof/>
        </w:rPr>
        <w:t>Microsoft Dynamics CRM Online, support avancé, 49</w:t>
      </w:r>
    </w:p>
    <w:p w:rsidR="003D66E7" w:rsidRDefault="003D66E7">
      <w:pPr>
        <w:pStyle w:val="Index1"/>
        <w:tabs>
          <w:tab w:val="right" w:pos="5030"/>
        </w:tabs>
        <w:rPr>
          <w:noProof/>
        </w:rPr>
      </w:pPr>
      <w:r>
        <w:rPr>
          <w:noProof/>
        </w:rPr>
        <w:t>Microsoft Dynamics CRM Online, support professionnel direct, 49</w:t>
      </w:r>
    </w:p>
    <w:p w:rsidR="003D66E7" w:rsidRDefault="003D66E7">
      <w:pPr>
        <w:pStyle w:val="Index1"/>
        <w:tabs>
          <w:tab w:val="right" w:pos="5030"/>
        </w:tabs>
        <w:rPr>
          <w:noProof/>
        </w:rPr>
      </w:pPr>
      <w:r>
        <w:rPr>
          <w:noProof/>
        </w:rPr>
        <w:t>Microsoft Dynamics CRM Server 2013, 20, 70, 71</w:t>
      </w:r>
    </w:p>
    <w:p w:rsidR="003D66E7" w:rsidRDefault="003D66E7">
      <w:pPr>
        <w:pStyle w:val="Index1"/>
        <w:tabs>
          <w:tab w:val="right" w:pos="5030"/>
        </w:tabs>
        <w:rPr>
          <w:noProof/>
        </w:rPr>
      </w:pPr>
      <w:r>
        <w:rPr>
          <w:noProof/>
        </w:rPr>
        <w:t>Microsoft Dynamics CRM Workgroup Server 2013, 20</w:t>
      </w:r>
    </w:p>
    <w:p w:rsidR="003D66E7" w:rsidRDefault="003D66E7">
      <w:pPr>
        <w:pStyle w:val="Index1"/>
        <w:tabs>
          <w:tab w:val="right" w:pos="5030"/>
        </w:tabs>
        <w:rPr>
          <w:noProof/>
        </w:rPr>
      </w:pPr>
      <w:r>
        <w:rPr>
          <w:noProof/>
        </w:rPr>
        <w:t>Microsoft Dynamics Marketing Enterprise (SL Utilisateur), 50</w:t>
      </w:r>
    </w:p>
    <w:p w:rsidR="003D66E7" w:rsidRDefault="003D66E7">
      <w:pPr>
        <w:pStyle w:val="Index1"/>
        <w:tabs>
          <w:tab w:val="right" w:pos="5030"/>
        </w:tabs>
        <w:rPr>
          <w:noProof/>
        </w:rPr>
      </w:pPr>
      <w:r>
        <w:rPr>
          <w:noProof/>
        </w:rPr>
        <w:t>Microsoft Dynamics Marketing Enterprise Education (SL Utilisateur), 50</w:t>
      </w:r>
    </w:p>
    <w:p w:rsidR="003D66E7" w:rsidRDefault="003D66E7">
      <w:pPr>
        <w:pStyle w:val="Index1"/>
        <w:tabs>
          <w:tab w:val="right" w:pos="5030"/>
        </w:tabs>
        <w:rPr>
          <w:noProof/>
        </w:rPr>
      </w:pPr>
      <w:r>
        <w:rPr>
          <w:noProof/>
        </w:rPr>
        <w:t xml:space="preserve">Microsoft Dynamics Marketing Enterprise Education </w:t>
      </w:r>
      <w:r>
        <w:rPr>
          <w:noProof/>
        </w:rPr>
        <w:br/>
        <w:t>Extra Messages (SL Module Complémentaire), 50</w:t>
      </w:r>
    </w:p>
    <w:p w:rsidR="003D66E7" w:rsidRDefault="003D66E7">
      <w:pPr>
        <w:pStyle w:val="Index1"/>
        <w:tabs>
          <w:tab w:val="right" w:pos="5030"/>
        </w:tabs>
        <w:rPr>
          <w:noProof/>
        </w:rPr>
      </w:pPr>
      <w:r>
        <w:rPr>
          <w:noProof/>
        </w:rPr>
        <w:t>Microsoft Dynamics Marketing Enterprise Enhanced Support, 50</w:t>
      </w:r>
    </w:p>
    <w:p w:rsidR="003D66E7" w:rsidRDefault="003D66E7">
      <w:pPr>
        <w:pStyle w:val="Index1"/>
        <w:tabs>
          <w:tab w:val="right" w:pos="5030"/>
        </w:tabs>
        <w:rPr>
          <w:noProof/>
        </w:rPr>
      </w:pPr>
      <w:r>
        <w:rPr>
          <w:noProof/>
        </w:rPr>
        <w:t xml:space="preserve">Microsoft Dynamics Marketing Enterprise </w:t>
      </w:r>
      <w:r>
        <w:rPr>
          <w:noProof/>
        </w:rPr>
        <w:br/>
        <w:t>Extra Messages (SL Module Complémentaire), 50</w:t>
      </w:r>
    </w:p>
    <w:p w:rsidR="003D66E7" w:rsidRDefault="003D66E7">
      <w:pPr>
        <w:pStyle w:val="Index1"/>
        <w:tabs>
          <w:tab w:val="right" w:pos="5030"/>
        </w:tabs>
        <w:rPr>
          <w:noProof/>
        </w:rPr>
      </w:pPr>
      <w:r>
        <w:rPr>
          <w:noProof/>
        </w:rPr>
        <w:t xml:space="preserve">Microsoft Dynamics Marketing Enterprise Extra </w:t>
      </w:r>
      <w:r>
        <w:rPr>
          <w:noProof/>
        </w:rPr>
        <w:br/>
        <w:t>Non-Production Instance (SL Module Complémentaire), 50</w:t>
      </w:r>
    </w:p>
    <w:p w:rsidR="003D66E7" w:rsidRDefault="003D66E7">
      <w:pPr>
        <w:pStyle w:val="Index1"/>
        <w:tabs>
          <w:tab w:val="right" w:pos="5030"/>
        </w:tabs>
        <w:rPr>
          <w:noProof/>
        </w:rPr>
      </w:pPr>
      <w:r>
        <w:rPr>
          <w:noProof/>
        </w:rPr>
        <w:t xml:space="preserve">Microsoft Dynamics Marketing Enterprise Extra </w:t>
      </w:r>
      <w:r>
        <w:rPr>
          <w:noProof/>
        </w:rPr>
        <w:br/>
        <w:t>Production Instance (SL Module Complémentaire), 50</w:t>
      </w:r>
    </w:p>
    <w:p w:rsidR="003D66E7" w:rsidRDefault="003D66E7">
      <w:pPr>
        <w:pStyle w:val="Index1"/>
        <w:tabs>
          <w:tab w:val="right" w:pos="5030"/>
        </w:tabs>
        <w:rPr>
          <w:noProof/>
        </w:rPr>
      </w:pPr>
      <w:r>
        <w:rPr>
          <w:noProof/>
        </w:rPr>
        <w:t xml:space="preserve">Microsoft Dynamics Marketing Enterprise </w:t>
      </w:r>
      <w:r>
        <w:rPr>
          <w:noProof/>
        </w:rPr>
        <w:br/>
        <w:t>Extra Storage (SL Module Complémentaire), 50</w:t>
      </w:r>
    </w:p>
    <w:p w:rsidR="003D66E7" w:rsidRDefault="003D66E7">
      <w:pPr>
        <w:pStyle w:val="Index1"/>
        <w:tabs>
          <w:tab w:val="right" w:pos="5030"/>
        </w:tabs>
        <w:rPr>
          <w:noProof/>
        </w:rPr>
      </w:pPr>
      <w:r>
        <w:rPr>
          <w:noProof/>
        </w:rPr>
        <w:t>Microsoft Dynamics Marketing Enterprise Professional Direct Support, 50</w:t>
      </w:r>
    </w:p>
    <w:p w:rsidR="003D66E7" w:rsidRDefault="003D66E7">
      <w:pPr>
        <w:pStyle w:val="Index1"/>
        <w:tabs>
          <w:tab w:val="right" w:pos="5030"/>
        </w:tabs>
        <w:rPr>
          <w:noProof/>
        </w:rPr>
      </w:pPr>
      <w:r>
        <w:rPr>
          <w:noProof/>
        </w:rPr>
        <w:t>Microsoft Learning E-Reference Library, 64</w:t>
      </w:r>
    </w:p>
    <w:p w:rsidR="003D66E7" w:rsidRDefault="003D66E7">
      <w:pPr>
        <w:pStyle w:val="Index1"/>
        <w:tabs>
          <w:tab w:val="right" w:pos="5030"/>
        </w:tabs>
        <w:rPr>
          <w:noProof/>
        </w:rPr>
      </w:pPr>
      <w:r>
        <w:rPr>
          <w:noProof/>
        </w:rPr>
        <w:t>Microsoft Learning IT Academy, 64</w:t>
      </w:r>
    </w:p>
    <w:p w:rsidR="003D66E7" w:rsidRDefault="003D66E7">
      <w:pPr>
        <w:pStyle w:val="Index1"/>
        <w:tabs>
          <w:tab w:val="right" w:pos="5030"/>
        </w:tabs>
        <w:rPr>
          <w:noProof/>
        </w:rPr>
      </w:pPr>
      <w:r>
        <w:rPr>
          <w:noProof/>
        </w:rPr>
        <w:t>Microsoft Learning MCP, 64</w:t>
      </w:r>
    </w:p>
    <w:p w:rsidR="003D66E7" w:rsidRDefault="003D66E7">
      <w:pPr>
        <w:pStyle w:val="Index1"/>
        <w:tabs>
          <w:tab w:val="right" w:pos="5030"/>
        </w:tabs>
        <w:rPr>
          <w:noProof/>
        </w:rPr>
      </w:pPr>
      <w:r>
        <w:rPr>
          <w:noProof/>
        </w:rPr>
        <w:t>Microsoft Learning MOS, 64</w:t>
      </w:r>
    </w:p>
    <w:p w:rsidR="003D66E7" w:rsidRDefault="003D66E7">
      <w:pPr>
        <w:pStyle w:val="Index1"/>
        <w:tabs>
          <w:tab w:val="right" w:pos="5030"/>
        </w:tabs>
        <w:rPr>
          <w:noProof/>
        </w:rPr>
      </w:pPr>
      <w:r>
        <w:rPr>
          <w:noProof/>
        </w:rPr>
        <w:t>Microsoft Learning MTA, 64</w:t>
      </w:r>
    </w:p>
    <w:p w:rsidR="003D66E7" w:rsidRDefault="003D66E7">
      <w:pPr>
        <w:pStyle w:val="Index1"/>
        <w:tabs>
          <w:tab w:val="right" w:pos="5030"/>
        </w:tabs>
        <w:rPr>
          <w:noProof/>
        </w:rPr>
      </w:pPr>
      <w:r>
        <w:rPr>
          <w:noProof/>
        </w:rPr>
        <w:t>Microsoft Office Audit and Control Management Server, 25</w:t>
      </w:r>
    </w:p>
    <w:p w:rsidR="003D66E7" w:rsidRDefault="003D66E7">
      <w:pPr>
        <w:pStyle w:val="Index1"/>
        <w:tabs>
          <w:tab w:val="right" w:pos="5030"/>
        </w:tabs>
        <w:rPr>
          <w:noProof/>
        </w:rPr>
      </w:pPr>
      <w:r>
        <w:rPr>
          <w:noProof/>
        </w:rPr>
        <w:t>Microsoft Rights Management, 57, 64</w:t>
      </w:r>
    </w:p>
    <w:p w:rsidR="003D66E7" w:rsidRDefault="003D66E7">
      <w:pPr>
        <w:pStyle w:val="Index1"/>
        <w:tabs>
          <w:tab w:val="right" w:pos="5030"/>
        </w:tabs>
        <w:rPr>
          <w:noProof/>
        </w:rPr>
      </w:pPr>
      <w:r>
        <w:rPr>
          <w:noProof/>
        </w:rPr>
        <w:t>Microsoft Rights Management A, 64</w:t>
      </w:r>
    </w:p>
    <w:p w:rsidR="003D66E7" w:rsidRDefault="003D66E7">
      <w:pPr>
        <w:pStyle w:val="Index1"/>
        <w:tabs>
          <w:tab w:val="right" w:pos="5030"/>
        </w:tabs>
        <w:rPr>
          <w:noProof/>
        </w:rPr>
      </w:pPr>
      <w:r>
        <w:rPr>
          <w:noProof/>
        </w:rPr>
        <w:t>Microsoft Social Listening Professional (SL Utilisateur), 51</w:t>
      </w:r>
    </w:p>
    <w:p w:rsidR="003D66E7" w:rsidRDefault="003D66E7">
      <w:pPr>
        <w:pStyle w:val="Index1"/>
        <w:tabs>
          <w:tab w:val="right" w:pos="5030"/>
        </w:tabs>
        <w:rPr>
          <w:noProof/>
        </w:rPr>
      </w:pPr>
      <w:r>
        <w:rPr>
          <w:noProof/>
        </w:rPr>
        <w:t xml:space="preserve">Microsoft Social Listening Professional </w:t>
      </w:r>
      <w:r>
        <w:rPr>
          <w:noProof/>
        </w:rPr>
        <w:br/>
        <w:t>Additional Posts (SL Module Complémentaire), 51</w:t>
      </w:r>
    </w:p>
    <w:p w:rsidR="003D66E7" w:rsidRDefault="003D66E7">
      <w:pPr>
        <w:pStyle w:val="Index1"/>
        <w:tabs>
          <w:tab w:val="right" w:pos="5030"/>
        </w:tabs>
        <w:rPr>
          <w:noProof/>
        </w:rPr>
      </w:pPr>
      <w:r>
        <w:rPr>
          <w:noProof/>
        </w:rPr>
        <w:t>Microsoft Social Listening Professional Direct Support, 51</w:t>
      </w:r>
    </w:p>
    <w:p w:rsidR="003D66E7" w:rsidRDefault="003D66E7">
      <w:pPr>
        <w:pStyle w:val="Index1"/>
        <w:tabs>
          <w:tab w:val="right" w:pos="5030"/>
        </w:tabs>
        <w:rPr>
          <w:noProof/>
        </w:rPr>
      </w:pPr>
      <w:r>
        <w:rPr>
          <w:noProof/>
        </w:rPr>
        <w:t>Microsoft Social Listening Professional Education (SL Utilisateur), 51</w:t>
      </w:r>
    </w:p>
    <w:p w:rsidR="003D66E7" w:rsidRDefault="003D66E7">
      <w:pPr>
        <w:pStyle w:val="Index1"/>
        <w:tabs>
          <w:tab w:val="right" w:pos="5030"/>
        </w:tabs>
        <w:rPr>
          <w:noProof/>
        </w:rPr>
      </w:pPr>
      <w:r>
        <w:rPr>
          <w:noProof/>
        </w:rPr>
        <w:t xml:space="preserve">Microsoft Social Listening Professional </w:t>
      </w:r>
      <w:r>
        <w:rPr>
          <w:noProof/>
        </w:rPr>
        <w:br/>
        <w:t>Education Additional Posts (SL Module Complémentaire), 51</w:t>
      </w:r>
    </w:p>
    <w:p w:rsidR="003D66E7" w:rsidRDefault="003D66E7">
      <w:pPr>
        <w:pStyle w:val="Index1"/>
        <w:tabs>
          <w:tab w:val="right" w:pos="5030"/>
        </w:tabs>
        <w:rPr>
          <w:noProof/>
        </w:rPr>
      </w:pPr>
      <w:r>
        <w:rPr>
          <w:noProof/>
        </w:rPr>
        <w:t>Microsoft Social Listening Professional Enhanced Support, 51</w:t>
      </w:r>
    </w:p>
    <w:p w:rsidR="003D66E7" w:rsidRDefault="003D66E7">
      <w:pPr>
        <w:pStyle w:val="Index1"/>
        <w:tabs>
          <w:tab w:val="right" w:pos="5030"/>
        </w:tabs>
        <w:rPr>
          <w:noProof/>
        </w:rPr>
      </w:pPr>
      <w:r>
        <w:rPr>
          <w:noProof/>
        </w:rPr>
        <w:t>Mise à Jour de Windows 8.1 Pro, 35</w:t>
      </w:r>
    </w:p>
    <w:p w:rsidR="003D66E7" w:rsidRDefault="003D66E7">
      <w:pPr>
        <w:pStyle w:val="Index1"/>
        <w:tabs>
          <w:tab w:val="right" w:pos="5030"/>
        </w:tabs>
        <w:rPr>
          <w:noProof/>
        </w:rPr>
      </w:pPr>
      <w:r>
        <w:rPr>
          <w:noProof/>
        </w:rPr>
        <w:t>Mise à Jour et SA Windows 8.1 Entreprise, 35</w:t>
      </w:r>
    </w:p>
    <w:p w:rsidR="003D66E7" w:rsidRDefault="003D66E7">
      <w:pPr>
        <w:pStyle w:val="Index1"/>
        <w:tabs>
          <w:tab w:val="right" w:pos="5030"/>
        </w:tabs>
        <w:rPr>
          <w:noProof/>
        </w:rPr>
      </w:pPr>
      <w:r>
        <w:rPr>
          <w:noProof/>
        </w:rPr>
        <w:t>Mise à Jour et SA Windows 8.1 Entreprise avec MDOP, 35</w:t>
      </w:r>
    </w:p>
    <w:p w:rsidR="003D66E7" w:rsidRDefault="003D66E7">
      <w:pPr>
        <w:pStyle w:val="Index1"/>
        <w:tabs>
          <w:tab w:val="right" w:pos="5030"/>
        </w:tabs>
        <w:rPr>
          <w:noProof/>
        </w:rPr>
      </w:pPr>
      <w:r>
        <w:rPr>
          <w:noProof/>
        </w:rPr>
        <w:t>Mise à Jour et SA Windows Entreprise pour Partners in Learning, 35</w:t>
      </w:r>
    </w:p>
    <w:p w:rsidR="003D66E7" w:rsidRDefault="003D66E7">
      <w:pPr>
        <w:pStyle w:val="Index1"/>
        <w:tabs>
          <w:tab w:val="right" w:pos="5030"/>
        </w:tabs>
        <w:rPr>
          <w:noProof/>
        </w:rPr>
      </w:pPr>
      <w:r>
        <w:rPr>
          <w:noProof/>
        </w:rPr>
        <w:t>Mise à jour Windows 8.1 Entreprise, 35</w:t>
      </w:r>
    </w:p>
    <w:p w:rsidR="003D66E7" w:rsidRDefault="003D66E7">
      <w:pPr>
        <w:pStyle w:val="Index1"/>
        <w:tabs>
          <w:tab w:val="right" w:pos="5030"/>
        </w:tabs>
        <w:rPr>
          <w:noProof/>
        </w:rPr>
      </w:pPr>
      <w:r>
        <w:rPr>
          <w:noProof/>
        </w:rPr>
        <w:t>Mise à jour Windows Embedded 8.1 Industry Enterprise, 39</w:t>
      </w:r>
    </w:p>
    <w:p w:rsidR="003D66E7" w:rsidRDefault="003D66E7">
      <w:pPr>
        <w:pStyle w:val="Index1"/>
        <w:tabs>
          <w:tab w:val="right" w:pos="5030"/>
        </w:tabs>
        <w:rPr>
          <w:noProof/>
        </w:rPr>
      </w:pPr>
      <w:r>
        <w:rPr>
          <w:noProof/>
        </w:rPr>
        <w:t xml:space="preserve">Mise à jour Windows Embedded 8.1 Industry </w:t>
      </w:r>
      <w:r>
        <w:rPr>
          <w:noProof/>
        </w:rPr>
        <w:br/>
        <w:t>Enterprise (Std, POSR, Ind Retail), 39</w:t>
      </w:r>
    </w:p>
    <w:p w:rsidR="003D66E7" w:rsidRDefault="003D66E7">
      <w:pPr>
        <w:pStyle w:val="Index1"/>
        <w:tabs>
          <w:tab w:val="right" w:pos="5030"/>
        </w:tabs>
        <w:rPr>
          <w:noProof/>
        </w:rPr>
      </w:pPr>
      <w:r>
        <w:rPr>
          <w:noProof/>
        </w:rPr>
        <w:t>Module Complémentaire Exchange Online Plan 1, 52, 56, 57</w:t>
      </w:r>
    </w:p>
    <w:p w:rsidR="003D66E7" w:rsidRDefault="003D66E7">
      <w:pPr>
        <w:pStyle w:val="Index1"/>
        <w:tabs>
          <w:tab w:val="right" w:pos="5030"/>
        </w:tabs>
        <w:rPr>
          <w:noProof/>
        </w:rPr>
      </w:pPr>
      <w:r>
        <w:rPr>
          <w:noProof/>
        </w:rPr>
        <w:t>Module Complémentaire Extra Storage Microsoft Dynamics CRM Online, 49</w:t>
      </w:r>
    </w:p>
    <w:p w:rsidR="003D66E7" w:rsidRDefault="003D66E7">
      <w:pPr>
        <w:pStyle w:val="Index1"/>
        <w:tabs>
          <w:tab w:val="right" w:pos="5030"/>
        </w:tabs>
        <w:rPr>
          <w:noProof/>
        </w:rPr>
      </w:pPr>
      <w:r>
        <w:rPr>
          <w:noProof/>
        </w:rPr>
        <w:t>Module Complémentaire Lync Online Plan 1, 53, 56, 57</w:t>
      </w:r>
    </w:p>
    <w:p w:rsidR="003D66E7" w:rsidRDefault="003D66E7">
      <w:pPr>
        <w:pStyle w:val="Index1"/>
        <w:tabs>
          <w:tab w:val="right" w:pos="5030"/>
        </w:tabs>
        <w:rPr>
          <w:noProof/>
        </w:rPr>
      </w:pPr>
      <w:r>
        <w:rPr>
          <w:noProof/>
        </w:rPr>
        <w:t>Module Complémentaire Microsoft Rights Management, 64</w:t>
      </w:r>
    </w:p>
    <w:p w:rsidR="003D66E7" w:rsidRDefault="003D66E7">
      <w:pPr>
        <w:pStyle w:val="Index1"/>
        <w:tabs>
          <w:tab w:val="right" w:pos="5030"/>
        </w:tabs>
        <w:rPr>
          <w:noProof/>
        </w:rPr>
      </w:pPr>
      <w:r>
        <w:rPr>
          <w:noProof/>
        </w:rPr>
        <w:t>Module Complémentaire Office 365 Éducation A3, A4, 55</w:t>
      </w:r>
    </w:p>
    <w:p w:rsidR="003D66E7" w:rsidRDefault="003D66E7">
      <w:pPr>
        <w:pStyle w:val="Index1"/>
        <w:tabs>
          <w:tab w:val="right" w:pos="5030"/>
        </w:tabs>
        <w:rPr>
          <w:noProof/>
        </w:rPr>
      </w:pPr>
      <w:r>
        <w:rPr>
          <w:noProof/>
        </w:rPr>
        <w:t xml:space="preserve">Module Complémentaire Office 365 </w:t>
      </w:r>
      <w:r>
        <w:rPr>
          <w:noProof/>
        </w:rPr>
        <w:br/>
        <w:t>Entreprise A2, A3, A4 sans Office Pro Plus, 55</w:t>
      </w:r>
    </w:p>
    <w:p w:rsidR="003D66E7" w:rsidRDefault="003D66E7">
      <w:pPr>
        <w:pStyle w:val="Index1"/>
        <w:tabs>
          <w:tab w:val="right" w:pos="5030"/>
        </w:tabs>
        <w:rPr>
          <w:noProof/>
        </w:rPr>
      </w:pPr>
      <w:r>
        <w:rPr>
          <w:noProof/>
        </w:rPr>
        <w:t>Module Complémentaire Office 365 Entreprise E1, E3, E4, 55</w:t>
      </w:r>
    </w:p>
    <w:p w:rsidR="003D66E7" w:rsidRDefault="003D66E7">
      <w:pPr>
        <w:pStyle w:val="Index1"/>
        <w:tabs>
          <w:tab w:val="right" w:pos="5030"/>
        </w:tabs>
        <w:rPr>
          <w:noProof/>
        </w:rPr>
      </w:pPr>
      <w:r>
        <w:rPr>
          <w:noProof/>
        </w:rPr>
        <w:t xml:space="preserve">Module Complémentaire Office 365 </w:t>
      </w:r>
      <w:r>
        <w:rPr>
          <w:noProof/>
        </w:rPr>
        <w:br/>
        <w:t>Entreprise E1, E3, E4 sans Office Pro Plus, 55</w:t>
      </w:r>
    </w:p>
    <w:p w:rsidR="003D66E7" w:rsidRDefault="003D66E7">
      <w:pPr>
        <w:pStyle w:val="Index1"/>
        <w:tabs>
          <w:tab w:val="right" w:pos="5030"/>
        </w:tabs>
        <w:rPr>
          <w:noProof/>
        </w:rPr>
      </w:pPr>
      <w:r>
        <w:rPr>
          <w:noProof/>
        </w:rPr>
        <w:t>Module Complémentaire Office 365 Secteur Public G1, G3, G4, 56</w:t>
      </w:r>
    </w:p>
    <w:p w:rsidR="003D66E7" w:rsidRDefault="003D66E7">
      <w:pPr>
        <w:pStyle w:val="Index1"/>
        <w:tabs>
          <w:tab w:val="right" w:pos="5030"/>
        </w:tabs>
        <w:rPr>
          <w:noProof/>
        </w:rPr>
      </w:pPr>
      <w:r>
        <w:rPr>
          <w:noProof/>
        </w:rPr>
        <w:t xml:space="preserve">Module Complémentaire Office 365 </w:t>
      </w:r>
      <w:r>
        <w:rPr>
          <w:noProof/>
        </w:rPr>
        <w:br/>
        <w:t>Secteur Public G1, G3, G4 sans Office Pro Plus, 56</w:t>
      </w:r>
    </w:p>
    <w:p w:rsidR="003D66E7" w:rsidRDefault="003D66E7">
      <w:pPr>
        <w:pStyle w:val="Index1"/>
        <w:tabs>
          <w:tab w:val="right" w:pos="5030"/>
        </w:tabs>
        <w:rPr>
          <w:noProof/>
        </w:rPr>
      </w:pPr>
      <w:r>
        <w:rPr>
          <w:noProof/>
        </w:rPr>
        <w:t>Module Complémentaire SharePoint Online Plan 1, 60</w:t>
      </w:r>
    </w:p>
    <w:p w:rsidR="003D66E7" w:rsidRDefault="003D66E7">
      <w:pPr>
        <w:pStyle w:val="Index1"/>
        <w:tabs>
          <w:tab w:val="right" w:pos="5030"/>
        </w:tabs>
        <w:rPr>
          <w:noProof/>
        </w:rPr>
      </w:pPr>
      <w:r>
        <w:rPr>
          <w:noProof/>
        </w:rPr>
        <w:t>Module complémentaire Windows Intune, 60</w:t>
      </w:r>
    </w:p>
    <w:p w:rsidR="003D66E7" w:rsidRDefault="003D66E7">
      <w:pPr>
        <w:pStyle w:val="Index1"/>
        <w:tabs>
          <w:tab w:val="right" w:pos="5030"/>
        </w:tabs>
        <w:rPr>
          <w:noProof/>
        </w:rPr>
      </w:pPr>
      <w:r>
        <w:rPr>
          <w:noProof/>
        </w:rPr>
        <w:t>Module Complémentaire Windows Intune pour System Center </w:t>
      </w:r>
      <w:r>
        <w:rPr>
          <w:noProof/>
        </w:rPr>
        <w:br/>
        <w:t>Configuration Manager et System Center Endpoint Protection, 60</w:t>
      </w:r>
    </w:p>
    <w:p w:rsidR="003D66E7" w:rsidRDefault="003D66E7">
      <w:pPr>
        <w:pStyle w:val="Index1"/>
        <w:tabs>
          <w:tab w:val="right" w:pos="5030"/>
        </w:tabs>
        <w:rPr>
          <w:noProof/>
        </w:rPr>
      </w:pPr>
      <w:r>
        <w:rPr>
          <w:noProof/>
        </w:rPr>
        <w:t xml:space="preserve">Module complémentaire Windows Small Business Server 2011 </w:t>
      </w:r>
      <w:r>
        <w:rPr>
          <w:noProof/>
        </w:rPr>
        <w:br/>
        <w:t>Premium CAL Suite, 43</w:t>
      </w:r>
    </w:p>
    <w:p w:rsidR="003D66E7" w:rsidRDefault="003D66E7">
      <w:pPr>
        <w:pStyle w:val="Index1"/>
        <w:tabs>
          <w:tab w:val="right" w:pos="5030"/>
        </w:tabs>
        <w:rPr>
          <w:noProof/>
        </w:rPr>
      </w:pPr>
      <w:r>
        <w:rPr>
          <w:noProof/>
        </w:rPr>
        <w:t>Office 2011 Standard pour Mac, 23, 24, 54, 69, 74</w:t>
      </w:r>
    </w:p>
    <w:p w:rsidR="003D66E7" w:rsidRDefault="003D66E7">
      <w:pPr>
        <w:pStyle w:val="Index1"/>
        <w:tabs>
          <w:tab w:val="right" w:pos="5030"/>
        </w:tabs>
        <w:rPr>
          <w:noProof/>
        </w:rPr>
      </w:pPr>
      <w:r>
        <w:rPr>
          <w:noProof/>
        </w:rPr>
        <w:t>Office 365 Éducation A2, 55, 56</w:t>
      </w:r>
    </w:p>
    <w:p w:rsidR="003D66E7" w:rsidRDefault="003D66E7">
      <w:pPr>
        <w:pStyle w:val="Index1"/>
        <w:tabs>
          <w:tab w:val="right" w:pos="5030"/>
        </w:tabs>
        <w:rPr>
          <w:noProof/>
        </w:rPr>
      </w:pPr>
      <w:r>
        <w:rPr>
          <w:noProof/>
        </w:rPr>
        <w:t>Office 365 Éducation A3, 55, 56, 57</w:t>
      </w:r>
    </w:p>
    <w:p w:rsidR="003D66E7" w:rsidRDefault="003D66E7">
      <w:pPr>
        <w:pStyle w:val="Index1"/>
        <w:tabs>
          <w:tab w:val="right" w:pos="5030"/>
        </w:tabs>
        <w:rPr>
          <w:noProof/>
        </w:rPr>
      </w:pPr>
      <w:r>
        <w:rPr>
          <w:noProof/>
        </w:rPr>
        <w:t>Office 365 Éducation A4, 55</w:t>
      </w:r>
    </w:p>
    <w:p w:rsidR="003D66E7" w:rsidRDefault="003D66E7">
      <w:pPr>
        <w:pStyle w:val="Index1"/>
        <w:tabs>
          <w:tab w:val="right" w:pos="5030"/>
        </w:tabs>
        <w:rPr>
          <w:noProof/>
        </w:rPr>
      </w:pPr>
      <w:r>
        <w:rPr>
          <w:noProof/>
        </w:rPr>
        <w:t>Office 365 Entreprise E1, 16, 55, 56, 57</w:t>
      </w:r>
    </w:p>
    <w:p w:rsidR="003D66E7" w:rsidRDefault="003D66E7">
      <w:pPr>
        <w:pStyle w:val="Index1"/>
        <w:tabs>
          <w:tab w:val="right" w:pos="5030"/>
        </w:tabs>
        <w:rPr>
          <w:noProof/>
        </w:rPr>
      </w:pPr>
      <w:r>
        <w:rPr>
          <w:noProof/>
        </w:rPr>
        <w:t>Office 365 Entreprise E1 au titre de la SA (SL Utilisateur), 55</w:t>
      </w:r>
    </w:p>
    <w:p w:rsidR="003D66E7" w:rsidRDefault="003D66E7">
      <w:pPr>
        <w:pStyle w:val="Index1"/>
        <w:tabs>
          <w:tab w:val="right" w:pos="5030"/>
        </w:tabs>
        <w:rPr>
          <w:noProof/>
        </w:rPr>
      </w:pPr>
      <w:r>
        <w:rPr>
          <w:noProof/>
        </w:rPr>
        <w:t>Office 365 Entreprise E3, 16, 55, 56, 57</w:t>
      </w:r>
    </w:p>
    <w:p w:rsidR="003D66E7" w:rsidRDefault="003D66E7">
      <w:pPr>
        <w:pStyle w:val="Index1"/>
        <w:tabs>
          <w:tab w:val="right" w:pos="5030"/>
        </w:tabs>
        <w:rPr>
          <w:noProof/>
        </w:rPr>
      </w:pPr>
      <w:r>
        <w:rPr>
          <w:noProof/>
        </w:rPr>
        <w:t>Office 365 Entreprise E3 au titre de la SA (SL Utilisateur), 55</w:t>
      </w:r>
    </w:p>
    <w:p w:rsidR="003D66E7" w:rsidRDefault="003D66E7">
      <w:pPr>
        <w:pStyle w:val="Index1"/>
        <w:tabs>
          <w:tab w:val="right" w:pos="5030"/>
        </w:tabs>
        <w:rPr>
          <w:noProof/>
        </w:rPr>
      </w:pPr>
      <w:r>
        <w:rPr>
          <w:noProof/>
        </w:rPr>
        <w:t>Office 365 Entreprise E4, 16, 55, 56, 57</w:t>
      </w:r>
    </w:p>
    <w:p w:rsidR="003D66E7" w:rsidRDefault="003D66E7">
      <w:pPr>
        <w:pStyle w:val="Index1"/>
        <w:tabs>
          <w:tab w:val="right" w:pos="5030"/>
        </w:tabs>
        <w:rPr>
          <w:noProof/>
        </w:rPr>
      </w:pPr>
      <w:r>
        <w:rPr>
          <w:noProof/>
        </w:rPr>
        <w:t>Office 365 Entreprise E4 au titre de la SA (SL Utilisateur), 55</w:t>
      </w:r>
    </w:p>
    <w:p w:rsidR="003D66E7" w:rsidRDefault="003D66E7">
      <w:pPr>
        <w:pStyle w:val="Index1"/>
        <w:tabs>
          <w:tab w:val="right" w:pos="5030"/>
        </w:tabs>
        <w:rPr>
          <w:noProof/>
        </w:rPr>
      </w:pPr>
      <w:r>
        <w:rPr>
          <w:noProof/>
        </w:rPr>
        <w:t>Office 365 Entreprise K1, 44, 55, 58</w:t>
      </w:r>
    </w:p>
    <w:p w:rsidR="003D66E7" w:rsidRDefault="003D66E7">
      <w:pPr>
        <w:pStyle w:val="Index1"/>
        <w:tabs>
          <w:tab w:val="right" w:pos="5030"/>
        </w:tabs>
        <w:rPr>
          <w:noProof/>
        </w:rPr>
      </w:pPr>
      <w:r>
        <w:rPr>
          <w:noProof/>
        </w:rPr>
        <w:t>Office 365 Moyenne Entreprise, 56, 57</w:t>
      </w:r>
    </w:p>
    <w:p w:rsidR="003D66E7" w:rsidRDefault="003D66E7">
      <w:pPr>
        <w:pStyle w:val="Index1"/>
        <w:tabs>
          <w:tab w:val="right" w:pos="5030"/>
        </w:tabs>
        <w:rPr>
          <w:noProof/>
        </w:rPr>
      </w:pPr>
      <w:r>
        <w:rPr>
          <w:noProof/>
        </w:rPr>
        <w:t>Office 365 ProPlus, 53, 54, 56, 58</w:t>
      </w:r>
    </w:p>
    <w:p w:rsidR="003D66E7" w:rsidRDefault="003D66E7">
      <w:pPr>
        <w:pStyle w:val="Index1"/>
        <w:tabs>
          <w:tab w:val="right" w:pos="5030"/>
        </w:tabs>
        <w:rPr>
          <w:noProof/>
        </w:rPr>
      </w:pPr>
      <w:r>
        <w:rPr>
          <w:noProof/>
        </w:rPr>
        <w:t>Office 365 ProPlus A, 53</w:t>
      </w:r>
    </w:p>
    <w:p w:rsidR="003D66E7" w:rsidRDefault="003D66E7">
      <w:pPr>
        <w:pStyle w:val="Index1"/>
        <w:tabs>
          <w:tab w:val="right" w:pos="5030"/>
        </w:tabs>
        <w:rPr>
          <w:noProof/>
        </w:rPr>
      </w:pPr>
      <w:r>
        <w:rPr>
          <w:noProof/>
        </w:rPr>
        <w:t>Office 365 ProPlus Secteur Public G, 53</w:t>
      </w:r>
    </w:p>
    <w:p w:rsidR="003D66E7" w:rsidRDefault="003D66E7">
      <w:pPr>
        <w:pStyle w:val="Index1"/>
        <w:tabs>
          <w:tab w:val="right" w:pos="5030"/>
        </w:tabs>
        <w:rPr>
          <w:noProof/>
        </w:rPr>
      </w:pPr>
      <w:r>
        <w:rPr>
          <w:noProof/>
        </w:rPr>
        <w:t>Office 365 Secteur Public G1, G3, G4, 55, 56</w:t>
      </w:r>
    </w:p>
    <w:p w:rsidR="003D66E7" w:rsidRDefault="003D66E7">
      <w:pPr>
        <w:pStyle w:val="Index1"/>
        <w:tabs>
          <w:tab w:val="right" w:pos="5030"/>
        </w:tabs>
        <w:rPr>
          <w:noProof/>
        </w:rPr>
      </w:pPr>
      <w:r>
        <w:rPr>
          <w:noProof/>
        </w:rPr>
        <w:t>Office 365 Secteur Public G1, G3, G4 au titre de la SA, 56</w:t>
      </w:r>
    </w:p>
    <w:p w:rsidR="003D66E7" w:rsidRDefault="003D66E7">
      <w:pPr>
        <w:pStyle w:val="Index1"/>
        <w:tabs>
          <w:tab w:val="right" w:pos="5030"/>
        </w:tabs>
        <w:rPr>
          <w:noProof/>
        </w:rPr>
      </w:pPr>
      <w:r>
        <w:rPr>
          <w:noProof/>
        </w:rPr>
        <w:t>Office Professionnel 2010, 22</w:t>
      </w:r>
    </w:p>
    <w:p w:rsidR="003D66E7" w:rsidRDefault="003D66E7">
      <w:pPr>
        <w:pStyle w:val="Index1"/>
        <w:tabs>
          <w:tab w:val="right" w:pos="5030"/>
        </w:tabs>
        <w:rPr>
          <w:noProof/>
        </w:rPr>
      </w:pPr>
      <w:r>
        <w:rPr>
          <w:noProof/>
        </w:rPr>
        <w:t>Office Professionnel Plus 2010, 22, 27, 54, 74</w:t>
      </w:r>
    </w:p>
    <w:p w:rsidR="003D66E7" w:rsidRDefault="003D66E7">
      <w:pPr>
        <w:pStyle w:val="Index1"/>
        <w:tabs>
          <w:tab w:val="right" w:pos="5030"/>
        </w:tabs>
        <w:rPr>
          <w:noProof/>
        </w:rPr>
      </w:pPr>
      <w:r>
        <w:rPr>
          <w:noProof/>
        </w:rPr>
        <w:t>Office Professionnel Plus 2013, 22, 23, 27, 54, 56, 69, 74</w:t>
      </w:r>
    </w:p>
    <w:p w:rsidR="003D66E7" w:rsidRDefault="003D66E7">
      <w:pPr>
        <w:pStyle w:val="Index1"/>
        <w:tabs>
          <w:tab w:val="right" w:pos="5030"/>
        </w:tabs>
        <w:rPr>
          <w:noProof/>
        </w:rPr>
      </w:pPr>
      <w:r>
        <w:rPr>
          <w:noProof/>
        </w:rPr>
        <w:t>Office Standard 2013, 22, 23, 27, 66, 69</w:t>
      </w:r>
    </w:p>
    <w:p w:rsidR="003D66E7" w:rsidRDefault="003D66E7">
      <w:pPr>
        <w:pStyle w:val="Index1"/>
        <w:tabs>
          <w:tab w:val="right" w:pos="5030"/>
        </w:tabs>
        <w:rPr>
          <w:noProof/>
        </w:rPr>
      </w:pPr>
      <w:r>
        <w:rPr>
          <w:noProof/>
        </w:rPr>
        <w:t>Office Web Apps Server 2013, 22</w:t>
      </w:r>
    </w:p>
    <w:p w:rsidR="003D66E7" w:rsidRDefault="003D66E7">
      <w:pPr>
        <w:pStyle w:val="Index1"/>
        <w:tabs>
          <w:tab w:val="right" w:pos="5030"/>
        </w:tabs>
        <w:rPr>
          <w:noProof/>
        </w:rPr>
      </w:pPr>
      <w:r>
        <w:rPr>
          <w:noProof/>
        </w:rPr>
        <w:t>OneDrive Entreprise, 59</w:t>
      </w:r>
    </w:p>
    <w:p w:rsidR="003D66E7" w:rsidRDefault="003D66E7">
      <w:pPr>
        <w:pStyle w:val="Index1"/>
        <w:tabs>
          <w:tab w:val="right" w:pos="5030"/>
        </w:tabs>
        <w:rPr>
          <w:noProof/>
        </w:rPr>
      </w:pPr>
      <w:r>
        <w:rPr>
          <w:noProof/>
        </w:rPr>
        <w:t>OneDrive Entreprise avec Office Online (SL Utilisateur), 59</w:t>
      </w:r>
    </w:p>
    <w:p w:rsidR="003D66E7" w:rsidRDefault="003D66E7">
      <w:pPr>
        <w:pStyle w:val="Index1"/>
        <w:tabs>
          <w:tab w:val="right" w:pos="5030"/>
        </w:tabs>
        <w:rPr>
          <w:noProof/>
        </w:rPr>
      </w:pPr>
      <w:r>
        <w:rPr>
          <w:noProof/>
        </w:rPr>
        <w:t>OneDrive Entreprise avec Office Online G (SL Utilisateur), 59</w:t>
      </w:r>
    </w:p>
    <w:p w:rsidR="003D66E7" w:rsidRDefault="003D66E7">
      <w:pPr>
        <w:pStyle w:val="Index1"/>
        <w:tabs>
          <w:tab w:val="right" w:pos="5030"/>
        </w:tabs>
        <w:rPr>
          <w:noProof/>
        </w:rPr>
      </w:pPr>
      <w:r>
        <w:rPr>
          <w:noProof/>
        </w:rPr>
        <w:t>OneNote 2013, 22, 69</w:t>
      </w:r>
    </w:p>
    <w:p w:rsidR="003D66E7" w:rsidRDefault="003D66E7">
      <w:pPr>
        <w:pStyle w:val="Index1"/>
        <w:tabs>
          <w:tab w:val="right" w:pos="5030"/>
        </w:tabs>
        <w:rPr>
          <w:noProof/>
        </w:rPr>
      </w:pPr>
      <w:r>
        <w:rPr>
          <w:noProof/>
        </w:rPr>
        <w:t>Operations Manager 2007 R2, 31, 32</w:t>
      </w:r>
    </w:p>
    <w:p w:rsidR="003D66E7" w:rsidRDefault="003D66E7">
      <w:pPr>
        <w:pStyle w:val="Index1"/>
        <w:tabs>
          <w:tab w:val="right" w:pos="5030"/>
        </w:tabs>
        <w:rPr>
          <w:noProof/>
        </w:rPr>
      </w:pPr>
      <w:r>
        <w:rPr>
          <w:noProof/>
        </w:rPr>
        <w:t>Outlook 2011 pour Mac, 23, 24, 69</w:t>
      </w:r>
    </w:p>
    <w:p w:rsidR="003D66E7" w:rsidRDefault="003D66E7">
      <w:pPr>
        <w:pStyle w:val="Index1"/>
        <w:tabs>
          <w:tab w:val="right" w:pos="5030"/>
        </w:tabs>
        <w:rPr>
          <w:noProof/>
        </w:rPr>
      </w:pPr>
      <w:r>
        <w:rPr>
          <w:noProof/>
        </w:rPr>
        <w:t>Outlook 2013, 22, 69</w:t>
      </w:r>
    </w:p>
    <w:p w:rsidR="003D66E7" w:rsidRDefault="003D66E7">
      <w:pPr>
        <w:pStyle w:val="Index1"/>
        <w:tabs>
          <w:tab w:val="right" w:pos="5030"/>
        </w:tabs>
        <w:rPr>
          <w:noProof/>
        </w:rPr>
      </w:pPr>
      <w:r>
        <w:rPr>
          <w:noProof/>
        </w:rPr>
        <w:t>Pack multilingue Office 2013, 22</w:t>
      </w:r>
    </w:p>
    <w:p w:rsidR="003D66E7" w:rsidRDefault="003D66E7">
      <w:pPr>
        <w:pStyle w:val="Index1"/>
        <w:tabs>
          <w:tab w:val="right" w:pos="5030"/>
        </w:tabs>
        <w:rPr>
          <w:noProof/>
        </w:rPr>
      </w:pPr>
      <w:r>
        <w:rPr>
          <w:noProof/>
        </w:rPr>
        <w:t>Plate-formes MSDN, 33, 34</w:t>
      </w:r>
    </w:p>
    <w:p w:rsidR="003D66E7" w:rsidRDefault="003D66E7">
      <w:pPr>
        <w:pStyle w:val="Index1"/>
        <w:tabs>
          <w:tab w:val="right" w:pos="5030"/>
        </w:tabs>
        <w:rPr>
          <w:noProof/>
        </w:rPr>
      </w:pPr>
      <w:r>
        <w:rPr>
          <w:noProof/>
        </w:rPr>
        <w:t>Power BI pour Office 365, 59</w:t>
      </w:r>
    </w:p>
    <w:p w:rsidR="003D66E7" w:rsidRDefault="003D66E7">
      <w:pPr>
        <w:pStyle w:val="Index1"/>
        <w:tabs>
          <w:tab w:val="right" w:pos="5030"/>
        </w:tabs>
        <w:rPr>
          <w:noProof/>
        </w:rPr>
      </w:pPr>
      <w:r>
        <w:rPr>
          <w:noProof/>
        </w:rPr>
        <w:t>Power BI pour Office 365 A, 59</w:t>
      </w:r>
    </w:p>
    <w:p w:rsidR="003D66E7" w:rsidRDefault="003D66E7">
      <w:pPr>
        <w:pStyle w:val="Index1"/>
        <w:tabs>
          <w:tab w:val="right" w:pos="5030"/>
        </w:tabs>
        <w:rPr>
          <w:noProof/>
        </w:rPr>
      </w:pPr>
      <w:r>
        <w:rPr>
          <w:noProof/>
        </w:rPr>
        <w:t>Powerpoint 2011 pour Mac, 23, 69</w:t>
      </w:r>
    </w:p>
    <w:p w:rsidR="003D66E7" w:rsidRDefault="003D66E7">
      <w:pPr>
        <w:pStyle w:val="Index1"/>
        <w:tabs>
          <w:tab w:val="right" w:pos="5030"/>
        </w:tabs>
        <w:rPr>
          <w:noProof/>
        </w:rPr>
      </w:pPr>
      <w:r>
        <w:rPr>
          <w:noProof/>
        </w:rPr>
        <w:t>PowerPoint 2013, 22, 69</w:t>
      </w:r>
    </w:p>
    <w:p w:rsidR="003D66E7" w:rsidRDefault="003D66E7">
      <w:pPr>
        <w:pStyle w:val="Index1"/>
        <w:tabs>
          <w:tab w:val="right" w:pos="5030"/>
        </w:tabs>
        <w:rPr>
          <w:noProof/>
        </w:rPr>
      </w:pPr>
      <w:r>
        <w:rPr>
          <w:noProof/>
        </w:rPr>
        <w:t>Project Lite, 60</w:t>
      </w:r>
    </w:p>
    <w:p w:rsidR="003D66E7" w:rsidRDefault="003D66E7">
      <w:pPr>
        <w:pStyle w:val="Index1"/>
        <w:tabs>
          <w:tab w:val="right" w:pos="5030"/>
        </w:tabs>
        <w:rPr>
          <w:noProof/>
        </w:rPr>
      </w:pPr>
      <w:r>
        <w:rPr>
          <w:noProof/>
        </w:rPr>
        <w:t>Project Online, 53, 59, 60</w:t>
      </w:r>
    </w:p>
    <w:p w:rsidR="003D66E7" w:rsidRDefault="003D66E7">
      <w:pPr>
        <w:pStyle w:val="Index1"/>
        <w:tabs>
          <w:tab w:val="right" w:pos="5030"/>
        </w:tabs>
        <w:rPr>
          <w:noProof/>
        </w:rPr>
      </w:pPr>
      <w:r>
        <w:rPr>
          <w:noProof/>
        </w:rPr>
        <w:t>Project Online A, 59</w:t>
      </w:r>
    </w:p>
    <w:p w:rsidR="003D66E7" w:rsidRDefault="003D66E7">
      <w:pPr>
        <w:pStyle w:val="Index1"/>
        <w:tabs>
          <w:tab w:val="right" w:pos="5030"/>
        </w:tabs>
        <w:rPr>
          <w:noProof/>
        </w:rPr>
      </w:pPr>
      <w:r>
        <w:rPr>
          <w:noProof/>
        </w:rPr>
        <w:t>Project Online avec Project Pro pour Office 365, 53</w:t>
      </w:r>
    </w:p>
    <w:p w:rsidR="003D66E7" w:rsidRDefault="003D66E7">
      <w:pPr>
        <w:pStyle w:val="Index1"/>
        <w:tabs>
          <w:tab w:val="right" w:pos="5030"/>
        </w:tabs>
        <w:rPr>
          <w:noProof/>
        </w:rPr>
      </w:pPr>
      <w:r>
        <w:rPr>
          <w:noProof/>
        </w:rPr>
        <w:t>Project Pro pour Office 365, 53, 54</w:t>
      </w:r>
    </w:p>
    <w:p w:rsidR="003D66E7" w:rsidRDefault="003D66E7">
      <w:pPr>
        <w:pStyle w:val="Index1"/>
        <w:tabs>
          <w:tab w:val="right" w:pos="5030"/>
        </w:tabs>
        <w:rPr>
          <w:noProof/>
        </w:rPr>
      </w:pPr>
      <w:r>
        <w:rPr>
          <w:noProof/>
        </w:rPr>
        <w:t>Project Pro pour Office 365 A, 54</w:t>
      </w:r>
    </w:p>
    <w:p w:rsidR="003D66E7" w:rsidRDefault="003D66E7">
      <w:pPr>
        <w:pStyle w:val="Index1"/>
        <w:tabs>
          <w:tab w:val="right" w:pos="5030"/>
        </w:tabs>
        <w:rPr>
          <w:noProof/>
        </w:rPr>
      </w:pPr>
      <w:r>
        <w:rPr>
          <w:noProof/>
        </w:rPr>
        <w:t>Project Professional 2013, 22, 23, 69</w:t>
      </w:r>
    </w:p>
    <w:p w:rsidR="003D66E7" w:rsidRDefault="003D66E7">
      <w:pPr>
        <w:pStyle w:val="Index1"/>
        <w:tabs>
          <w:tab w:val="right" w:pos="5030"/>
        </w:tabs>
        <w:rPr>
          <w:noProof/>
        </w:rPr>
      </w:pPr>
      <w:r>
        <w:rPr>
          <w:noProof/>
        </w:rPr>
        <w:t>Project Server 2013, 23, 25</w:t>
      </w:r>
    </w:p>
    <w:p w:rsidR="003D66E7" w:rsidRDefault="003D66E7">
      <w:pPr>
        <w:pStyle w:val="Index1"/>
        <w:tabs>
          <w:tab w:val="right" w:pos="5030"/>
        </w:tabs>
        <w:rPr>
          <w:noProof/>
        </w:rPr>
      </w:pPr>
      <w:r>
        <w:rPr>
          <w:noProof/>
        </w:rPr>
        <w:t>Project Standard 2013, 22, 23, 69, 74</w:t>
      </w:r>
    </w:p>
    <w:p w:rsidR="003D66E7" w:rsidRDefault="003D66E7">
      <w:pPr>
        <w:pStyle w:val="Index1"/>
        <w:tabs>
          <w:tab w:val="right" w:pos="5030"/>
        </w:tabs>
        <w:rPr>
          <w:noProof/>
        </w:rPr>
      </w:pPr>
      <w:r>
        <w:rPr>
          <w:noProof/>
        </w:rPr>
        <w:t>Publisher 2013, 22, 69</w:t>
      </w:r>
    </w:p>
    <w:p w:rsidR="003D66E7" w:rsidRDefault="003D66E7">
      <w:pPr>
        <w:pStyle w:val="Index1"/>
        <w:tabs>
          <w:tab w:val="right" w:pos="5030"/>
        </w:tabs>
        <w:rPr>
          <w:noProof/>
        </w:rPr>
      </w:pPr>
      <w:r>
        <w:rPr>
          <w:noProof/>
        </w:rPr>
        <w:t>R2 SQL Server 2008, 28, 29</w:t>
      </w:r>
    </w:p>
    <w:p w:rsidR="003D66E7" w:rsidRDefault="003D66E7">
      <w:pPr>
        <w:pStyle w:val="Index1"/>
        <w:tabs>
          <w:tab w:val="right" w:pos="5030"/>
        </w:tabs>
        <w:rPr>
          <w:noProof/>
        </w:rPr>
      </w:pPr>
      <w:r>
        <w:rPr>
          <w:noProof/>
        </w:rPr>
        <w:t>R2 Windows Server 2008, 14, 43</w:t>
      </w:r>
    </w:p>
    <w:p w:rsidR="003D66E7" w:rsidRDefault="003D66E7">
      <w:pPr>
        <w:pStyle w:val="Index1"/>
        <w:tabs>
          <w:tab w:val="right" w:pos="5030"/>
        </w:tabs>
        <w:rPr>
          <w:noProof/>
        </w:rPr>
      </w:pPr>
      <w:r>
        <w:rPr>
          <w:noProof/>
        </w:rPr>
        <w:t>Rental Rights pour Office Professionnel, 26</w:t>
      </w:r>
    </w:p>
    <w:p w:rsidR="003D66E7" w:rsidRDefault="003D66E7">
      <w:pPr>
        <w:pStyle w:val="Index1"/>
        <w:tabs>
          <w:tab w:val="right" w:pos="5030"/>
        </w:tabs>
        <w:rPr>
          <w:noProof/>
        </w:rPr>
      </w:pPr>
      <w:r>
        <w:rPr>
          <w:noProof/>
        </w:rPr>
        <w:t>Rental Rights pour Office Standard, 26, 27</w:t>
      </w:r>
    </w:p>
    <w:p w:rsidR="003D66E7" w:rsidRDefault="003D66E7">
      <w:pPr>
        <w:pStyle w:val="Index1"/>
        <w:tabs>
          <w:tab w:val="right" w:pos="5030"/>
        </w:tabs>
        <w:rPr>
          <w:noProof/>
        </w:rPr>
      </w:pPr>
      <w:r>
        <w:rPr>
          <w:noProof/>
        </w:rPr>
        <w:t>Rental Rights pour Windows, 26, 27</w:t>
      </w:r>
    </w:p>
    <w:p w:rsidR="003D66E7" w:rsidRDefault="003D66E7">
      <w:pPr>
        <w:pStyle w:val="Index1"/>
        <w:tabs>
          <w:tab w:val="right" w:pos="5030"/>
        </w:tabs>
        <w:rPr>
          <w:noProof/>
        </w:rPr>
      </w:pPr>
      <w:r>
        <w:rPr>
          <w:noProof/>
        </w:rPr>
        <w:t>Search Server, 26</w:t>
      </w:r>
    </w:p>
    <w:p w:rsidR="003D66E7" w:rsidRDefault="003D66E7">
      <w:pPr>
        <w:pStyle w:val="Index1"/>
        <w:tabs>
          <w:tab w:val="right" w:pos="5030"/>
        </w:tabs>
        <w:rPr>
          <w:noProof/>
        </w:rPr>
      </w:pPr>
      <w:r>
        <w:rPr>
          <w:noProof/>
        </w:rPr>
        <w:t>Serveur Forefront Identity Manager 2010 R2, 16</w:t>
      </w:r>
    </w:p>
    <w:p w:rsidR="003D66E7" w:rsidRDefault="003D66E7">
      <w:pPr>
        <w:pStyle w:val="Index1"/>
        <w:tabs>
          <w:tab w:val="right" w:pos="5030"/>
        </w:tabs>
        <w:rPr>
          <w:noProof/>
        </w:rPr>
      </w:pPr>
      <w:r>
        <w:rPr>
          <w:noProof/>
        </w:rPr>
        <w:t>Service Manager 2010, 32, 33</w:t>
      </w:r>
    </w:p>
    <w:p w:rsidR="003D66E7" w:rsidRDefault="003D66E7">
      <w:pPr>
        <w:pStyle w:val="Index1"/>
        <w:tabs>
          <w:tab w:val="right" w:pos="5030"/>
        </w:tabs>
        <w:rPr>
          <w:noProof/>
        </w:rPr>
      </w:pPr>
      <w:r>
        <w:rPr>
          <w:noProof/>
        </w:rPr>
        <w:t>Services Microsoft Azure, 45</w:t>
      </w:r>
    </w:p>
    <w:p w:rsidR="003D66E7" w:rsidRDefault="003D66E7">
      <w:pPr>
        <w:pStyle w:val="Index1"/>
        <w:tabs>
          <w:tab w:val="right" w:pos="5030"/>
        </w:tabs>
        <w:rPr>
          <w:noProof/>
        </w:rPr>
      </w:pPr>
      <w:r>
        <w:rPr>
          <w:noProof/>
        </w:rPr>
        <w:t>SharePoint Online Extra Storage (1 Go), 60</w:t>
      </w:r>
    </w:p>
    <w:p w:rsidR="003D66E7" w:rsidRDefault="003D66E7">
      <w:pPr>
        <w:pStyle w:val="Index1"/>
        <w:tabs>
          <w:tab w:val="right" w:pos="5030"/>
        </w:tabs>
        <w:rPr>
          <w:noProof/>
        </w:rPr>
      </w:pPr>
      <w:r>
        <w:rPr>
          <w:noProof/>
        </w:rPr>
        <w:t>SharePoint Online Extra Storage (1 Go) A, 60</w:t>
      </w:r>
    </w:p>
    <w:p w:rsidR="003D66E7" w:rsidRDefault="003D66E7">
      <w:pPr>
        <w:pStyle w:val="Index1"/>
        <w:tabs>
          <w:tab w:val="right" w:pos="5030"/>
        </w:tabs>
        <w:rPr>
          <w:noProof/>
        </w:rPr>
      </w:pPr>
      <w:r>
        <w:rPr>
          <w:noProof/>
        </w:rPr>
        <w:t>SharePoint Online Plan 1, 56, 57, 60</w:t>
      </w:r>
    </w:p>
    <w:p w:rsidR="003D66E7" w:rsidRDefault="003D66E7">
      <w:pPr>
        <w:pStyle w:val="Index1"/>
        <w:tabs>
          <w:tab w:val="right" w:pos="5030"/>
        </w:tabs>
        <w:rPr>
          <w:noProof/>
        </w:rPr>
      </w:pPr>
      <w:r>
        <w:rPr>
          <w:noProof/>
        </w:rPr>
        <w:t>SharePoint Online Plan 1G, 60</w:t>
      </w:r>
    </w:p>
    <w:p w:rsidR="003D66E7" w:rsidRDefault="003D66E7">
      <w:pPr>
        <w:pStyle w:val="Index1"/>
        <w:tabs>
          <w:tab w:val="right" w:pos="5030"/>
        </w:tabs>
        <w:rPr>
          <w:noProof/>
        </w:rPr>
      </w:pPr>
      <w:r>
        <w:rPr>
          <w:noProof/>
        </w:rPr>
        <w:t>SharePoint Online Plan 2, 60</w:t>
      </w:r>
    </w:p>
    <w:p w:rsidR="003D66E7" w:rsidRDefault="003D66E7">
      <w:pPr>
        <w:pStyle w:val="Index1"/>
        <w:tabs>
          <w:tab w:val="right" w:pos="5030"/>
        </w:tabs>
        <w:rPr>
          <w:noProof/>
        </w:rPr>
      </w:pPr>
      <w:r>
        <w:rPr>
          <w:noProof/>
        </w:rPr>
        <w:t>SharePoint Online Plan 2G, 60</w:t>
      </w:r>
    </w:p>
    <w:p w:rsidR="003D66E7" w:rsidRDefault="003D66E7">
      <w:pPr>
        <w:pStyle w:val="Index1"/>
        <w:tabs>
          <w:tab w:val="right" w:pos="5030"/>
        </w:tabs>
        <w:rPr>
          <w:noProof/>
        </w:rPr>
      </w:pPr>
      <w:r>
        <w:rPr>
          <w:noProof/>
        </w:rPr>
        <w:t>SharePoint Server 2010, 26, 28</w:t>
      </w:r>
    </w:p>
    <w:p w:rsidR="003D66E7" w:rsidRDefault="003D66E7">
      <w:pPr>
        <w:pStyle w:val="Index1"/>
        <w:tabs>
          <w:tab w:val="right" w:pos="5030"/>
        </w:tabs>
        <w:rPr>
          <w:noProof/>
        </w:rPr>
      </w:pPr>
      <w:r>
        <w:rPr>
          <w:noProof/>
        </w:rPr>
        <w:t>SharePoint Server 2013, 15, 25, 26</w:t>
      </w:r>
    </w:p>
    <w:p w:rsidR="003D66E7" w:rsidRDefault="003D66E7">
      <w:pPr>
        <w:pStyle w:val="Index1"/>
        <w:tabs>
          <w:tab w:val="right" w:pos="5030"/>
        </w:tabs>
        <w:rPr>
          <w:noProof/>
        </w:rPr>
      </w:pPr>
      <w:r>
        <w:rPr>
          <w:noProof/>
        </w:rPr>
        <w:t>SharePoint Server pour sites Internet, 26</w:t>
      </w:r>
    </w:p>
    <w:p w:rsidR="003D66E7" w:rsidRDefault="003D66E7">
      <w:pPr>
        <w:pStyle w:val="Index1"/>
        <w:tabs>
          <w:tab w:val="right" w:pos="5030"/>
        </w:tabs>
        <w:rPr>
          <w:noProof/>
        </w:rPr>
      </w:pPr>
      <w:r>
        <w:rPr>
          <w:noProof/>
        </w:rPr>
        <w:t>Site Web interne Bing Maps, 61</w:t>
      </w:r>
    </w:p>
    <w:p w:rsidR="003D66E7" w:rsidRDefault="003D66E7">
      <w:pPr>
        <w:pStyle w:val="Index1"/>
        <w:tabs>
          <w:tab w:val="right" w:pos="5030"/>
        </w:tabs>
        <w:rPr>
          <w:noProof/>
        </w:rPr>
      </w:pPr>
      <w:r>
        <w:rPr>
          <w:noProof/>
        </w:rPr>
        <w:t xml:space="preserve">SL Utilisateur Module Complémentaire </w:t>
      </w:r>
      <w:r>
        <w:rPr>
          <w:noProof/>
        </w:rPr>
        <w:br/>
        <w:t>Windows Intune Extra Storage 1 Go, 60</w:t>
      </w:r>
    </w:p>
    <w:p w:rsidR="003D66E7" w:rsidRDefault="003D66E7">
      <w:pPr>
        <w:pStyle w:val="Index1"/>
        <w:tabs>
          <w:tab w:val="right" w:pos="5030"/>
        </w:tabs>
        <w:rPr>
          <w:noProof/>
        </w:rPr>
      </w:pPr>
      <w:r>
        <w:rPr>
          <w:noProof/>
        </w:rPr>
        <w:t>SQL Server 2012 Parallel Data Warehouse, 28, 29, 34</w:t>
      </w:r>
    </w:p>
    <w:p w:rsidR="003D66E7" w:rsidRDefault="003D66E7">
      <w:pPr>
        <w:pStyle w:val="Index1"/>
        <w:tabs>
          <w:tab w:val="right" w:pos="5030"/>
        </w:tabs>
        <w:rPr>
          <w:noProof/>
        </w:rPr>
      </w:pPr>
      <w:r>
        <w:rPr>
          <w:noProof/>
        </w:rPr>
        <w:t>SQL Server 2012 Parallel Data Warehouse Developer, 28, 34</w:t>
      </w:r>
    </w:p>
    <w:p w:rsidR="003D66E7" w:rsidRDefault="003D66E7">
      <w:pPr>
        <w:pStyle w:val="Index1"/>
        <w:tabs>
          <w:tab w:val="right" w:pos="5030"/>
        </w:tabs>
        <w:rPr>
          <w:noProof/>
        </w:rPr>
      </w:pPr>
      <w:r>
        <w:rPr>
          <w:noProof/>
        </w:rPr>
        <w:t>SQL Server 2014 Business Intelligence, 28</w:t>
      </w:r>
    </w:p>
    <w:p w:rsidR="003D66E7" w:rsidRDefault="003D66E7">
      <w:pPr>
        <w:pStyle w:val="Index1"/>
        <w:tabs>
          <w:tab w:val="right" w:pos="5030"/>
        </w:tabs>
        <w:rPr>
          <w:noProof/>
        </w:rPr>
      </w:pPr>
      <w:r>
        <w:rPr>
          <w:noProof/>
        </w:rPr>
        <w:t>SQL Server 2014 Developer, 28</w:t>
      </w:r>
    </w:p>
    <w:p w:rsidR="003D66E7" w:rsidRDefault="003D66E7">
      <w:pPr>
        <w:pStyle w:val="Index1"/>
        <w:tabs>
          <w:tab w:val="right" w:pos="5030"/>
        </w:tabs>
        <w:rPr>
          <w:noProof/>
        </w:rPr>
      </w:pPr>
      <w:r>
        <w:rPr>
          <w:noProof/>
        </w:rPr>
        <w:t>SQL Server 2014 Enterprise, 28</w:t>
      </w:r>
    </w:p>
    <w:p w:rsidR="003D66E7" w:rsidRDefault="003D66E7">
      <w:pPr>
        <w:pStyle w:val="Index1"/>
        <w:tabs>
          <w:tab w:val="right" w:pos="5030"/>
        </w:tabs>
        <w:rPr>
          <w:noProof/>
        </w:rPr>
      </w:pPr>
      <w:r>
        <w:rPr>
          <w:noProof/>
        </w:rPr>
        <w:t>SQL Server 2014 Enterprise Core, 28</w:t>
      </w:r>
    </w:p>
    <w:p w:rsidR="003D66E7" w:rsidRDefault="003D66E7">
      <w:pPr>
        <w:pStyle w:val="Index1"/>
        <w:tabs>
          <w:tab w:val="right" w:pos="5030"/>
        </w:tabs>
        <w:rPr>
          <w:noProof/>
        </w:rPr>
      </w:pPr>
      <w:r>
        <w:rPr>
          <w:noProof/>
        </w:rPr>
        <w:t>SQL Server 2014 Standard, 28</w:t>
      </w:r>
    </w:p>
    <w:p w:rsidR="003D66E7" w:rsidRDefault="003D66E7">
      <w:pPr>
        <w:pStyle w:val="Index1"/>
        <w:tabs>
          <w:tab w:val="right" w:pos="5030"/>
        </w:tabs>
        <w:rPr>
          <w:noProof/>
        </w:rPr>
      </w:pPr>
      <w:r>
        <w:rPr>
          <w:noProof/>
        </w:rPr>
        <w:t>SQL Server 2014 Standard Core, 28</w:t>
      </w:r>
    </w:p>
    <w:p w:rsidR="003D66E7" w:rsidRDefault="003D66E7">
      <w:pPr>
        <w:pStyle w:val="Index1"/>
        <w:tabs>
          <w:tab w:val="right" w:pos="5030"/>
        </w:tabs>
        <w:rPr>
          <w:noProof/>
        </w:rPr>
      </w:pPr>
      <w:r>
        <w:rPr>
          <w:noProof/>
        </w:rPr>
        <w:t>Street and Trips 2013, 30</w:t>
      </w:r>
    </w:p>
    <w:p w:rsidR="003D66E7" w:rsidRDefault="003D66E7">
      <w:pPr>
        <w:pStyle w:val="Index1"/>
        <w:tabs>
          <w:tab w:val="right" w:pos="5030"/>
        </w:tabs>
        <w:rPr>
          <w:noProof/>
        </w:rPr>
      </w:pPr>
      <w:r>
        <w:rPr>
          <w:noProof/>
        </w:rPr>
        <w:t>Support Professional Direct pour Microsoft Azure, 45</w:t>
      </w:r>
    </w:p>
    <w:p w:rsidR="003D66E7" w:rsidRDefault="003D66E7">
      <w:pPr>
        <w:pStyle w:val="Index1"/>
        <w:tabs>
          <w:tab w:val="right" w:pos="5030"/>
        </w:tabs>
        <w:rPr>
          <w:noProof/>
        </w:rPr>
      </w:pPr>
      <w:r>
        <w:rPr>
          <w:noProof/>
        </w:rPr>
        <w:t>Support Standard pour Microsoft Azure, 45</w:t>
      </w:r>
    </w:p>
    <w:p w:rsidR="003D66E7" w:rsidRDefault="003D66E7">
      <w:pPr>
        <w:pStyle w:val="Index1"/>
        <w:tabs>
          <w:tab w:val="right" w:pos="5030"/>
        </w:tabs>
        <w:rPr>
          <w:noProof/>
        </w:rPr>
      </w:pPr>
      <w:r>
        <w:rPr>
          <w:noProof/>
        </w:rPr>
        <w:t>System Center 2012 Datacenter, 70, 71</w:t>
      </w:r>
    </w:p>
    <w:p w:rsidR="003D66E7" w:rsidRDefault="003D66E7">
      <w:pPr>
        <w:pStyle w:val="Index1"/>
        <w:tabs>
          <w:tab w:val="right" w:pos="5030"/>
        </w:tabs>
        <w:rPr>
          <w:noProof/>
        </w:rPr>
      </w:pPr>
      <w:r>
        <w:rPr>
          <w:noProof/>
        </w:rPr>
        <w:t>System Center 2012 Endpoint Protection, 15, 65</w:t>
      </w:r>
    </w:p>
    <w:p w:rsidR="003D66E7" w:rsidRDefault="003D66E7">
      <w:pPr>
        <w:pStyle w:val="Index1"/>
        <w:tabs>
          <w:tab w:val="right" w:pos="5030"/>
        </w:tabs>
        <w:rPr>
          <w:noProof/>
        </w:rPr>
      </w:pPr>
      <w:r>
        <w:rPr>
          <w:noProof/>
        </w:rPr>
        <w:t xml:space="preserve">System Center 2012 R2 Client Management Suite </w:t>
      </w:r>
      <w:r>
        <w:rPr>
          <w:noProof/>
        </w:rPr>
        <w:br/>
        <w:t>(Client ML) par Environnement de Système d’Exploitation, 30</w:t>
      </w:r>
    </w:p>
    <w:p w:rsidR="003D66E7" w:rsidRDefault="003D66E7">
      <w:pPr>
        <w:pStyle w:val="Index1"/>
        <w:tabs>
          <w:tab w:val="right" w:pos="5030"/>
        </w:tabs>
        <w:rPr>
          <w:noProof/>
        </w:rPr>
      </w:pPr>
      <w:r>
        <w:rPr>
          <w:noProof/>
        </w:rPr>
        <w:t xml:space="preserve">System Center 2012 R2 Client Management Suite </w:t>
      </w:r>
      <w:r>
        <w:rPr>
          <w:noProof/>
        </w:rPr>
        <w:br/>
        <w:t>(Client ML) par Utilisateur, 30</w:t>
      </w:r>
    </w:p>
    <w:p w:rsidR="003D66E7" w:rsidRDefault="003D66E7">
      <w:pPr>
        <w:pStyle w:val="Index1"/>
        <w:tabs>
          <w:tab w:val="right" w:pos="5030"/>
        </w:tabs>
        <w:rPr>
          <w:noProof/>
        </w:rPr>
      </w:pPr>
      <w:r>
        <w:rPr>
          <w:noProof/>
        </w:rPr>
        <w:t xml:space="preserve">System Center 2012 R2 Configuration Manager </w:t>
      </w:r>
      <w:r>
        <w:rPr>
          <w:noProof/>
        </w:rPr>
        <w:br/>
        <w:t>Client Management License par OSE, 30</w:t>
      </w:r>
    </w:p>
    <w:p w:rsidR="003D66E7" w:rsidRDefault="003D66E7">
      <w:pPr>
        <w:pStyle w:val="Index1"/>
        <w:tabs>
          <w:tab w:val="right" w:pos="5030"/>
        </w:tabs>
        <w:rPr>
          <w:noProof/>
        </w:rPr>
      </w:pPr>
      <w:r>
        <w:rPr>
          <w:noProof/>
        </w:rPr>
        <w:t xml:space="preserve">System Center 2012 R2 Configuration Manager </w:t>
      </w:r>
      <w:r>
        <w:rPr>
          <w:noProof/>
        </w:rPr>
        <w:br/>
        <w:t>Client Management License par Utilisateur, 30</w:t>
      </w:r>
    </w:p>
    <w:p w:rsidR="003D66E7" w:rsidRDefault="003D66E7">
      <w:pPr>
        <w:pStyle w:val="Index1"/>
        <w:tabs>
          <w:tab w:val="right" w:pos="5030"/>
        </w:tabs>
        <w:rPr>
          <w:noProof/>
        </w:rPr>
      </w:pPr>
      <w:r>
        <w:rPr>
          <w:noProof/>
        </w:rPr>
        <w:t>System Center 2012 R2 Datacenter Server Management License, 31</w:t>
      </w:r>
    </w:p>
    <w:p w:rsidR="003D66E7" w:rsidRDefault="003D66E7">
      <w:pPr>
        <w:pStyle w:val="Index1"/>
        <w:tabs>
          <w:tab w:val="right" w:pos="5030"/>
        </w:tabs>
        <w:rPr>
          <w:noProof/>
        </w:rPr>
      </w:pPr>
      <w:r>
        <w:rPr>
          <w:noProof/>
        </w:rPr>
        <w:t>System Center 2012 R2 Endpoint Protection, 65</w:t>
      </w:r>
    </w:p>
    <w:p w:rsidR="003D66E7" w:rsidRDefault="003D66E7">
      <w:pPr>
        <w:pStyle w:val="Index1"/>
        <w:tabs>
          <w:tab w:val="right" w:pos="5030"/>
        </w:tabs>
        <w:rPr>
          <w:noProof/>
        </w:rPr>
      </w:pPr>
      <w:r>
        <w:rPr>
          <w:noProof/>
        </w:rPr>
        <w:t>System Center 2012 R2 Standard Server Management License, 31</w:t>
      </w:r>
    </w:p>
    <w:p w:rsidR="003D66E7" w:rsidRDefault="003D66E7">
      <w:pPr>
        <w:pStyle w:val="Index1"/>
        <w:tabs>
          <w:tab w:val="right" w:pos="5030"/>
        </w:tabs>
        <w:rPr>
          <w:noProof/>
        </w:rPr>
      </w:pPr>
      <w:r>
        <w:rPr>
          <w:noProof/>
        </w:rPr>
        <w:t>System Center 2012 Standard, 14, 29, 70, 71, 80</w:t>
      </w:r>
    </w:p>
    <w:p w:rsidR="003D66E7" w:rsidRDefault="003D66E7">
      <w:pPr>
        <w:pStyle w:val="Index1"/>
        <w:tabs>
          <w:tab w:val="right" w:pos="5030"/>
        </w:tabs>
        <w:rPr>
          <w:noProof/>
        </w:rPr>
      </w:pPr>
      <w:r>
        <w:rPr>
          <w:noProof/>
        </w:rPr>
        <w:t>System Center Configuration Manager 2007 R3, 30, 31, 33</w:t>
      </w:r>
    </w:p>
    <w:p w:rsidR="003D66E7" w:rsidRDefault="003D66E7">
      <w:pPr>
        <w:pStyle w:val="Index1"/>
        <w:tabs>
          <w:tab w:val="right" w:pos="5030"/>
        </w:tabs>
        <w:rPr>
          <w:noProof/>
        </w:rPr>
      </w:pPr>
      <w:r>
        <w:rPr>
          <w:noProof/>
        </w:rPr>
        <w:t xml:space="preserve">System Center Configuration Manager 2007 R3 </w:t>
      </w:r>
      <w:r>
        <w:rPr>
          <w:noProof/>
        </w:rPr>
        <w:br/>
        <w:t>Enterprise Server Management License, 30</w:t>
      </w:r>
    </w:p>
    <w:p w:rsidR="003D66E7" w:rsidRDefault="003D66E7">
      <w:pPr>
        <w:pStyle w:val="Index1"/>
        <w:tabs>
          <w:tab w:val="right" w:pos="5030"/>
        </w:tabs>
        <w:rPr>
          <w:noProof/>
        </w:rPr>
      </w:pPr>
      <w:r>
        <w:rPr>
          <w:noProof/>
        </w:rPr>
        <w:t xml:space="preserve">System Center Configuration Manager 2007 R3 </w:t>
      </w:r>
      <w:r>
        <w:rPr>
          <w:noProof/>
        </w:rPr>
        <w:br/>
        <w:t>Standard Server Management License, 30</w:t>
      </w:r>
    </w:p>
    <w:p w:rsidR="003D66E7" w:rsidRDefault="003D66E7">
      <w:pPr>
        <w:pStyle w:val="Index1"/>
        <w:tabs>
          <w:tab w:val="right" w:pos="5030"/>
        </w:tabs>
        <w:rPr>
          <w:noProof/>
        </w:rPr>
      </w:pPr>
      <w:r>
        <w:rPr>
          <w:noProof/>
        </w:rPr>
        <w:t xml:space="preserve">System Center Configuration Manager 2012 R2 </w:t>
      </w:r>
      <w:r>
        <w:rPr>
          <w:noProof/>
        </w:rPr>
        <w:br/>
        <w:t>Client Management License, 30</w:t>
      </w:r>
    </w:p>
    <w:p w:rsidR="003D66E7" w:rsidRDefault="003D66E7">
      <w:pPr>
        <w:pStyle w:val="Index1"/>
        <w:tabs>
          <w:tab w:val="right" w:pos="5030"/>
        </w:tabs>
        <w:rPr>
          <w:noProof/>
        </w:rPr>
      </w:pPr>
      <w:r>
        <w:rPr>
          <w:noProof/>
        </w:rPr>
        <w:t>System Center Essentials 2010, 32</w:t>
      </w:r>
    </w:p>
    <w:p w:rsidR="003D66E7" w:rsidRDefault="003D66E7">
      <w:pPr>
        <w:pStyle w:val="Index1"/>
        <w:tabs>
          <w:tab w:val="right" w:pos="5030"/>
        </w:tabs>
        <w:rPr>
          <w:noProof/>
        </w:rPr>
      </w:pPr>
      <w:r>
        <w:rPr>
          <w:noProof/>
        </w:rPr>
        <w:t xml:space="preserve">System Center Operations Manager 2007 R2 Client </w:t>
      </w:r>
      <w:r>
        <w:rPr>
          <w:noProof/>
        </w:rPr>
        <w:br/>
        <w:t>Management License par OSE, 31</w:t>
      </w:r>
    </w:p>
    <w:p w:rsidR="003D66E7" w:rsidRDefault="003D66E7">
      <w:pPr>
        <w:pStyle w:val="Index1"/>
        <w:tabs>
          <w:tab w:val="right" w:pos="5030"/>
        </w:tabs>
        <w:rPr>
          <w:noProof/>
        </w:rPr>
      </w:pPr>
      <w:r>
        <w:rPr>
          <w:noProof/>
        </w:rPr>
        <w:t xml:space="preserve">System Center Operations Manager 2007 R2 Client </w:t>
      </w:r>
      <w:r>
        <w:rPr>
          <w:noProof/>
        </w:rPr>
        <w:br/>
        <w:t>Management License par Utilisateur, 31</w:t>
      </w:r>
    </w:p>
    <w:p w:rsidR="003D66E7" w:rsidRDefault="003D66E7">
      <w:pPr>
        <w:pStyle w:val="Index1"/>
        <w:tabs>
          <w:tab w:val="right" w:pos="5030"/>
        </w:tabs>
        <w:rPr>
          <w:noProof/>
        </w:rPr>
      </w:pPr>
      <w:r>
        <w:rPr>
          <w:noProof/>
        </w:rPr>
        <w:t xml:space="preserve">System Center Operations Manager 2007 R2 </w:t>
      </w:r>
      <w:r>
        <w:rPr>
          <w:noProof/>
        </w:rPr>
        <w:br/>
        <w:t>Enterprise Server Management License, 31</w:t>
      </w:r>
    </w:p>
    <w:p w:rsidR="003D66E7" w:rsidRDefault="003D66E7">
      <w:pPr>
        <w:pStyle w:val="Index1"/>
        <w:tabs>
          <w:tab w:val="right" w:pos="5030"/>
        </w:tabs>
        <w:rPr>
          <w:noProof/>
        </w:rPr>
      </w:pPr>
      <w:r>
        <w:rPr>
          <w:noProof/>
        </w:rPr>
        <w:t xml:space="preserve">System Center Operations Manager 2007 R2 </w:t>
      </w:r>
      <w:r>
        <w:rPr>
          <w:noProof/>
        </w:rPr>
        <w:br/>
        <w:t>Standard Server Management License, 31</w:t>
      </w:r>
    </w:p>
    <w:p w:rsidR="003D66E7" w:rsidRDefault="003D66E7">
      <w:pPr>
        <w:pStyle w:val="Index1"/>
        <w:tabs>
          <w:tab w:val="right" w:pos="5030"/>
        </w:tabs>
        <w:rPr>
          <w:noProof/>
        </w:rPr>
      </w:pPr>
      <w:r>
        <w:rPr>
          <w:noProof/>
        </w:rPr>
        <w:t>System Center Reporting Manager 2006, 32</w:t>
      </w:r>
    </w:p>
    <w:p w:rsidR="003D66E7" w:rsidRDefault="003D66E7">
      <w:pPr>
        <w:pStyle w:val="Index1"/>
        <w:tabs>
          <w:tab w:val="right" w:pos="5030"/>
        </w:tabs>
        <w:rPr>
          <w:noProof/>
        </w:rPr>
      </w:pPr>
      <w:r>
        <w:rPr>
          <w:noProof/>
        </w:rPr>
        <w:t>System Center Server Management Suite Datacenter, 32</w:t>
      </w:r>
    </w:p>
    <w:p w:rsidR="003D66E7" w:rsidRDefault="003D66E7">
      <w:pPr>
        <w:pStyle w:val="Index1"/>
        <w:tabs>
          <w:tab w:val="right" w:pos="5030"/>
        </w:tabs>
        <w:rPr>
          <w:noProof/>
        </w:rPr>
      </w:pPr>
      <w:r>
        <w:rPr>
          <w:noProof/>
        </w:rPr>
        <w:t>System Center Server Management Suite Enterprise, 32</w:t>
      </w:r>
    </w:p>
    <w:p w:rsidR="003D66E7" w:rsidRDefault="003D66E7">
      <w:pPr>
        <w:pStyle w:val="Index1"/>
        <w:tabs>
          <w:tab w:val="right" w:pos="5030"/>
        </w:tabs>
        <w:rPr>
          <w:noProof/>
        </w:rPr>
      </w:pPr>
      <w:r>
        <w:rPr>
          <w:noProof/>
        </w:rPr>
        <w:t xml:space="preserve">System Center Service Manager 2010 Client Management License </w:t>
      </w:r>
      <w:r>
        <w:rPr>
          <w:noProof/>
        </w:rPr>
        <w:br/>
        <w:t>(Client ML) par OSE, 33</w:t>
      </w:r>
    </w:p>
    <w:p w:rsidR="003D66E7" w:rsidRDefault="003D66E7">
      <w:pPr>
        <w:pStyle w:val="Index1"/>
        <w:tabs>
          <w:tab w:val="right" w:pos="5030"/>
        </w:tabs>
        <w:rPr>
          <w:noProof/>
        </w:rPr>
      </w:pPr>
      <w:r>
        <w:rPr>
          <w:noProof/>
        </w:rPr>
        <w:t xml:space="preserve">System Center Service Manager 2010 Client Management License </w:t>
      </w:r>
      <w:r>
        <w:rPr>
          <w:noProof/>
        </w:rPr>
        <w:br/>
        <w:t>(Client ML) par Utilisateur, 33</w:t>
      </w:r>
    </w:p>
    <w:p w:rsidR="003D66E7" w:rsidRDefault="003D66E7">
      <w:pPr>
        <w:pStyle w:val="Index1"/>
        <w:tabs>
          <w:tab w:val="right" w:pos="5030"/>
        </w:tabs>
        <w:rPr>
          <w:noProof/>
        </w:rPr>
      </w:pPr>
      <w:r>
        <w:rPr>
          <w:noProof/>
        </w:rPr>
        <w:t xml:space="preserve">System Center Service Manager 2010 Server Management License </w:t>
      </w:r>
      <w:r>
        <w:rPr>
          <w:noProof/>
        </w:rPr>
        <w:br/>
        <w:t>(Server ML) par OSE, 33</w:t>
      </w:r>
    </w:p>
    <w:p w:rsidR="003D66E7" w:rsidRDefault="003D66E7">
      <w:pPr>
        <w:pStyle w:val="Index1"/>
        <w:tabs>
          <w:tab w:val="right" w:pos="5030"/>
        </w:tabs>
        <w:rPr>
          <w:noProof/>
        </w:rPr>
      </w:pPr>
      <w:r>
        <w:rPr>
          <w:noProof/>
        </w:rPr>
        <w:t>Systèmes d’Exploitation MSDN, 33, 34</w:t>
      </w:r>
    </w:p>
    <w:p w:rsidR="003D66E7" w:rsidRDefault="003D66E7">
      <w:pPr>
        <w:pStyle w:val="Index1"/>
        <w:tabs>
          <w:tab w:val="right" w:pos="5030"/>
        </w:tabs>
        <w:rPr>
          <w:noProof/>
        </w:rPr>
      </w:pPr>
      <w:r>
        <w:rPr>
          <w:noProof/>
        </w:rPr>
        <w:t>Utilisation commerciale d’Office Famille et Étudiant 2013 RT, 22</w:t>
      </w:r>
    </w:p>
    <w:p w:rsidR="003D66E7" w:rsidRDefault="003D66E7">
      <w:pPr>
        <w:pStyle w:val="Index1"/>
        <w:tabs>
          <w:tab w:val="right" w:pos="5030"/>
        </w:tabs>
        <w:rPr>
          <w:noProof/>
        </w:rPr>
      </w:pPr>
      <w:r>
        <w:rPr>
          <w:noProof/>
        </w:rPr>
        <w:t>Utilisation Commerciale d’Office Famille et Étudiant 2013 RT, 22, 24</w:t>
      </w:r>
    </w:p>
    <w:p w:rsidR="003D66E7" w:rsidRDefault="003D66E7">
      <w:pPr>
        <w:pStyle w:val="Index1"/>
        <w:tabs>
          <w:tab w:val="right" w:pos="5030"/>
        </w:tabs>
        <w:rPr>
          <w:noProof/>
        </w:rPr>
      </w:pPr>
      <w:r>
        <w:rPr>
          <w:noProof/>
        </w:rPr>
        <w:t>VDI Suite, 33</w:t>
      </w:r>
    </w:p>
    <w:p w:rsidR="003D66E7" w:rsidRDefault="003D66E7">
      <w:pPr>
        <w:pStyle w:val="Index1"/>
        <w:tabs>
          <w:tab w:val="right" w:pos="5030"/>
        </w:tabs>
        <w:rPr>
          <w:noProof/>
        </w:rPr>
      </w:pPr>
      <w:r>
        <w:rPr>
          <w:noProof/>
        </w:rPr>
        <w:t>VDI Suite avec MDOP, 33</w:t>
      </w:r>
    </w:p>
    <w:p w:rsidR="003D66E7" w:rsidRDefault="003D66E7">
      <w:pPr>
        <w:pStyle w:val="Index1"/>
        <w:tabs>
          <w:tab w:val="right" w:pos="5030"/>
        </w:tabs>
        <w:rPr>
          <w:noProof/>
        </w:rPr>
      </w:pPr>
      <w:r>
        <w:rPr>
          <w:noProof/>
        </w:rPr>
        <w:t>Virtual Machine Manager 2008 R2, 32</w:t>
      </w:r>
    </w:p>
    <w:p w:rsidR="003D66E7" w:rsidRDefault="003D66E7">
      <w:pPr>
        <w:pStyle w:val="Index1"/>
        <w:tabs>
          <w:tab w:val="right" w:pos="5030"/>
        </w:tabs>
        <w:rPr>
          <w:noProof/>
        </w:rPr>
      </w:pPr>
      <w:r>
        <w:rPr>
          <w:noProof/>
        </w:rPr>
        <w:t>Visio 2013 Édition Professionnelle, 22</w:t>
      </w:r>
    </w:p>
    <w:p w:rsidR="003D66E7" w:rsidRDefault="003D66E7">
      <w:pPr>
        <w:pStyle w:val="Index1"/>
        <w:tabs>
          <w:tab w:val="right" w:pos="5030"/>
        </w:tabs>
        <w:rPr>
          <w:noProof/>
        </w:rPr>
      </w:pPr>
      <w:r>
        <w:rPr>
          <w:noProof/>
        </w:rPr>
        <w:t>Visio 2013 Édition Standard, 22</w:t>
      </w:r>
    </w:p>
    <w:p w:rsidR="003D66E7" w:rsidRDefault="003D66E7">
      <w:pPr>
        <w:pStyle w:val="Index1"/>
        <w:tabs>
          <w:tab w:val="right" w:pos="5030"/>
        </w:tabs>
        <w:rPr>
          <w:noProof/>
        </w:rPr>
      </w:pPr>
      <w:r>
        <w:rPr>
          <w:noProof/>
        </w:rPr>
        <w:t>Visio Premium 2010, 23</w:t>
      </w:r>
    </w:p>
    <w:p w:rsidR="003D66E7" w:rsidRDefault="003D66E7">
      <w:pPr>
        <w:pStyle w:val="Index1"/>
        <w:tabs>
          <w:tab w:val="right" w:pos="5030"/>
        </w:tabs>
        <w:rPr>
          <w:noProof/>
        </w:rPr>
      </w:pPr>
      <w:r>
        <w:rPr>
          <w:noProof/>
        </w:rPr>
        <w:t>Visio Pro pour Office 365, 54</w:t>
      </w:r>
    </w:p>
    <w:p w:rsidR="003D66E7" w:rsidRDefault="003D66E7">
      <w:pPr>
        <w:pStyle w:val="Index1"/>
        <w:tabs>
          <w:tab w:val="right" w:pos="5030"/>
        </w:tabs>
        <w:rPr>
          <w:noProof/>
        </w:rPr>
      </w:pPr>
      <w:r>
        <w:rPr>
          <w:noProof/>
        </w:rPr>
        <w:t>Visio Pro pour Office 365 A, 54</w:t>
      </w:r>
    </w:p>
    <w:p w:rsidR="003D66E7" w:rsidRDefault="003D66E7">
      <w:pPr>
        <w:pStyle w:val="Index1"/>
        <w:tabs>
          <w:tab w:val="right" w:pos="5030"/>
        </w:tabs>
        <w:rPr>
          <w:noProof/>
        </w:rPr>
      </w:pPr>
      <w:r>
        <w:rPr>
          <w:noProof/>
        </w:rPr>
        <w:t>Visio Professional 2013, 23, 69, 74</w:t>
      </w:r>
    </w:p>
    <w:p w:rsidR="003D66E7" w:rsidRDefault="003D66E7">
      <w:pPr>
        <w:pStyle w:val="Index1"/>
        <w:tabs>
          <w:tab w:val="right" w:pos="5030"/>
        </w:tabs>
        <w:rPr>
          <w:noProof/>
        </w:rPr>
      </w:pPr>
      <w:r>
        <w:rPr>
          <w:noProof/>
        </w:rPr>
        <w:t>Visio Standard 2013, 23, 69</w:t>
      </w:r>
    </w:p>
    <w:p w:rsidR="003D66E7" w:rsidRDefault="003D66E7">
      <w:pPr>
        <w:pStyle w:val="Index1"/>
        <w:tabs>
          <w:tab w:val="right" w:pos="5030"/>
        </w:tabs>
        <w:rPr>
          <w:noProof/>
        </w:rPr>
      </w:pPr>
      <w:r>
        <w:rPr>
          <w:noProof/>
        </w:rPr>
        <w:t>Visual Studio Deployment 2013 Datacenter, 34</w:t>
      </w:r>
    </w:p>
    <w:p w:rsidR="003D66E7" w:rsidRDefault="003D66E7">
      <w:pPr>
        <w:pStyle w:val="Index1"/>
        <w:tabs>
          <w:tab w:val="right" w:pos="5030"/>
        </w:tabs>
        <w:rPr>
          <w:noProof/>
        </w:rPr>
      </w:pPr>
      <w:r>
        <w:rPr>
          <w:noProof/>
        </w:rPr>
        <w:t>Visual Studio Deployment 2013 Standard, 34</w:t>
      </w:r>
    </w:p>
    <w:p w:rsidR="003D66E7" w:rsidRDefault="003D66E7">
      <w:pPr>
        <w:pStyle w:val="Index1"/>
        <w:tabs>
          <w:tab w:val="right" w:pos="5030"/>
        </w:tabs>
        <w:rPr>
          <w:noProof/>
        </w:rPr>
      </w:pPr>
      <w:r>
        <w:rPr>
          <w:noProof/>
        </w:rPr>
        <w:t>Visual Studio LightSwitch 2011, 34</w:t>
      </w:r>
    </w:p>
    <w:p w:rsidR="003D66E7" w:rsidRDefault="003D66E7">
      <w:pPr>
        <w:pStyle w:val="Index1"/>
        <w:tabs>
          <w:tab w:val="right" w:pos="5030"/>
        </w:tabs>
        <w:rPr>
          <w:noProof/>
        </w:rPr>
      </w:pPr>
      <w:r w:rsidRPr="00772509">
        <w:rPr>
          <w:noProof/>
          <w:lang w:val="pt-BR"/>
        </w:rPr>
        <w:t>Visual Studio Premium 2013 avec MSDN</w:t>
      </w:r>
      <w:r>
        <w:rPr>
          <w:noProof/>
        </w:rPr>
        <w:t>, 33, 34</w:t>
      </w:r>
    </w:p>
    <w:p w:rsidR="003D66E7" w:rsidRDefault="003D66E7">
      <w:pPr>
        <w:pStyle w:val="Index1"/>
        <w:tabs>
          <w:tab w:val="right" w:pos="5030"/>
        </w:tabs>
        <w:rPr>
          <w:noProof/>
        </w:rPr>
      </w:pPr>
      <w:r>
        <w:rPr>
          <w:noProof/>
        </w:rPr>
        <w:t>Visual Studio Professional 2012, 34</w:t>
      </w:r>
    </w:p>
    <w:p w:rsidR="003D66E7" w:rsidRDefault="003D66E7">
      <w:pPr>
        <w:pStyle w:val="Index1"/>
        <w:tabs>
          <w:tab w:val="right" w:pos="5030"/>
        </w:tabs>
        <w:rPr>
          <w:noProof/>
        </w:rPr>
      </w:pPr>
      <w:r>
        <w:rPr>
          <w:noProof/>
        </w:rPr>
        <w:t>Visual Studio Professional 2013, 33</w:t>
      </w:r>
    </w:p>
    <w:p w:rsidR="003D66E7" w:rsidRDefault="003D66E7">
      <w:pPr>
        <w:pStyle w:val="Index1"/>
        <w:tabs>
          <w:tab w:val="right" w:pos="5030"/>
        </w:tabs>
        <w:rPr>
          <w:noProof/>
        </w:rPr>
      </w:pPr>
      <w:r>
        <w:rPr>
          <w:noProof/>
        </w:rPr>
        <w:t>Visual Studio Professional 2013 avec MSDN, 33</w:t>
      </w:r>
    </w:p>
    <w:p w:rsidR="003D66E7" w:rsidRDefault="003D66E7">
      <w:pPr>
        <w:pStyle w:val="Index1"/>
        <w:tabs>
          <w:tab w:val="right" w:pos="5030"/>
        </w:tabs>
        <w:rPr>
          <w:noProof/>
        </w:rPr>
      </w:pPr>
      <w:r>
        <w:rPr>
          <w:noProof/>
        </w:rPr>
        <w:t xml:space="preserve">Visual Studio Team Foundation Server 2013 avec technologie </w:t>
      </w:r>
      <w:r>
        <w:rPr>
          <w:noProof/>
        </w:rPr>
        <w:br/>
        <w:t>SQL Server 2010, 34</w:t>
      </w:r>
    </w:p>
    <w:p w:rsidR="003D66E7" w:rsidRDefault="003D66E7">
      <w:pPr>
        <w:pStyle w:val="Index1"/>
        <w:tabs>
          <w:tab w:val="right" w:pos="5030"/>
        </w:tabs>
        <w:rPr>
          <w:noProof/>
        </w:rPr>
      </w:pPr>
      <w:r>
        <w:rPr>
          <w:noProof/>
        </w:rPr>
        <w:t>Visual Studio Test Professional 2013 avec MSDN, 33, 34</w:t>
      </w:r>
    </w:p>
    <w:p w:rsidR="003D66E7" w:rsidRDefault="003D66E7">
      <w:pPr>
        <w:pStyle w:val="Index1"/>
        <w:tabs>
          <w:tab w:val="right" w:pos="5030"/>
        </w:tabs>
        <w:rPr>
          <w:noProof/>
        </w:rPr>
      </w:pPr>
      <w:r>
        <w:rPr>
          <w:noProof/>
        </w:rPr>
        <w:t>Visual Studio Ultimate 2013 avec MSDN, 33, 34</w:t>
      </w:r>
    </w:p>
    <w:p w:rsidR="003D66E7" w:rsidRDefault="003D66E7">
      <w:pPr>
        <w:pStyle w:val="Index1"/>
        <w:tabs>
          <w:tab w:val="right" w:pos="5030"/>
        </w:tabs>
        <w:rPr>
          <w:noProof/>
        </w:rPr>
      </w:pPr>
      <w:r>
        <w:rPr>
          <w:noProof/>
        </w:rPr>
        <w:t>Windows 8.1 Pro, 41</w:t>
      </w:r>
    </w:p>
    <w:p w:rsidR="003D66E7" w:rsidRDefault="003D66E7">
      <w:pPr>
        <w:pStyle w:val="Index1"/>
        <w:tabs>
          <w:tab w:val="right" w:pos="5030"/>
        </w:tabs>
        <w:rPr>
          <w:noProof/>
        </w:rPr>
      </w:pPr>
      <w:r>
        <w:rPr>
          <w:noProof/>
        </w:rPr>
        <w:t>Windows Embedded 8.1 Industry Enterprise pour SA, 39</w:t>
      </w:r>
    </w:p>
    <w:p w:rsidR="003D66E7" w:rsidRDefault="003D66E7">
      <w:pPr>
        <w:pStyle w:val="Index1"/>
        <w:tabs>
          <w:tab w:val="right" w:pos="5030"/>
        </w:tabs>
        <w:rPr>
          <w:noProof/>
        </w:rPr>
      </w:pPr>
      <w:r>
        <w:rPr>
          <w:noProof/>
        </w:rPr>
        <w:t xml:space="preserve">Windows Embedded 8.1 Industry Enterprise pour </w:t>
      </w:r>
      <w:r>
        <w:rPr>
          <w:noProof/>
        </w:rPr>
        <w:br/>
        <w:t>SA (Std, POSR, Ind Retail), 39</w:t>
      </w:r>
    </w:p>
    <w:p w:rsidR="003D66E7" w:rsidRDefault="003D66E7">
      <w:pPr>
        <w:pStyle w:val="Index1"/>
        <w:tabs>
          <w:tab w:val="right" w:pos="5030"/>
        </w:tabs>
        <w:rPr>
          <w:noProof/>
        </w:rPr>
      </w:pPr>
      <w:r>
        <w:rPr>
          <w:noProof/>
        </w:rPr>
        <w:t>Windows Embedded 8.1 Industry Pro, 39, 40, 41, 72</w:t>
      </w:r>
    </w:p>
    <w:p w:rsidR="003D66E7" w:rsidRDefault="003D66E7">
      <w:pPr>
        <w:pStyle w:val="Index1"/>
        <w:tabs>
          <w:tab w:val="right" w:pos="5030"/>
        </w:tabs>
        <w:rPr>
          <w:noProof/>
        </w:rPr>
      </w:pPr>
      <w:r>
        <w:rPr>
          <w:noProof/>
        </w:rPr>
        <w:t>Windows Embedded Device Manager 2011, 32</w:t>
      </w:r>
    </w:p>
    <w:p w:rsidR="003D66E7" w:rsidRDefault="003D66E7">
      <w:pPr>
        <w:pStyle w:val="Index1"/>
        <w:tabs>
          <w:tab w:val="right" w:pos="5030"/>
        </w:tabs>
        <w:rPr>
          <w:noProof/>
        </w:rPr>
      </w:pPr>
      <w:r>
        <w:rPr>
          <w:noProof/>
        </w:rPr>
        <w:t>Windows HPC Server 2008 R2 Suite, 43</w:t>
      </w:r>
    </w:p>
    <w:p w:rsidR="003D66E7" w:rsidRDefault="003D66E7">
      <w:pPr>
        <w:pStyle w:val="Index1"/>
        <w:tabs>
          <w:tab w:val="right" w:pos="5030"/>
        </w:tabs>
        <w:rPr>
          <w:noProof/>
        </w:rPr>
      </w:pPr>
      <w:r>
        <w:rPr>
          <w:noProof/>
        </w:rPr>
        <w:t>Windows Intune, 16, 44, 60, 61, 87</w:t>
      </w:r>
    </w:p>
    <w:p w:rsidR="003D66E7" w:rsidRDefault="003D66E7">
      <w:pPr>
        <w:pStyle w:val="Index1"/>
        <w:tabs>
          <w:tab w:val="right" w:pos="5030"/>
        </w:tabs>
        <w:rPr>
          <w:noProof/>
        </w:rPr>
      </w:pPr>
      <w:r>
        <w:rPr>
          <w:noProof/>
        </w:rPr>
        <w:t>Windows MultiPoint Server 2012 Premium, 42</w:t>
      </w:r>
    </w:p>
    <w:p w:rsidR="003D66E7" w:rsidRDefault="003D66E7">
      <w:pPr>
        <w:pStyle w:val="Index1"/>
        <w:tabs>
          <w:tab w:val="right" w:pos="5030"/>
        </w:tabs>
        <w:rPr>
          <w:noProof/>
        </w:rPr>
      </w:pPr>
      <w:r>
        <w:rPr>
          <w:noProof/>
        </w:rPr>
        <w:t xml:space="preserve">Windows MultiPoint Server 2012 Premium avec CAL </w:t>
      </w:r>
      <w:r>
        <w:rPr>
          <w:noProof/>
        </w:rPr>
        <w:br/>
        <w:t>Windows MultiPoint Server, 42</w:t>
      </w:r>
    </w:p>
    <w:p w:rsidR="003D66E7" w:rsidRDefault="003D66E7">
      <w:pPr>
        <w:pStyle w:val="Index1"/>
        <w:tabs>
          <w:tab w:val="right" w:pos="5030"/>
        </w:tabs>
        <w:rPr>
          <w:noProof/>
        </w:rPr>
      </w:pPr>
      <w:r>
        <w:rPr>
          <w:noProof/>
        </w:rPr>
        <w:t xml:space="preserve">Windows MultiPoint Server 2012 Premium avec CAL </w:t>
      </w:r>
      <w:r>
        <w:rPr>
          <w:noProof/>
        </w:rPr>
        <w:br/>
        <w:t>Windows MultiPoint Server (5 clients) et CAL Windows Server 2010, 42</w:t>
      </w:r>
    </w:p>
    <w:p w:rsidR="003D66E7" w:rsidRDefault="003D66E7">
      <w:pPr>
        <w:pStyle w:val="Index1"/>
        <w:tabs>
          <w:tab w:val="right" w:pos="5030"/>
        </w:tabs>
        <w:rPr>
          <w:noProof/>
        </w:rPr>
      </w:pPr>
      <w:r>
        <w:rPr>
          <w:noProof/>
        </w:rPr>
        <w:t>Windows MultiPoint Server 2012 Standard, 42</w:t>
      </w:r>
    </w:p>
    <w:p w:rsidR="003D66E7" w:rsidRDefault="003D66E7">
      <w:pPr>
        <w:pStyle w:val="Index1"/>
        <w:tabs>
          <w:tab w:val="right" w:pos="5030"/>
        </w:tabs>
        <w:rPr>
          <w:noProof/>
        </w:rPr>
      </w:pPr>
      <w:r>
        <w:rPr>
          <w:noProof/>
        </w:rPr>
        <w:t>Windows Server 2012 R2 Datacenter, 42</w:t>
      </w:r>
    </w:p>
    <w:p w:rsidR="003D66E7" w:rsidRDefault="003D66E7">
      <w:pPr>
        <w:pStyle w:val="Index1"/>
        <w:tabs>
          <w:tab w:val="right" w:pos="5030"/>
        </w:tabs>
        <w:rPr>
          <w:noProof/>
        </w:rPr>
      </w:pPr>
      <w:r>
        <w:rPr>
          <w:noProof/>
        </w:rPr>
        <w:t>Windows Server 2012 R2 Essentials, 42</w:t>
      </w:r>
    </w:p>
    <w:p w:rsidR="003D66E7" w:rsidRDefault="003D66E7">
      <w:pPr>
        <w:pStyle w:val="Index1"/>
        <w:tabs>
          <w:tab w:val="right" w:pos="5030"/>
        </w:tabs>
        <w:rPr>
          <w:noProof/>
        </w:rPr>
      </w:pPr>
      <w:r>
        <w:rPr>
          <w:noProof/>
        </w:rPr>
        <w:t>Windows Server 2012 R2 Standard, 42</w:t>
      </w:r>
    </w:p>
    <w:p w:rsidR="003D66E7" w:rsidRDefault="003D66E7">
      <w:pPr>
        <w:pStyle w:val="Index1"/>
        <w:tabs>
          <w:tab w:val="right" w:pos="5030"/>
        </w:tabs>
        <w:rPr>
          <w:noProof/>
        </w:rPr>
      </w:pPr>
      <w:r>
        <w:rPr>
          <w:noProof/>
        </w:rPr>
        <w:t>Windows Server 2012 Standard, 14</w:t>
      </w:r>
    </w:p>
    <w:p w:rsidR="003D66E7" w:rsidRDefault="003D66E7">
      <w:pPr>
        <w:pStyle w:val="Index1"/>
        <w:tabs>
          <w:tab w:val="right" w:pos="5030"/>
        </w:tabs>
        <w:rPr>
          <w:noProof/>
        </w:rPr>
      </w:pPr>
      <w:r>
        <w:rPr>
          <w:noProof/>
        </w:rPr>
        <w:t>Windows Small Business Server 2008, 43</w:t>
      </w:r>
    </w:p>
    <w:p w:rsidR="003D66E7" w:rsidRDefault="003D66E7">
      <w:pPr>
        <w:pStyle w:val="Index1"/>
        <w:tabs>
          <w:tab w:val="right" w:pos="5030"/>
        </w:tabs>
        <w:rPr>
          <w:noProof/>
        </w:rPr>
      </w:pPr>
      <w:r>
        <w:rPr>
          <w:noProof/>
        </w:rPr>
        <w:t>Windows Small Business Server 2011, 43</w:t>
      </w:r>
    </w:p>
    <w:p w:rsidR="003D66E7" w:rsidRDefault="003D66E7">
      <w:pPr>
        <w:pStyle w:val="Index1"/>
        <w:tabs>
          <w:tab w:val="right" w:pos="5030"/>
        </w:tabs>
        <w:rPr>
          <w:noProof/>
        </w:rPr>
      </w:pPr>
      <w:r>
        <w:rPr>
          <w:noProof/>
        </w:rPr>
        <w:t>Windows Small Business Server 2011 CAL Suite, 43</w:t>
      </w:r>
    </w:p>
    <w:p w:rsidR="003D66E7" w:rsidRDefault="003D66E7">
      <w:pPr>
        <w:pStyle w:val="Index1"/>
        <w:tabs>
          <w:tab w:val="right" w:pos="5030"/>
        </w:tabs>
        <w:rPr>
          <w:noProof/>
        </w:rPr>
      </w:pPr>
      <w:r>
        <w:rPr>
          <w:noProof/>
        </w:rPr>
        <w:t>Windows Virtual Desktop Access, 18, 35, 69, 81, 87</w:t>
      </w:r>
    </w:p>
    <w:p w:rsidR="003D66E7" w:rsidRDefault="003D66E7">
      <w:pPr>
        <w:pStyle w:val="Index1"/>
        <w:tabs>
          <w:tab w:val="right" w:pos="5030"/>
        </w:tabs>
        <w:rPr>
          <w:noProof/>
        </w:rPr>
      </w:pPr>
      <w:r>
        <w:rPr>
          <w:noProof/>
        </w:rPr>
        <w:t>Word 2011 pour Mac, 23, 69</w:t>
      </w:r>
    </w:p>
    <w:p w:rsidR="003D66E7" w:rsidRDefault="003D66E7">
      <w:pPr>
        <w:pStyle w:val="Index1"/>
        <w:tabs>
          <w:tab w:val="right" w:pos="5030"/>
        </w:tabs>
        <w:rPr>
          <w:noProof/>
        </w:rPr>
      </w:pPr>
      <w:r>
        <w:rPr>
          <w:noProof/>
        </w:rPr>
        <w:t>Word 2013, 22, 69</w:t>
      </w:r>
    </w:p>
    <w:p w:rsidR="003D66E7" w:rsidRDefault="003D66E7">
      <w:pPr>
        <w:pStyle w:val="Index1"/>
        <w:tabs>
          <w:tab w:val="right" w:pos="5030"/>
        </w:tabs>
        <w:rPr>
          <w:noProof/>
        </w:rPr>
      </w:pPr>
      <w:r>
        <w:rPr>
          <w:noProof/>
        </w:rPr>
        <w:t>Yammer Enterprise, 21, 65</w:t>
      </w:r>
    </w:p>
    <w:p w:rsidR="003D66E7" w:rsidRDefault="003D66E7" w:rsidP="00956AFC">
      <w:pPr>
        <w:pStyle w:val="ProductList-Body"/>
        <w:rPr>
          <w:noProof/>
          <w:color w:val="000000" w:themeColor="text1"/>
        </w:rPr>
        <w:sectPr w:rsidR="003D66E7" w:rsidSect="003D66E7">
          <w:type w:val="continuous"/>
          <w:pgSz w:w="12240" w:h="15840"/>
          <w:pgMar w:top="1440" w:right="720" w:bottom="1440" w:left="720" w:header="720" w:footer="720" w:gutter="0"/>
          <w:cols w:num="2" w:space="720"/>
          <w:docGrid w:linePitch="360"/>
        </w:sectPr>
      </w:pPr>
    </w:p>
    <w:p w:rsidR="00956AFC" w:rsidRPr="001037EC" w:rsidRDefault="002F0548" w:rsidP="00956AFC">
      <w:pPr>
        <w:pStyle w:val="ProductList-Body"/>
      </w:pPr>
      <w:r>
        <w:fldChar w:fldCharType="end"/>
      </w:r>
    </w:p>
    <w:p w:rsidR="00956AFC" w:rsidRPr="001037EC" w:rsidRDefault="00956AFC" w:rsidP="00956AFC">
      <w:pPr>
        <w:pStyle w:val="ProductList-Body"/>
      </w:pPr>
    </w:p>
    <w:sectPr w:rsidR="00956AFC" w:rsidRPr="001037EC" w:rsidSect="003D66E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A4B" w:rsidRDefault="00C57A4B" w:rsidP="009A573F">
      <w:pPr>
        <w:spacing w:after="0" w:line="240" w:lineRule="auto"/>
      </w:pPr>
      <w:r>
        <w:separator/>
      </w:r>
    </w:p>
  </w:endnote>
  <w:endnote w:type="continuationSeparator" w:id="0">
    <w:p w:rsidR="00C57A4B" w:rsidRDefault="00C57A4B" w:rsidP="009A573F">
      <w:pPr>
        <w:spacing w:after="0" w:line="240" w:lineRule="auto"/>
      </w:pPr>
      <w:r>
        <w:continuationSeparator/>
      </w:r>
    </w:p>
  </w:endnote>
  <w:endnote w:type="continuationNotice" w:id="1">
    <w:p w:rsidR="00C57A4B" w:rsidRDefault="00C57A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C9A" w:rsidRDefault="006A0C9A">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C15CB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A0C9A" w:rsidRPr="00C76DF3" w:rsidRDefault="006A0C9A"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B44EE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B44EE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B44EE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B44EEF">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B44EEF">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B44EE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B44EE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B44EE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B44EEF">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B44EE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B44EE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B44EEF">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0148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0148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0148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0148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715A3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A0C9A" w:rsidRPr="00C76DF3" w:rsidTr="0001482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A0C9A" w:rsidRPr="00C76DF3" w:rsidRDefault="006A0C9A" w:rsidP="00715A31">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A0C9A" w:rsidRPr="00C76DF3" w:rsidRDefault="006A0C9A" w:rsidP="00715A3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A0C9A" w:rsidRPr="00C76DF3" w:rsidRDefault="006A0C9A" w:rsidP="00715A31">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Index</w:t>
            </w:r>
          </w:hyperlink>
        </w:p>
      </w:tc>
    </w:tr>
  </w:tbl>
  <w:p w:rsidR="006A0C9A" w:rsidRPr="00FF08DB" w:rsidRDefault="006A0C9A" w:rsidP="0001482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A4B" w:rsidRDefault="00C57A4B" w:rsidP="009A573F">
      <w:pPr>
        <w:spacing w:after="0" w:line="240" w:lineRule="auto"/>
      </w:pPr>
      <w:r>
        <w:separator/>
      </w:r>
    </w:p>
  </w:footnote>
  <w:footnote w:type="continuationSeparator" w:id="0">
    <w:p w:rsidR="00C57A4B" w:rsidRDefault="00C57A4B" w:rsidP="009A573F">
      <w:pPr>
        <w:spacing w:after="0" w:line="240" w:lineRule="auto"/>
      </w:pPr>
      <w:r>
        <w:continuationSeparator/>
      </w:r>
    </w:p>
  </w:footnote>
  <w:footnote w:type="continuationNotice" w:id="1">
    <w:p w:rsidR="00C57A4B" w:rsidRDefault="00C57A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6A0C9A" w:rsidRPr="00E3770D" w:rsidRDefault="006A0C9A" w:rsidP="00715A31">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août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6A68B1">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63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grammar="clean"/>
  <w:documentProtection w:edit="readOnly" w:enforcement="1" w:cryptProviderType="rsaAES" w:cryptAlgorithmClass="hash" w:cryptAlgorithmType="typeAny" w:cryptAlgorithmSid="14" w:cryptSpinCount="100000" w:hash="mHyai+vvJ3q1ykUIbMvqpQKJdGjckApWX7KXFjApLsEdVV0g8EbuW8CuCHYWpfNXs5yYSdW+t0vcadz3fIMRtg==" w:salt="Zkbjw2yKmXnqiLYbsKrMz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D05"/>
    <w:rsid w:val="000015F3"/>
    <w:rsid w:val="00002663"/>
    <w:rsid w:val="00004BE2"/>
    <w:rsid w:val="000056F6"/>
    <w:rsid w:val="00007622"/>
    <w:rsid w:val="0000793E"/>
    <w:rsid w:val="00007E40"/>
    <w:rsid w:val="000106A8"/>
    <w:rsid w:val="00011116"/>
    <w:rsid w:val="00012831"/>
    <w:rsid w:val="00014822"/>
    <w:rsid w:val="0001517F"/>
    <w:rsid w:val="000163D4"/>
    <w:rsid w:val="000245A4"/>
    <w:rsid w:val="00024B72"/>
    <w:rsid w:val="0002605D"/>
    <w:rsid w:val="0002633E"/>
    <w:rsid w:val="00026C3C"/>
    <w:rsid w:val="00026DDE"/>
    <w:rsid w:val="0002719C"/>
    <w:rsid w:val="00031223"/>
    <w:rsid w:val="000346AC"/>
    <w:rsid w:val="0003513F"/>
    <w:rsid w:val="00035F22"/>
    <w:rsid w:val="00036242"/>
    <w:rsid w:val="0003651D"/>
    <w:rsid w:val="00036FE4"/>
    <w:rsid w:val="0003778A"/>
    <w:rsid w:val="00043BAC"/>
    <w:rsid w:val="000469DE"/>
    <w:rsid w:val="000476AA"/>
    <w:rsid w:val="0005026B"/>
    <w:rsid w:val="000507AA"/>
    <w:rsid w:val="00050BC6"/>
    <w:rsid w:val="00055772"/>
    <w:rsid w:val="000564C7"/>
    <w:rsid w:val="00056522"/>
    <w:rsid w:val="00056AF9"/>
    <w:rsid w:val="00056FAF"/>
    <w:rsid w:val="00061F6E"/>
    <w:rsid w:val="00062472"/>
    <w:rsid w:val="0006264B"/>
    <w:rsid w:val="00062911"/>
    <w:rsid w:val="0006483D"/>
    <w:rsid w:val="00064951"/>
    <w:rsid w:val="00065183"/>
    <w:rsid w:val="00067B4B"/>
    <w:rsid w:val="00067B64"/>
    <w:rsid w:val="00071A79"/>
    <w:rsid w:val="00071C2C"/>
    <w:rsid w:val="000729EF"/>
    <w:rsid w:val="0007363B"/>
    <w:rsid w:val="0007491F"/>
    <w:rsid w:val="0007551D"/>
    <w:rsid w:val="000756A2"/>
    <w:rsid w:val="00077A6B"/>
    <w:rsid w:val="00081149"/>
    <w:rsid w:val="00081380"/>
    <w:rsid w:val="00081CA7"/>
    <w:rsid w:val="0008307A"/>
    <w:rsid w:val="00083669"/>
    <w:rsid w:val="00083FE8"/>
    <w:rsid w:val="00085D21"/>
    <w:rsid w:val="00085F28"/>
    <w:rsid w:val="000872EB"/>
    <w:rsid w:val="00087BC2"/>
    <w:rsid w:val="00091647"/>
    <w:rsid w:val="0009164C"/>
    <w:rsid w:val="000953A4"/>
    <w:rsid w:val="0009588E"/>
    <w:rsid w:val="00095CAB"/>
    <w:rsid w:val="00097F42"/>
    <w:rsid w:val="000A03D2"/>
    <w:rsid w:val="000A0CD9"/>
    <w:rsid w:val="000A1940"/>
    <w:rsid w:val="000A2D57"/>
    <w:rsid w:val="000A2E8E"/>
    <w:rsid w:val="000A4057"/>
    <w:rsid w:val="000A5DC6"/>
    <w:rsid w:val="000A5FA1"/>
    <w:rsid w:val="000B02C9"/>
    <w:rsid w:val="000B0EE9"/>
    <w:rsid w:val="000B1561"/>
    <w:rsid w:val="000B4C2C"/>
    <w:rsid w:val="000C0ACA"/>
    <w:rsid w:val="000C16E0"/>
    <w:rsid w:val="000C457F"/>
    <w:rsid w:val="000C4BD0"/>
    <w:rsid w:val="000C5923"/>
    <w:rsid w:val="000C5C8B"/>
    <w:rsid w:val="000C6732"/>
    <w:rsid w:val="000D306B"/>
    <w:rsid w:val="000D3826"/>
    <w:rsid w:val="000D4A00"/>
    <w:rsid w:val="000D571F"/>
    <w:rsid w:val="000D5752"/>
    <w:rsid w:val="000D5B8E"/>
    <w:rsid w:val="000D6060"/>
    <w:rsid w:val="000D7A32"/>
    <w:rsid w:val="000E08C0"/>
    <w:rsid w:val="000E1DEC"/>
    <w:rsid w:val="000E4E5F"/>
    <w:rsid w:val="000F0057"/>
    <w:rsid w:val="000F032B"/>
    <w:rsid w:val="000F0F94"/>
    <w:rsid w:val="000F171D"/>
    <w:rsid w:val="000F1869"/>
    <w:rsid w:val="000F21DA"/>
    <w:rsid w:val="000F56C8"/>
    <w:rsid w:val="000F7E40"/>
    <w:rsid w:val="001037EC"/>
    <w:rsid w:val="00104AC3"/>
    <w:rsid w:val="00104BEB"/>
    <w:rsid w:val="00104DBC"/>
    <w:rsid w:val="0010587C"/>
    <w:rsid w:val="00105B4C"/>
    <w:rsid w:val="00106D92"/>
    <w:rsid w:val="00107F31"/>
    <w:rsid w:val="0011064C"/>
    <w:rsid w:val="00110C5E"/>
    <w:rsid w:val="00113DE5"/>
    <w:rsid w:val="00113F0F"/>
    <w:rsid w:val="0012039E"/>
    <w:rsid w:val="001223DA"/>
    <w:rsid w:val="001242BA"/>
    <w:rsid w:val="00125136"/>
    <w:rsid w:val="00125581"/>
    <w:rsid w:val="00125BAB"/>
    <w:rsid w:val="00125CBE"/>
    <w:rsid w:val="00126CC5"/>
    <w:rsid w:val="00127C5F"/>
    <w:rsid w:val="00130023"/>
    <w:rsid w:val="001320C2"/>
    <w:rsid w:val="00132101"/>
    <w:rsid w:val="00132A99"/>
    <w:rsid w:val="00134DA1"/>
    <w:rsid w:val="00134EF8"/>
    <w:rsid w:val="00135786"/>
    <w:rsid w:val="00136452"/>
    <w:rsid w:val="00137E59"/>
    <w:rsid w:val="00140900"/>
    <w:rsid w:val="00140DF5"/>
    <w:rsid w:val="0014192B"/>
    <w:rsid w:val="00141936"/>
    <w:rsid w:val="00142EFC"/>
    <w:rsid w:val="00144CD3"/>
    <w:rsid w:val="001472FC"/>
    <w:rsid w:val="00150F54"/>
    <w:rsid w:val="001517E0"/>
    <w:rsid w:val="00152253"/>
    <w:rsid w:val="001524F0"/>
    <w:rsid w:val="00156C1C"/>
    <w:rsid w:val="0015746B"/>
    <w:rsid w:val="001602AC"/>
    <w:rsid w:val="001602F8"/>
    <w:rsid w:val="001606C9"/>
    <w:rsid w:val="00160F76"/>
    <w:rsid w:val="00161078"/>
    <w:rsid w:val="0016386D"/>
    <w:rsid w:val="00165F81"/>
    <w:rsid w:val="00166039"/>
    <w:rsid w:val="00167128"/>
    <w:rsid w:val="00167318"/>
    <w:rsid w:val="00167443"/>
    <w:rsid w:val="00167956"/>
    <w:rsid w:val="00174C82"/>
    <w:rsid w:val="0017786C"/>
    <w:rsid w:val="001824F6"/>
    <w:rsid w:val="00183408"/>
    <w:rsid w:val="001838D6"/>
    <w:rsid w:val="00183AB2"/>
    <w:rsid w:val="00183F52"/>
    <w:rsid w:val="001864DD"/>
    <w:rsid w:val="00191EA0"/>
    <w:rsid w:val="00195829"/>
    <w:rsid w:val="001A0977"/>
    <w:rsid w:val="001A14BF"/>
    <w:rsid w:val="001A32B4"/>
    <w:rsid w:val="001A39A2"/>
    <w:rsid w:val="001A67F8"/>
    <w:rsid w:val="001B02CF"/>
    <w:rsid w:val="001B07B6"/>
    <w:rsid w:val="001B25E0"/>
    <w:rsid w:val="001B351E"/>
    <w:rsid w:val="001B44F9"/>
    <w:rsid w:val="001B4F20"/>
    <w:rsid w:val="001B78AA"/>
    <w:rsid w:val="001C09BD"/>
    <w:rsid w:val="001C3EDC"/>
    <w:rsid w:val="001C3F2C"/>
    <w:rsid w:val="001C4876"/>
    <w:rsid w:val="001D0765"/>
    <w:rsid w:val="001D0B44"/>
    <w:rsid w:val="001D1AA6"/>
    <w:rsid w:val="001D278D"/>
    <w:rsid w:val="001D2A76"/>
    <w:rsid w:val="001D494D"/>
    <w:rsid w:val="001D60FE"/>
    <w:rsid w:val="001D7C37"/>
    <w:rsid w:val="001E32A0"/>
    <w:rsid w:val="001E3855"/>
    <w:rsid w:val="001E43E4"/>
    <w:rsid w:val="001E4A00"/>
    <w:rsid w:val="001E5012"/>
    <w:rsid w:val="001E6BCB"/>
    <w:rsid w:val="001F028E"/>
    <w:rsid w:val="001F243D"/>
    <w:rsid w:val="001F2DDF"/>
    <w:rsid w:val="001F3ED4"/>
    <w:rsid w:val="001F3F1F"/>
    <w:rsid w:val="001F4069"/>
    <w:rsid w:val="001F474F"/>
    <w:rsid w:val="001F47DC"/>
    <w:rsid w:val="001F4A2A"/>
    <w:rsid w:val="001F5B97"/>
    <w:rsid w:val="001F75E4"/>
    <w:rsid w:val="001F7E6B"/>
    <w:rsid w:val="001F7FAB"/>
    <w:rsid w:val="002020C6"/>
    <w:rsid w:val="0020319C"/>
    <w:rsid w:val="00205A59"/>
    <w:rsid w:val="0020618A"/>
    <w:rsid w:val="00206C82"/>
    <w:rsid w:val="002071CB"/>
    <w:rsid w:val="00207DAD"/>
    <w:rsid w:val="00210530"/>
    <w:rsid w:val="00212A48"/>
    <w:rsid w:val="00212CBC"/>
    <w:rsid w:val="00215536"/>
    <w:rsid w:val="002156F9"/>
    <w:rsid w:val="002160E0"/>
    <w:rsid w:val="00216B4F"/>
    <w:rsid w:val="00217724"/>
    <w:rsid w:val="00217776"/>
    <w:rsid w:val="002203AF"/>
    <w:rsid w:val="00220AAE"/>
    <w:rsid w:val="00221CBE"/>
    <w:rsid w:val="002249AA"/>
    <w:rsid w:val="00224ADA"/>
    <w:rsid w:val="002333A7"/>
    <w:rsid w:val="002346B6"/>
    <w:rsid w:val="00235556"/>
    <w:rsid w:val="002363BC"/>
    <w:rsid w:val="00236AEC"/>
    <w:rsid w:val="00237725"/>
    <w:rsid w:val="00241730"/>
    <w:rsid w:val="00241D62"/>
    <w:rsid w:val="00241F8F"/>
    <w:rsid w:val="00241FA0"/>
    <w:rsid w:val="00242A7E"/>
    <w:rsid w:val="00242A82"/>
    <w:rsid w:val="002449E9"/>
    <w:rsid w:val="00245C71"/>
    <w:rsid w:val="00245F5F"/>
    <w:rsid w:val="002502BF"/>
    <w:rsid w:val="00251BF3"/>
    <w:rsid w:val="0025267B"/>
    <w:rsid w:val="00253E97"/>
    <w:rsid w:val="00254CA5"/>
    <w:rsid w:val="00256F64"/>
    <w:rsid w:val="002578A9"/>
    <w:rsid w:val="00261F60"/>
    <w:rsid w:val="002634DC"/>
    <w:rsid w:val="002647B9"/>
    <w:rsid w:val="00265077"/>
    <w:rsid w:val="0026564F"/>
    <w:rsid w:val="00266EE8"/>
    <w:rsid w:val="00270CD4"/>
    <w:rsid w:val="002710E5"/>
    <w:rsid w:val="00271353"/>
    <w:rsid w:val="002731FA"/>
    <w:rsid w:val="00273364"/>
    <w:rsid w:val="002743C4"/>
    <w:rsid w:val="0027445B"/>
    <w:rsid w:val="0027480F"/>
    <w:rsid w:val="00274A9F"/>
    <w:rsid w:val="0027737B"/>
    <w:rsid w:val="0028263A"/>
    <w:rsid w:val="002835F1"/>
    <w:rsid w:val="00284FC6"/>
    <w:rsid w:val="00285240"/>
    <w:rsid w:val="00287117"/>
    <w:rsid w:val="002875A7"/>
    <w:rsid w:val="002879FE"/>
    <w:rsid w:val="00290974"/>
    <w:rsid w:val="00291105"/>
    <w:rsid w:val="00292223"/>
    <w:rsid w:val="002949FD"/>
    <w:rsid w:val="002967A3"/>
    <w:rsid w:val="002967C1"/>
    <w:rsid w:val="00297098"/>
    <w:rsid w:val="0029712D"/>
    <w:rsid w:val="002979A4"/>
    <w:rsid w:val="002A1BF7"/>
    <w:rsid w:val="002A23FB"/>
    <w:rsid w:val="002A35C6"/>
    <w:rsid w:val="002A3E49"/>
    <w:rsid w:val="002A4F24"/>
    <w:rsid w:val="002A5040"/>
    <w:rsid w:val="002A6EF4"/>
    <w:rsid w:val="002B123C"/>
    <w:rsid w:val="002B2D81"/>
    <w:rsid w:val="002B2E21"/>
    <w:rsid w:val="002B345F"/>
    <w:rsid w:val="002B390C"/>
    <w:rsid w:val="002B4B19"/>
    <w:rsid w:val="002B51E8"/>
    <w:rsid w:val="002B686B"/>
    <w:rsid w:val="002B68B0"/>
    <w:rsid w:val="002B789A"/>
    <w:rsid w:val="002C0221"/>
    <w:rsid w:val="002C2D16"/>
    <w:rsid w:val="002C2D5A"/>
    <w:rsid w:val="002C3399"/>
    <w:rsid w:val="002C5615"/>
    <w:rsid w:val="002C6A16"/>
    <w:rsid w:val="002D0837"/>
    <w:rsid w:val="002D0BF6"/>
    <w:rsid w:val="002D3658"/>
    <w:rsid w:val="002D77A2"/>
    <w:rsid w:val="002D7FDC"/>
    <w:rsid w:val="002E028F"/>
    <w:rsid w:val="002E1F83"/>
    <w:rsid w:val="002E202B"/>
    <w:rsid w:val="002E2B5E"/>
    <w:rsid w:val="002E2BD5"/>
    <w:rsid w:val="002E402E"/>
    <w:rsid w:val="002E6E58"/>
    <w:rsid w:val="002E7154"/>
    <w:rsid w:val="002E71E2"/>
    <w:rsid w:val="002F0548"/>
    <w:rsid w:val="002F06B0"/>
    <w:rsid w:val="002F0E74"/>
    <w:rsid w:val="002F275E"/>
    <w:rsid w:val="002F3019"/>
    <w:rsid w:val="002F356F"/>
    <w:rsid w:val="002F3FF6"/>
    <w:rsid w:val="002F6407"/>
    <w:rsid w:val="00301068"/>
    <w:rsid w:val="003035AD"/>
    <w:rsid w:val="00305488"/>
    <w:rsid w:val="00306991"/>
    <w:rsid w:val="00306B0E"/>
    <w:rsid w:val="00307930"/>
    <w:rsid w:val="00307E17"/>
    <w:rsid w:val="003118A7"/>
    <w:rsid w:val="00312DB2"/>
    <w:rsid w:val="003134A1"/>
    <w:rsid w:val="0031516B"/>
    <w:rsid w:val="00321349"/>
    <w:rsid w:val="003218A4"/>
    <w:rsid w:val="00321BDB"/>
    <w:rsid w:val="003224FE"/>
    <w:rsid w:val="0032347E"/>
    <w:rsid w:val="00332075"/>
    <w:rsid w:val="00332DA2"/>
    <w:rsid w:val="0034092A"/>
    <w:rsid w:val="00341301"/>
    <w:rsid w:val="00341AE9"/>
    <w:rsid w:val="003426D5"/>
    <w:rsid w:val="00343417"/>
    <w:rsid w:val="00343BCB"/>
    <w:rsid w:val="003440F2"/>
    <w:rsid w:val="00346EE0"/>
    <w:rsid w:val="00351C42"/>
    <w:rsid w:val="003530DE"/>
    <w:rsid w:val="00353E4C"/>
    <w:rsid w:val="00354D09"/>
    <w:rsid w:val="00356011"/>
    <w:rsid w:val="003579C1"/>
    <w:rsid w:val="00362758"/>
    <w:rsid w:val="00362896"/>
    <w:rsid w:val="003632D9"/>
    <w:rsid w:val="003642A1"/>
    <w:rsid w:val="00365B13"/>
    <w:rsid w:val="0036780D"/>
    <w:rsid w:val="003702A6"/>
    <w:rsid w:val="00371CE9"/>
    <w:rsid w:val="0037484F"/>
    <w:rsid w:val="00376A6D"/>
    <w:rsid w:val="0038014D"/>
    <w:rsid w:val="00380957"/>
    <w:rsid w:val="003834BB"/>
    <w:rsid w:val="003869C5"/>
    <w:rsid w:val="0038794D"/>
    <w:rsid w:val="003904F0"/>
    <w:rsid w:val="0039051D"/>
    <w:rsid w:val="00392282"/>
    <w:rsid w:val="00393393"/>
    <w:rsid w:val="00394A78"/>
    <w:rsid w:val="00395B57"/>
    <w:rsid w:val="00395CB2"/>
    <w:rsid w:val="00395D5F"/>
    <w:rsid w:val="0039784E"/>
    <w:rsid w:val="00397EAC"/>
    <w:rsid w:val="00397EB0"/>
    <w:rsid w:val="003A0DB6"/>
    <w:rsid w:val="003A2531"/>
    <w:rsid w:val="003A35A1"/>
    <w:rsid w:val="003A43D0"/>
    <w:rsid w:val="003A5223"/>
    <w:rsid w:val="003A53F8"/>
    <w:rsid w:val="003B0439"/>
    <w:rsid w:val="003B3EBC"/>
    <w:rsid w:val="003B4047"/>
    <w:rsid w:val="003B415E"/>
    <w:rsid w:val="003B53FD"/>
    <w:rsid w:val="003B7A21"/>
    <w:rsid w:val="003C0BCB"/>
    <w:rsid w:val="003C399B"/>
    <w:rsid w:val="003C3B94"/>
    <w:rsid w:val="003C75FF"/>
    <w:rsid w:val="003D0497"/>
    <w:rsid w:val="003D13EB"/>
    <w:rsid w:val="003D1789"/>
    <w:rsid w:val="003D2F55"/>
    <w:rsid w:val="003D396A"/>
    <w:rsid w:val="003D66C9"/>
    <w:rsid w:val="003D66E7"/>
    <w:rsid w:val="003D7A21"/>
    <w:rsid w:val="003E1568"/>
    <w:rsid w:val="003E3526"/>
    <w:rsid w:val="003F1D84"/>
    <w:rsid w:val="003F2F03"/>
    <w:rsid w:val="003F6A8B"/>
    <w:rsid w:val="003F6BD4"/>
    <w:rsid w:val="0040055C"/>
    <w:rsid w:val="00400BAF"/>
    <w:rsid w:val="0040275F"/>
    <w:rsid w:val="0040370B"/>
    <w:rsid w:val="00405189"/>
    <w:rsid w:val="00407104"/>
    <w:rsid w:val="0040715C"/>
    <w:rsid w:val="00407597"/>
    <w:rsid w:val="00407E60"/>
    <w:rsid w:val="004109C3"/>
    <w:rsid w:val="004118ED"/>
    <w:rsid w:val="004126E0"/>
    <w:rsid w:val="00412E14"/>
    <w:rsid w:val="00413DD7"/>
    <w:rsid w:val="00413E12"/>
    <w:rsid w:val="00414809"/>
    <w:rsid w:val="00416D6B"/>
    <w:rsid w:val="004173CC"/>
    <w:rsid w:val="00422587"/>
    <w:rsid w:val="0042383E"/>
    <w:rsid w:val="00426EC5"/>
    <w:rsid w:val="00430B5D"/>
    <w:rsid w:val="00430C94"/>
    <w:rsid w:val="00432379"/>
    <w:rsid w:val="00433364"/>
    <w:rsid w:val="00434703"/>
    <w:rsid w:val="0043598B"/>
    <w:rsid w:val="0043674F"/>
    <w:rsid w:val="00437A63"/>
    <w:rsid w:val="0044173B"/>
    <w:rsid w:val="00442B9A"/>
    <w:rsid w:val="00443143"/>
    <w:rsid w:val="00443861"/>
    <w:rsid w:val="004447E5"/>
    <w:rsid w:val="00445608"/>
    <w:rsid w:val="004456F3"/>
    <w:rsid w:val="00447F7F"/>
    <w:rsid w:val="0045030D"/>
    <w:rsid w:val="00450BEA"/>
    <w:rsid w:val="00450EF0"/>
    <w:rsid w:val="00452717"/>
    <w:rsid w:val="004528BE"/>
    <w:rsid w:val="00456898"/>
    <w:rsid w:val="00457B01"/>
    <w:rsid w:val="004605BC"/>
    <w:rsid w:val="00460BEB"/>
    <w:rsid w:val="00461F02"/>
    <w:rsid w:val="0046212B"/>
    <w:rsid w:val="00462987"/>
    <w:rsid w:val="00462C59"/>
    <w:rsid w:val="00466857"/>
    <w:rsid w:val="00467C95"/>
    <w:rsid w:val="0047057F"/>
    <w:rsid w:val="00470FD3"/>
    <w:rsid w:val="00472FC6"/>
    <w:rsid w:val="00476830"/>
    <w:rsid w:val="0047733A"/>
    <w:rsid w:val="00477621"/>
    <w:rsid w:val="00481542"/>
    <w:rsid w:val="00483C6F"/>
    <w:rsid w:val="004857A7"/>
    <w:rsid w:val="0048630A"/>
    <w:rsid w:val="0048680F"/>
    <w:rsid w:val="004912AE"/>
    <w:rsid w:val="0049182F"/>
    <w:rsid w:val="0049214A"/>
    <w:rsid w:val="004925A1"/>
    <w:rsid w:val="0049363D"/>
    <w:rsid w:val="004947AF"/>
    <w:rsid w:val="004947FD"/>
    <w:rsid w:val="004949B3"/>
    <w:rsid w:val="00495DD9"/>
    <w:rsid w:val="004A0A60"/>
    <w:rsid w:val="004A2C25"/>
    <w:rsid w:val="004A33A5"/>
    <w:rsid w:val="004A3FA6"/>
    <w:rsid w:val="004A5441"/>
    <w:rsid w:val="004A6CAA"/>
    <w:rsid w:val="004A748C"/>
    <w:rsid w:val="004B6DAB"/>
    <w:rsid w:val="004B7929"/>
    <w:rsid w:val="004C1D7D"/>
    <w:rsid w:val="004C3350"/>
    <w:rsid w:val="004C49FB"/>
    <w:rsid w:val="004C523B"/>
    <w:rsid w:val="004C5C95"/>
    <w:rsid w:val="004C7334"/>
    <w:rsid w:val="004D0ACF"/>
    <w:rsid w:val="004D2704"/>
    <w:rsid w:val="004D4312"/>
    <w:rsid w:val="004D4DBB"/>
    <w:rsid w:val="004D5839"/>
    <w:rsid w:val="004D5D94"/>
    <w:rsid w:val="004D6450"/>
    <w:rsid w:val="004E1766"/>
    <w:rsid w:val="004E53FA"/>
    <w:rsid w:val="004E5E41"/>
    <w:rsid w:val="004E6513"/>
    <w:rsid w:val="004E7DDA"/>
    <w:rsid w:val="004F0BE0"/>
    <w:rsid w:val="004F2172"/>
    <w:rsid w:val="004F36CE"/>
    <w:rsid w:val="004F3C6D"/>
    <w:rsid w:val="004F681E"/>
    <w:rsid w:val="004F774C"/>
    <w:rsid w:val="00500F02"/>
    <w:rsid w:val="00501CBA"/>
    <w:rsid w:val="00502BC6"/>
    <w:rsid w:val="00502E27"/>
    <w:rsid w:val="005030D5"/>
    <w:rsid w:val="00504547"/>
    <w:rsid w:val="00507B26"/>
    <w:rsid w:val="00507D7B"/>
    <w:rsid w:val="00510119"/>
    <w:rsid w:val="0051055C"/>
    <w:rsid w:val="00511AFD"/>
    <w:rsid w:val="00514A8B"/>
    <w:rsid w:val="00515667"/>
    <w:rsid w:val="00516278"/>
    <w:rsid w:val="00527DC0"/>
    <w:rsid w:val="00530493"/>
    <w:rsid w:val="0053059A"/>
    <w:rsid w:val="0053069E"/>
    <w:rsid w:val="005308F7"/>
    <w:rsid w:val="0053175A"/>
    <w:rsid w:val="005328B4"/>
    <w:rsid w:val="00533DD5"/>
    <w:rsid w:val="0053420D"/>
    <w:rsid w:val="0053726B"/>
    <w:rsid w:val="005403A3"/>
    <w:rsid w:val="00541963"/>
    <w:rsid w:val="00541C3A"/>
    <w:rsid w:val="0054282A"/>
    <w:rsid w:val="00543682"/>
    <w:rsid w:val="00544156"/>
    <w:rsid w:val="0054419C"/>
    <w:rsid w:val="00544A38"/>
    <w:rsid w:val="00545638"/>
    <w:rsid w:val="00545B90"/>
    <w:rsid w:val="005470A9"/>
    <w:rsid w:val="00550011"/>
    <w:rsid w:val="005500DD"/>
    <w:rsid w:val="00553404"/>
    <w:rsid w:val="005535A4"/>
    <w:rsid w:val="00553757"/>
    <w:rsid w:val="00553ECB"/>
    <w:rsid w:val="00554F9B"/>
    <w:rsid w:val="00561361"/>
    <w:rsid w:val="00561759"/>
    <w:rsid w:val="0056695D"/>
    <w:rsid w:val="00567928"/>
    <w:rsid w:val="00567AAC"/>
    <w:rsid w:val="00570155"/>
    <w:rsid w:val="0057033D"/>
    <w:rsid w:val="005741AA"/>
    <w:rsid w:val="0057570B"/>
    <w:rsid w:val="00577174"/>
    <w:rsid w:val="005812BF"/>
    <w:rsid w:val="005840B1"/>
    <w:rsid w:val="00584AA2"/>
    <w:rsid w:val="00585A48"/>
    <w:rsid w:val="00586E9A"/>
    <w:rsid w:val="00591AB5"/>
    <w:rsid w:val="00594149"/>
    <w:rsid w:val="00594255"/>
    <w:rsid w:val="00594501"/>
    <w:rsid w:val="00594FA0"/>
    <w:rsid w:val="00595E28"/>
    <w:rsid w:val="0059704A"/>
    <w:rsid w:val="00597BE4"/>
    <w:rsid w:val="005A0966"/>
    <w:rsid w:val="005A0FD9"/>
    <w:rsid w:val="005A483A"/>
    <w:rsid w:val="005A60AA"/>
    <w:rsid w:val="005B2831"/>
    <w:rsid w:val="005B7043"/>
    <w:rsid w:val="005C0762"/>
    <w:rsid w:val="005C250A"/>
    <w:rsid w:val="005C299D"/>
    <w:rsid w:val="005C40C4"/>
    <w:rsid w:val="005C6C00"/>
    <w:rsid w:val="005C7157"/>
    <w:rsid w:val="005D005B"/>
    <w:rsid w:val="005D0AC4"/>
    <w:rsid w:val="005D0C2F"/>
    <w:rsid w:val="005D22F8"/>
    <w:rsid w:val="005D30A3"/>
    <w:rsid w:val="005D5E14"/>
    <w:rsid w:val="005D6244"/>
    <w:rsid w:val="005D74CC"/>
    <w:rsid w:val="005E05C6"/>
    <w:rsid w:val="005E0D44"/>
    <w:rsid w:val="005E2606"/>
    <w:rsid w:val="005E69C9"/>
    <w:rsid w:val="005E7F3E"/>
    <w:rsid w:val="005F0567"/>
    <w:rsid w:val="005F068D"/>
    <w:rsid w:val="005F0BFB"/>
    <w:rsid w:val="005F17AF"/>
    <w:rsid w:val="005F6279"/>
    <w:rsid w:val="005F7479"/>
    <w:rsid w:val="005F7C66"/>
    <w:rsid w:val="006006D6"/>
    <w:rsid w:val="00600926"/>
    <w:rsid w:val="00601776"/>
    <w:rsid w:val="00605D7F"/>
    <w:rsid w:val="00605E40"/>
    <w:rsid w:val="006065E6"/>
    <w:rsid w:val="00606601"/>
    <w:rsid w:val="00611320"/>
    <w:rsid w:val="00611682"/>
    <w:rsid w:val="00611E56"/>
    <w:rsid w:val="00612227"/>
    <w:rsid w:val="006146A3"/>
    <w:rsid w:val="0061483C"/>
    <w:rsid w:val="00614C93"/>
    <w:rsid w:val="0061507D"/>
    <w:rsid w:val="006172F4"/>
    <w:rsid w:val="00621B20"/>
    <w:rsid w:val="00623ED5"/>
    <w:rsid w:val="00624D19"/>
    <w:rsid w:val="00626814"/>
    <w:rsid w:val="00627973"/>
    <w:rsid w:val="00631513"/>
    <w:rsid w:val="00633463"/>
    <w:rsid w:val="0063398B"/>
    <w:rsid w:val="00633CC2"/>
    <w:rsid w:val="006351FB"/>
    <w:rsid w:val="006379B5"/>
    <w:rsid w:val="0064152F"/>
    <w:rsid w:val="00642513"/>
    <w:rsid w:val="006434A0"/>
    <w:rsid w:val="006464C2"/>
    <w:rsid w:val="00647865"/>
    <w:rsid w:val="006519F7"/>
    <w:rsid w:val="006524A3"/>
    <w:rsid w:val="00653E71"/>
    <w:rsid w:val="00655747"/>
    <w:rsid w:val="00655A3E"/>
    <w:rsid w:val="0065605C"/>
    <w:rsid w:val="00661180"/>
    <w:rsid w:val="006611BB"/>
    <w:rsid w:val="00662221"/>
    <w:rsid w:val="00662600"/>
    <w:rsid w:val="00664357"/>
    <w:rsid w:val="006715C9"/>
    <w:rsid w:val="00671B8F"/>
    <w:rsid w:val="00672EEE"/>
    <w:rsid w:val="00673475"/>
    <w:rsid w:val="00673D8E"/>
    <w:rsid w:val="00675A64"/>
    <w:rsid w:val="00676BAF"/>
    <w:rsid w:val="00677274"/>
    <w:rsid w:val="00677C94"/>
    <w:rsid w:val="00680B23"/>
    <w:rsid w:val="00680B4D"/>
    <w:rsid w:val="00684714"/>
    <w:rsid w:val="00684A60"/>
    <w:rsid w:val="00685ABF"/>
    <w:rsid w:val="00686EF8"/>
    <w:rsid w:val="00691658"/>
    <w:rsid w:val="006925AE"/>
    <w:rsid w:val="00692F0C"/>
    <w:rsid w:val="00693493"/>
    <w:rsid w:val="006936EA"/>
    <w:rsid w:val="006A07C3"/>
    <w:rsid w:val="006A0C9A"/>
    <w:rsid w:val="006A16BA"/>
    <w:rsid w:val="006A2AA6"/>
    <w:rsid w:val="006A4EAE"/>
    <w:rsid w:val="006A68B1"/>
    <w:rsid w:val="006B005A"/>
    <w:rsid w:val="006B0354"/>
    <w:rsid w:val="006B151D"/>
    <w:rsid w:val="006B1D6C"/>
    <w:rsid w:val="006B2591"/>
    <w:rsid w:val="006B4508"/>
    <w:rsid w:val="006B4D2C"/>
    <w:rsid w:val="006B527D"/>
    <w:rsid w:val="006B5B83"/>
    <w:rsid w:val="006B662A"/>
    <w:rsid w:val="006C0429"/>
    <w:rsid w:val="006C054D"/>
    <w:rsid w:val="006C0B5E"/>
    <w:rsid w:val="006C15A9"/>
    <w:rsid w:val="006C24C4"/>
    <w:rsid w:val="006C2505"/>
    <w:rsid w:val="006C620E"/>
    <w:rsid w:val="006C6E4A"/>
    <w:rsid w:val="006C7180"/>
    <w:rsid w:val="006D010B"/>
    <w:rsid w:val="006D0A95"/>
    <w:rsid w:val="006D1141"/>
    <w:rsid w:val="006D2D8C"/>
    <w:rsid w:val="006D3E76"/>
    <w:rsid w:val="006D4A41"/>
    <w:rsid w:val="006E021A"/>
    <w:rsid w:val="006E3B3F"/>
    <w:rsid w:val="006E454E"/>
    <w:rsid w:val="006E6A2F"/>
    <w:rsid w:val="006E73AE"/>
    <w:rsid w:val="006F1126"/>
    <w:rsid w:val="006F2563"/>
    <w:rsid w:val="006F2F91"/>
    <w:rsid w:val="006F34FA"/>
    <w:rsid w:val="006F4716"/>
    <w:rsid w:val="006F666A"/>
    <w:rsid w:val="006F6997"/>
    <w:rsid w:val="0070170D"/>
    <w:rsid w:val="00701FD0"/>
    <w:rsid w:val="00702CAE"/>
    <w:rsid w:val="00704A38"/>
    <w:rsid w:val="00704D9C"/>
    <w:rsid w:val="00704DB3"/>
    <w:rsid w:val="00704E5D"/>
    <w:rsid w:val="00705779"/>
    <w:rsid w:val="00707860"/>
    <w:rsid w:val="00710633"/>
    <w:rsid w:val="00711815"/>
    <w:rsid w:val="007155B2"/>
    <w:rsid w:val="00715A31"/>
    <w:rsid w:val="00715F26"/>
    <w:rsid w:val="007169D2"/>
    <w:rsid w:val="00717EDA"/>
    <w:rsid w:val="007223E3"/>
    <w:rsid w:val="00722977"/>
    <w:rsid w:val="00722EB1"/>
    <w:rsid w:val="007246D4"/>
    <w:rsid w:val="007257F9"/>
    <w:rsid w:val="007265EF"/>
    <w:rsid w:val="0072729D"/>
    <w:rsid w:val="007304A1"/>
    <w:rsid w:val="00731237"/>
    <w:rsid w:val="007323C6"/>
    <w:rsid w:val="00732517"/>
    <w:rsid w:val="00733083"/>
    <w:rsid w:val="007330EF"/>
    <w:rsid w:val="0073317D"/>
    <w:rsid w:val="007337E7"/>
    <w:rsid w:val="00733A74"/>
    <w:rsid w:val="007347E5"/>
    <w:rsid w:val="007374A8"/>
    <w:rsid w:val="00745776"/>
    <w:rsid w:val="00745BF0"/>
    <w:rsid w:val="00745E27"/>
    <w:rsid w:val="007476EE"/>
    <w:rsid w:val="00752424"/>
    <w:rsid w:val="00752E32"/>
    <w:rsid w:val="00753527"/>
    <w:rsid w:val="007546B4"/>
    <w:rsid w:val="00756AD1"/>
    <w:rsid w:val="00760792"/>
    <w:rsid w:val="00761047"/>
    <w:rsid w:val="007619B6"/>
    <w:rsid w:val="007625AC"/>
    <w:rsid w:val="00763132"/>
    <w:rsid w:val="0076350B"/>
    <w:rsid w:val="00764C0C"/>
    <w:rsid w:val="00765EA8"/>
    <w:rsid w:val="00766AC4"/>
    <w:rsid w:val="00767845"/>
    <w:rsid w:val="007702C8"/>
    <w:rsid w:val="00775554"/>
    <w:rsid w:val="00777FB4"/>
    <w:rsid w:val="007804C9"/>
    <w:rsid w:val="00780D45"/>
    <w:rsid w:val="00781084"/>
    <w:rsid w:val="00782926"/>
    <w:rsid w:val="00782C7B"/>
    <w:rsid w:val="00783294"/>
    <w:rsid w:val="007835FC"/>
    <w:rsid w:val="00784029"/>
    <w:rsid w:val="00784263"/>
    <w:rsid w:val="00787D50"/>
    <w:rsid w:val="00797005"/>
    <w:rsid w:val="007A08BF"/>
    <w:rsid w:val="007A10ED"/>
    <w:rsid w:val="007A1B71"/>
    <w:rsid w:val="007A2B16"/>
    <w:rsid w:val="007A5CCA"/>
    <w:rsid w:val="007A5D4D"/>
    <w:rsid w:val="007B08D4"/>
    <w:rsid w:val="007B176A"/>
    <w:rsid w:val="007B2D9C"/>
    <w:rsid w:val="007B31E7"/>
    <w:rsid w:val="007B34ED"/>
    <w:rsid w:val="007B38C1"/>
    <w:rsid w:val="007B39BF"/>
    <w:rsid w:val="007B4790"/>
    <w:rsid w:val="007B5CDE"/>
    <w:rsid w:val="007B68D7"/>
    <w:rsid w:val="007B6A2D"/>
    <w:rsid w:val="007B75B0"/>
    <w:rsid w:val="007B77A7"/>
    <w:rsid w:val="007C0ADA"/>
    <w:rsid w:val="007C0DBC"/>
    <w:rsid w:val="007C2EA7"/>
    <w:rsid w:val="007C2EFF"/>
    <w:rsid w:val="007D1657"/>
    <w:rsid w:val="007D22FF"/>
    <w:rsid w:val="007D29D8"/>
    <w:rsid w:val="007D3F2A"/>
    <w:rsid w:val="007D4221"/>
    <w:rsid w:val="007D433E"/>
    <w:rsid w:val="007D43C9"/>
    <w:rsid w:val="007E0105"/>
    <w:rsid w:val="007E1BE7"/>
    <w:rsid w:val="007E2EE3"/>
    <w:rsid w:val="007E3F14"/>
    <w:rsid w:val="007E4AC6"/>
    <w:rsid w:val="007E7915"/>
    <w:rsid w:val="007E7DB0"/>
    <w:rsid w:val="007F3FE6"/>
    <w:rsid w:val="007F41A2"/>
    <w:rsid w:val="007F49B0"/>
    <w:rsid w:val="007F4EE2"/>
    <w:rsid w:val="007F5162"/>
    <w:rsid w:val="0080063B"/>
    <w:rsid w:val="00801E94"/>
    <w:rsid w:val="00801F07"/>
    <w:rsid w:val="008041CD"/>
    <w:rsid w:val="008041F1"/>
    <w:rsid w:val="00804913"/>
    <w:rsid w:val="00804B10"/>
    <w:rsid w:val="00805033"/>
    <w:rsid w:val="00805175"/>
    <w:rsid w:val="00807286"/>
    <w:rsid w:val="00807DEF"/>
    <w:rsid w:val="00813FC9"/>
    <w:rsid w:val="00816519"/>
    <w:rsid w:val="00822F15"/>
    <w:rsid w:val="0082370A"/>
    <w:rsid w:val="00823A9F"/>
    <w:rsid w:val="00824C4B"/>
    <w:rsid w:val="00827B1F"/>
    <w:rsid w:val="00830432"/>
    <w:rsid w:val="00830CA5"/>
    <w:rsid w:val="00833215"/>
    <w:rsid w:val="00834543"/>
    <w:rsid w:val="0083500E"/>
    <w:rsid w:val="0083545F"/>
    <w:rsid w:val="0083582D"/>
    <w:rsid w:val="00840F96"/>
    <w:rsid w:val="008414C4"/>
    <w:rsid w:val="00841BDA"/>
    <w:rsid w:val="00846616"/>
    <w:rsid w:val="00846A7B"/>
    <w:rsid w:val="00846E89"/>
    <w:rsid w:val="00846FCE"/>
    <w:rsid w:val="00847622"/>
    <w:rsid w:val="008507CF"/>
    <w:rsid w:val="00850C57"/>
    <w:rsid w:val="00851899"/>
    <w:rsid w:val="00851AB5"/>
    <w:rsid w:val="00852623"/>
    <w:rsid w:val="008526EC"/>
    <w:rsid w:val="00852BBF"/>
    <w:rsid w:val="008561D3"/>
    <w:rsid w:val="0085720F"/>
    <w:rsid w:val="008573BE"/>
    <w:rsid w:val="00861FEC"/>
    <w:rsid w:val="00864C0F"/>
    <w:rsid w:val="008677F8"/>
    <w:rsid w:val="00867B7D"/>
    <w:rsid w:val="00867D3C"/>
    <w:rsid w:val="008701FF"/>
    <w:rsid w:val="008712E7"/>
    <w:rsid w:val="008729A0"/>
    <w:rsid w:val="008729B5"/>
    <w:rsid w:val="00874A71"/>
    <w:rsid w:val="00874EDC"/>
    <w:rsid w:val="008761C7"/>
    <w:rsid w:val="008774E5"/>
    <w:rsid w:val="0088137A"/>
    <w:rsid w:val="008817AB"/>
    <w:rsid w:val="00881EE3"/>
    <w:rsid w:val="008822D7"/>
    <w:rsid w:val="008854E7"/>
    <w:rsid w:val="00887502"/>
    <w:rsid w:val="00887553"/>
    <w:rsid w:val="00887E02"/>
    <w:rsid w:val="00891785"/>
    <w:rsid w:val="008940CA"/>
    <w:rsid w:val="0089477A"/>
    <w:rsid w:val="00897417"/>
    <w:rsid w:val="00897D19"/>
    <w:rsid w:val="008A0064"/>
    <w:rsid w:val="008A28BD"/>
    <w:rsid w:val="008A2E96"/>
    <w:rsid w:val="008A6639"/>
    <w:rsid w:val="008B0005"/>
    <w:rsid w:val="008B02EF"/>
    <w:rsid w:val="008B08EC"/>
    <w:rsid w:val="008B1F2F"/>
    <w:rsid w:val="008B2E04"/>
    <w:rsid w:val="008B6ABD"/>
    <w:rsid w:val="008C0120"/>
    <w:rsid w:val="008C0FB9"/>
    <w:rsid w:val="008C1B76"/>
    <w:rsid w:val="008C3E2C"/>
    <w:rsid w:val="008C3E42"/>
    <w:rsid w:val="008C6215"/>
    <w:rsid w:val="008C733D"/>
    <w:rsid w:val="008D0641"/>
    <w:rsid w:val="008D371E"/>
    <w:rsid w:val="008D38E9"/>
    <w:rsid w:val="008D3A0D"/>
    <w:rsid w:val="008D48C6"/>
    <w:rsid w:val="008D6F21"/>
    <w:rsid w:val="008D74AC"/>
    <w:rsid w:val="008D77B9"/>
    <w:rsid w:val="008D7AE7"/>
    <w:rsid w:val="008E12F3"/>
    <w:rsid w:val="008E15EC"/>
    <w:rsid w:val="008E30F1"/>
    <w:rsid w:val="008E355E"/>
    <w:rsid w:val="008E36C0"/>
    <w:rsid w:val="008E36F2"/>
    <w:rsid w:val="008E3CFD"/>
    <w:rsid w:val="008E450B"/>
    <w:rsid w:val="008E4C23"/>
    <w:rsid w:val="008E667F"/>
    <w:rsid w:val="008E676F"/>
    <w:rsid w:val="008E7251"/>
    <w:rsid w:val="008E76EF"/>
    <w:rsid w:val="008E7D7C"/>
    <w:rsid w:val="008F0097"/>
    <w:rsid w:val="008F151C"/>
    <w:rsid w:val="008F2449"/>
    <w:rsid w:val="008F4ABC"/>
    <w:rsid w:val="008F5AC2"/>
    <w:rsid w:val="008F5C8B"/>
    <w:rsid w:val="009007FB"/>
    <w:rsid w:val="0090295B"/>
    <w:rsid w:val="00903003"/>
    <w:rsid w:val="009041B8"/>
    <w:rsid w:val="009048D8"/>
    <w:rsid w:val="00905040"/>
    <w:rsid w:val="00906A75"/>
    <w:rsid w:val="00906E85"/>
    <w:rsid w:val="009123E5"/>
    <w:rsid w:val="009130AF"/>
    <w:rsid w:val="009136A9"/>
    <w:rsid w:val="009141A9"/>
    <w:rsid w:val="00916042"/>
    <w:rsid w:val="00916E1A"/>
    <w:rsid w:val="00922249"/>
    <w:rsid w:val="00925750"/>
    <w:rsid w:val="009267F8"/>
    <w:rsid w:val="00927552"/>
    <w:rsid w:val="00930A79"/>
    <w:rsid w:val="00930D5E"/>
    <w:rsid w:val="0093494F"/>
    <w:rsid w:val="009349F9"/>
    <w:rsid w:val="00934B9C"/>
    <w:rsid w:val="009377C8"/>
    <w:rsid w:val="00943761"/>
    <w:rsid w:val="009446CB"/>
    <w:rsid w:val="00944F89"/>
    <w:rsid w:val="00946EEC"/>
    <w:rsid w:val="00952E03"/>
    <w:rsid w:val="00952E79"/>
    <w:rsid w:val="00956AFC"/>
    <w:rsid w:val="00957CFE"/>
    <w:rsid w:val="00964259"/>
    <w:rsid w:val="00965777"/>
    <w:rsid w:val="00966978"/>
    <w:rsid w:val="0097073D"/>
    <w:rsid w:val="009708AE"/>
    <w:rsid w:val="00971DC1"/>
    <w:rsid w:val="00973FD7"/>
    <w:rsid w:val="00974D6F"/>
    <w:rsid w:val="00975E8C"/>
    <w:rsid w:val="00976321"/>
    <w:rsid w:val="00976475"/>
    <w:rsid w:val="00981B7C"/>
    <w:rsid w:val="00981EB5"/>
    <w:rsid w:val="009820B0"/>
    <w:rsid w:val="0098726A"/>
    <w:rsid w:val="009919D2"/>
    <w:rsid w:val="00992355"/>
    <w:rsid w:val="00993957"/>
    <w:rsid w:val="00994168"/>
    <w:rsid w:val="009946E6"/>
    <w:rsid w:val="0099471C"/>
    <w:rsid w:val="00996DF3"/>
    <w:rsid w:val="009A016D"/>
    <w:rsid w:val="009A0C93"/>
    <w:rsid w:val="009A167F"/>
    <w:rsid w:val="009A1CED"/>
    <w:rsid w:val="009A38BC"/>
    <w:rsid w:val="009A48E0"/>
    <w:rsid w:val="009A50B8"/>
    <w:rsid w:val="009A535F"/>
    <w:rsid w:val="009A573F"/>
    <w:rsid w:val="009A6002"/>
    <w:rsid w:val="009B0F82"/>
    <w:rsid w:val="009B3712"/>
    <w:rsid w:val="009B373A"/>
    <w:rsid w:val="009B39DC"/>
    <w:rsid w:val="009B3FD1"/>
    <w:rsid w:val="009B462A"/>
    <w:rsid w:val="009B4728"/>
    <w:rsid w:val="009B5485"/>
    <w:rsid w:val="009B56B6"/>
    <w:rsid w:val="009B7110"/>
    <w:rsid w:val="009C2439"/>
    <w:rsid w:val="009C3946"/>
    <w:rsid w:val="009C45A3"/>
    <w:rsid w:val="009C4DC6"/>
    <w:rsid w:val="009C53FF"/>
    <w:rsid w:val="009C6E3D"/>
    <w:rsid w:val="009D2828"/>
    <w:rsid w:val="009D38CB"/>
    <w:rsid w:val="009D47AA"/>
    <w:rsid w:val="009D48DC"/>
    <w:rsid w:val="009D55C7"/>
    <w:rsid w:val="009D6755"/>
    <w:rsid w:val="009D7029"/>
    <w:rsid w:val="009D75E4"/>
    <w:rsid w:val="009D7958"/>
    <w:rsid w:val="009D7B57"/>
    <w:rsid w:val="009D7E63"/>
    <w:rsid w:val="009E0604"/>
    <w:rsid w:val="009E1894"/>
    <w:rsid w:val="009E270A"/>
    <w:rsid w:val="009E335A"/>
    <w:rsid w:val="009E53F0"/>
    <w:rsid w:val="009E6083"/>
    <w:rsid w:val="009E770E"/>
    <w:rsid w:val="009E7F8C"/>
    <w:rsid w:val="009F1B2F"/>
    <w:rsid w:val="009F2065"/>
    <w:rsid w:val="009F282C"/>
    <w:rsid w:val="009F346E"/>
    <w:rsid w:val="009F46B2"/>
    <w:rsid w:val="009F74DD"/>
    <w:rsid w:val="009F7D89"/>
    <w:rsid w:val="00A0071A"/>
    <w:rsid w:val="00A01DBE"/>
    <w:rsid w:val="00A03D20"/>
    <w:rsid w:val="00A044DE"/>
    <w:rsid w:val="00A0485E"/>
    <w:rsid w:val="00A05175"/>
    <w:rsid w:val="00A11413"/>
    <w:rsid w:val="00A1247A"/>
    <w:rsid w:val="00A12C31"/>
    <w:rsid w:val="00A13C12"/>
    <w:rsid w:val="00A1418D"/>
    <w:rsid w:val="00A150B0"/>
    <w:rsid w:val="00A157E7"/>
    <w:rsid w:val="00A15CAA"/>
    <w:rsid w:val="00A17298"/>
    <w:rsid w:val="00A172BE"/>
    <w:rsid w:val="00A21F1C"/>
    <w:rsid w:val="00A22AFB"/>
    <w:rsid w:val="00A22CC1"/>
    <w:rsid w:val="00A23FD9"/>
    <w:rsid w:val="00A26620"/>
    <w:rsid w:val="00A27245"/>
    <w:rsid w:val="00A30B11"/>
    <w:rsid w:val="00A319AE"/>
    <w:rsid w:val="00A333C6"/>
    <w:rsid w:val="00A35873"/>
    <w:rsid w:val="00A40375"/>
    <w:rsid w:val="00A405CB"/>
    <w:rsid w:val="00A41808"/>
    <w:rsid w:val="00A43EDA"/>
    <w:rsid w:val="00A448CD"/>
    <w:rsid w:val="00A457A2"/>
    <w:rsid w:val="00A47BC2"/>
    <w:rsid w:val="00A50201"/>
    <w:rsid w:val="00A50B0B"/>
    <w:rsid w:val="00A52729"/>
    <w:rsid w:val="00A53CCF"/>
    <w:rsid w:val="00A568DD"/>
    <w:rsid w:val="00A569F8"/>
    <w:rsid w:val="00A60022"/>
    <w:rsid w:val="00A60DE6"/>
    <w:rsid w:val="00A61912"/>
    <w:rsid w:val="00A62D6C"/>
    <w:rsid w:val="00A646CD"/>
    <w:rsid w:val="00A67496"/>
    <w:rsid w:val="00A723F7"/>
    <w:rsid w:val="00A72B12"/>
    <w:rsid w:val="00A765FA"/>
    <w:rsid w:val="00A80AAC"/>
    <w:rsid w:val="00A81D37"/>
    <w:rsid w:val="00A83621"/>
    <w:rsid w:val="00A84872"/>
    <w:rsid w:val="00A85152"/>
    <w:rsid w:val="00A875E1"/>
    <w:rsid w:val="00A905BA"/>
    <w:rsid w:val="00A938E0"/>
    <w:rsid w:val="00A93B06"/>
    <w:rsid w:val="00A9432E"/>
    <w:rsid w:val="00A94738"/>
    <w:rsid w:val="00A94C02"/>
    <w:rsid w:val="00A94FDF"/>
    <w:rsid w:val="00A9738B"/>
    <w:rsid w:val="00AA0B21"/>
    <w:rsid w:val="00AA0F4D"/>
    <w:rsid w:val="00AA1A54"/>
    <w:rsid w:val="00AA483D"/>
    <w:rsid w:val="00AA56FC"/>
    <w:rsid w:val="00AA6837"/>
    <w:rsid w:val="00AA69BE"/>
    <w:rsid w:val="00AB1667"/>
    <w:rsid w:val="00AB223B"/>
    <w:rsid w:val="00AB2E20"/>
    <w:rsid w:val="00AB48DD"/>
    <w:rsid w:val="00AB64F8"/>
    <w:rsid w:val="00AB6F12"/>
    <w:rsid w:val="00AB76AE"/>
    <w:rsid w:val="00AC1338"/>
    <w:rsid w:val="00AC18DB"/>
    <w:rsid w:val="00AC2980"/>
    <w:rsid w:val="00AC3BA6"/>
    <w:rsid w:val="00AC3CF3"/>
    <w:rsid w:val="00AC61DE"/>
    <w:rsid w:val="00AC7792"/>
    <w:rsid w:val="00AC7E59"/>
    <w:rsid w:val="00AD0B65"/>
    <w:rsid w:val="00AD1A32"/>
    <w:rsid w:val="00AD224C"/>
    <w:rsid w:val="00AD53EA"/>
    <w:rsid w:val="00AD6DB4"/>
    <w:rsid w:val="00AD70EC"/>
    <w:rsid w:val="00AD7853"/>
    <w:rsid w:val="00AD7BC9"/>
    <w:rsid w:val="00AE12F3"/>
    <w:rsid w:val="00AE1CE5"/>
    <w:rsid w:val="00AE210B"/>
    <w:rsid w:val="00AE3D1A"/>
    <w:rsid w:val="00AE433F"/>
    <w:rsid w:val="00AE55C3"/>
    <w:rsid w:val="00AE64A9"/>
    <w:rsid w:val="00AE6C48"/>
    <w:rsid w:val="00AE709D"/>
    <w:rsid w:val="00AF38C7"/>
    <w:rsid w:val="00AF6659"/>
    <w:rsid w:val="00AF67A7"/>
    <w:rsid w:val="00AF6D12"/>
    <w:rsid w:val="00AF7DE1"/>
    <w:rsid w:val="00B01933"/>
    <w:rsid w:val="00B03C1D"/>
    <w:rsid w:val="00B0718E"/>
    <w:rsid w:val="00B0782A"/>
    <w:rsid w:val="00B11B1A"/>
    <w:rsid w:val="00B12C95"/>
    <w:rsid w:val="00B17611"/>
    <w:rsid w:val="00B176BE"/>
    <w:rsid w:val="00B20876"/>
    <w:rsid w:val="00B21DA3"/>
    <w:rsid w:val="00B26BEF"/>
    <w:rsid w:val="00B30299"/>
    <w:rsid w:val="00B315DF"/>
    <w:rsid w:val="00B32CFE"/>
    <w:rsid w:val="00B35314"/>
    <w:rsid w:val="00B35582"/>
    <w:rsid w:val="00B3772C"/>
    <w:rsid w:val="00B4328B"/>
    <w:rsid w:val="00B44EEF"/>
    <w:rsid w:val="00B45BE8"/>
    <w:rsid w:val="00B47BC3"/>
    <w:rsid w:val="00B504F8"/>
    <w:rsid w:val="00B5449A"/>
    <w:rsid w:val="00B5544A"/>
    <w:rsid w:val="00B56DCD"/>
    <w:rsid w:val="00B608EC"/>
    <w:rsid w:val="00B60ECF"/>
    <w:rsid w:val="00B627EE"/>
    <w:rsid w:val="00B62C8A"/>
    <w:rsid w:val="00B63D94"/>
    <w:rsid w:val="00B64912"/>
    <w:rsid w:val="00B64EAD"/>
    <w:rsid w:val="00B674C3"/>
    <w:rsid w:val="00B70B42"/>
    <w:rsid w:val="00B70E21"/>
    <w:rsid w:val="00B710C4"/>
    <w:rsid w:val="00B72EF8"/>
    <w:rsid w:val="00B750EF"/>
    <w:rsid w:val="00B75CB7"/>
    <w:rsid w:val="00B76D83"/>
    <w:rsid w:val="00B804A0"/>
    <w:rsid w:val="00B80DB3"/>
    <w:rsid w:val="00B8103D"/>
    <w:rsid w:val="00B85214"/>
    <w:rsid w:val="00B87BBB"/>
    <w:rsid w:val="00B91391"/>
    <w:rsid w:val="00B9158B"/>
    <w:rsid w:val="00B91838"/>
    <w:rsid w:val="00B942D8"/>
    <w:rsid w:val="00B94358"/>
    <w:rsid w:val="00B945F9"/>
    <w:rsid w:val="00B94B97"/>
    <w:rsid w:val="00B96E63"/>
    <w:rsid w:val="00BA09A6"/>
    <w:rsid w:val="00BA1E70"/>
    <w:rsid w:val="00BA3910"/>
    <w:rsid w:val="00BA4167"/>
    <w:rsid w:val="00BA49EA"/>
    <w:rsid w:val="00BA49F6"/>
    <w:rsid w:val="00BA7277"/>
    <w:rsid w:val="00BA7CE6"/>
    <w:rsid w:val="00BB1346"/>
    <w:rsid w:val="00BB1983"/>
    <w:rsid w:val="00BB1F35"/>
    <w:rsid w:val="00BB5F05"/>
    <w:rsid w:val="00BB69CB"/>
    <w:rsid w:val="00BC0BD3"/>
    <w:rsid w:val="00BC0BEF"/>
    <w:rsid w:val="00BC0C31"/>
    <w:rsid w:val="00BC37C3"/>
    <w:rsid w:val="00BC39DD"/>
    <w:rsid w:val="00BC45D7"/>
    <w:rsid w:val="00BC4AD0"/>
    <w:rsid w:val="00BC4D65"/>
    <w:rsid w:val="00BC626C"/>
    <w:rsid w:val="00BC783C"/>
    <w:rsid w:val="00BC7AF7"/>
    <w:rsid w:val="00BC7BF4"/>
    <w:rsid w:val="00BD1419"/>
    <w:rsid w:val="00BD1863"/>
    <w:rsid w:val="00BD3C4D"/>
    <w:rsid w:val="00BD4CF9"/>
    <w:rsid w:val="00BD4EF0"/>
    <w:rsid w:val="00BD50E5"/>
    <w:rsid w:val="00BD7111"/>
    <w:rsid w:val="00BE27AD"/>
    <w:rsid w:val="00BE34E2"/>
    <w:rsid w:val="00BE396A"/>
    <w:rsid w:val="00BE39F1"/>
    <w:rsid w:val="00BE524D"/>
    <w:rsid w:val="00BE5EB5"/>
    <w:rsid w:val="00BE646A"/>
    <w:rsid w:val="00BE6786"/>
    <w:rsid w:val="00BE6E15"/>
    <w:rsid w:val="00BE719D"/>
    <w:rsid w:val="00BF408D"/>
    <w:rsid w:val="00BF4B50"/>
    <w:rsid w:val="00BF6A60"/>
    <w:rsid w:val="00BF7633"/>
    <w:rsid w:val="00BF7D7C"/>
    <w:rsid w:val="00C0319E"/>
    <w:rsid w:val="00C04B1E"/>
    <w:rsid w:val="00C053C4"/>
    <w:rsid w:val="00C05A53"/>
    <w:rsid w:val="00C065F7"/>
    <w:rsid w:val="00C07E99"/>
    <w:rsid w:val="00C103E8"/>
    <w:rsid w:val="00C10659"/>
    <w:rsid w:val="00C11DE2"/>
    <w:rsid w:val="00C1297A"/>
    <w:rsid w:val="00C13DF8"/>
    <w:rsid w:val="00C15CB8"/>
    <w:rsid w:val="00C15E68"/>
    <w:rsid w:val="00C16CDA"/>
    <w:rsid w:val="00C20FEC"/>
    <w:rsid w:val="00C21B9B"/>
    <w:rsid w:val="00C21E41"/>
    <w:rsid w:val="00C22001"/>
    <w:rsid w:val="00C22F1E"/>
    <w:rsid w:val="00C2472D"/>
    <w:rsid w:val="00C25DD9"/>
    <w:rsid w:val="00C347FF"/>
    <w:rsid w:val="00C351CD"/>
    <w:rsid w:val="00C35601"/>
    <w:rsid w:val="00C3607B"/>
    <w:rsid w:val="00C361A5"/>
    <w:rsid w:val="00C36553"/>
    <w:rsid w:val="00C36DBB"/>
    <w:rsid w:val="00C37C7A"/>
    <w:rsid w:val="00C40833"/>
    <w:rsid w:val="00C41125"/>
    <w:rsid w:val="00C41A13"/>
    <w:rsid w:val="00C422FE"/>
    <w:rsid w:val="00C438E8"/>
    <w:rsid w:val="00C440C0"/>
    <w:rsid w:val="00C446D7"/>
    <w:rsid w:val="00C457FA"/>
    <w:rsid w:val="00C4636F"/>
    <w:rsid w:val="00C47698"/>
    <w:rsid w:val="00C50138"/>
    <w:rsid w:val="00C524DB"/>
    <w:rsid w:val="00C54BA8"/>
    <w:rsid w:val="00C567A6"/>
    <w:rsid w:val="00C57592"/>
    <w:rsid w:val="00C57A4B"/>
    <w:rsid w:val="00C6144A"/>
    <w:rsid w:val="00C614E7"/>
    <w:rsid w:val="00C62C26"/>
    <w:rsid w:val="00C62CF4"/>
    <w:rsid w:val="00C6310F"/>
    <w:rsid w:val="00C63FDE"/>
    <w:rsid w:val="00C64C21"/>
    <w:rsid w:val="00C6633C"/>
    <w:rsid w:val="00C665BB"/>
    <w:rsid w:val="00C66C0B"/>
    <w:rsid w:val="00C7232C"/>
    <w:rsid w:val="00C744BD"/>
    <w:rsid w:val="00C76DF3"/>
    <w:rsid w:val="00C7725F"/>
    <w:rsid w:val="00C81E30"/>
    <w:rsid w:val="00C865DA"/>
    <w:rsid w:val="00C86AB4"/>
    <w:rsid w:val="00C92091"/>
    <w:rsid w:val="00C92BD2"/>
    <w:rsid w:val="00C92DC7"/>
    <w:rsid w:val="00C9307D"/>
    <w:rsid w:val="00C93A3E"/>
    <w:rsid w:val="00C9518F"/>
    <w:rsid w:val="00C96021"/>
    <w:rsid w:val="00C9711E"/>
    <w:rsid w:val="00C97351"/>
    <w:rsid w:val="00CA312F"/>
    <w:rsid w:val="00CA509E"/>
    <w:rsid w:val="00CA6F51"/>
    <w:rsid w:val="00CA7624"/>
    <w:rsid w:val="00CA7BE1"/>
    <w:rsid w:val="00CB138C"/>
    <w:rsid w:val="00CB1C65"/>
    <w:rsid w:val="00CB2A13"/>
    <w:rsid w:val="00CB3D69"/>
    <w:rsid w:val="00CB4209"/>
    <w:rsid w:val="00CB4443"/>
    <w:rsid w:val="00CB51FE"/>
    <w:rsid w:val="00CC258E"/>
    <w:rsid w:val="00CC2D6F"/>
    <w:rsid w:val="00CC338A"/>
    <w:rsid w:val="00CC54F7"/>
    <w:rsid w:val="00CC5FD6"/>
    <w:rsid w:val="00CC615D"/>
    <w:rsid w:val="00CC6BFE"/>
    <w:rsid w:val="00CC7292"/>
    <w:rsid w:val="00CD10C2"/>
    <w:rsid w:val="00CD12B3"/>
    <w:rsid w:val="00CD3CEC"/>
    <w:rsid w:val="00CD3F90"/>
    <w:rsid w:val="00CD400D"/>
    <w:rsid w:val="00CD5187"/>
    <w:rsid w:val="00CD538A"/>
    <w:rsid w:val="00CD601A"/>
    <w:rsid w:val="00CE0C80"/>
    <w:rsid w:val="00CE12B8"/>
    <w:rsid w:val="00CE1320"/>
    <w:rsid w:val="00CE1FBF"/>
    <w:rsid w:val="00CE2C91"/>
    <w:rsid w:val="00CE324F"/>
    <w:rsid w:val="00CE4450"/>
    <w:rsid w:val="00CE45F9"/>
    <w:rsid w:val="00CE5EEC"/>
    <w:rsid w:val="00CF012D"/>
    <w:rsid w:val="00CF18DD"/>
    <w:rsid w:val="00CF4D41"/>
    <w:rsid w:val="00D04159"/>
    <w:rsid w:val="00D04694"/>
    <w:rsid w:val="00D05387"/>
    <w:rsid w:val="00D066F0"/>
    <w:rsid w:val="00D1024F"/>
    <w:rsid w:val="00D103AF"/>
    <w:rsid w:val="00D1144A"/>
    <w:rsid w:val="00D11F4A"/>
    <w:rsid w:val="00D14649"/>
    <w:rsid w:val="00D14E32"/>
    <w:rsid w:val="00D15B9F"/>
    <w:rsid w:val="00D17D13"/>
    <w:rsid w:val="00D20FC9"/>
    <w:rsid w:val="00D230CD"/>
    <w:rsid w:val="00D253AA"/>
    <w:rsid w:val="00D26825"/>
    <w:rsid w:val="00D26892"/>
    <w:rsid w:val="00D27ABE"/>
    <w:rsid w:val="00D3001A"/>
    <w:rsid w:val="00D30156"/>
    <w:rsid w:val="00D302D8"/>
    <w:rsid w:val="00D3143E"/>
    <w:rsid w:val="00D32AA4"/>
    <w:rsid w:val="00D32BAE"/>
    <w:rsid w:val="00D33C4C"/>
    <w:rsid w:val="00D3417F"/>
    <w:rsid w:val="00D357BF"/>
    <w:rsid w:val="00D3691A"/>
    <w:rsid w:val="00D37F31"/>
    <w:rsid w:val="00D41AF5"/>
    <w:rsid w:val="00D4228D"/>
    <w:rsid w:val="00D450D0"/>
    <w:rsid w:val="00D46E2F"/>
    <w:rsid w:val="00D50DF9"/>
    <w:rsid w:val="00D510DA"/>
    <w:rsid w:val="00D51A52"/>
    <w:rsid w:val="00D52954"/>
    <w:rsid w:val="00D53585"/>
    <w:rsid w:val="00D5365D"/>
    <w:rsid w:val="00D5434B"/>
    <w:rsid w:val="00D5519A"/>
    <w:rsid w:val="00D56CFD"/>
    <w:rsid w:val="00D608A0"/>
    <w:rsid w:val="00D652AB"/>
    <w:rsid w:val="00D65DA3"/>
    <w:rsid w:val="00D66D23"/>
    <w:rsid w:val="00D67331"/>
    <w:rsid w:val="00D67524"/>
    <w:rsid w:val="00D67904"/>
    <w:rsid w:val="00D70B5E"/>
    <w:rsid w:val="00D724ED"/>
    <w:rsid w:val="00D72B49"/>
    <w:rsid w:val="00D75BD1"/>
    <w:rsid w:val="00D76A58"/>
    <w:rsid w:val="00D80A12"/>
    <w:rsid w:val="00D80AB3"/>
    <w:rsid w:val="00D8160E"/>
    <w:rsid w:val="00D8182E"/>
    <w:rsid w:val="00D8251F"/>
    <w:rsid w:val="00D82573"/>
    <w:rsid w:val="00D8533F"/>
    <w:rsid w:val="00D86163"/>
    <w:rsid w:val="00D8788C"/>
    <w:rsid w:val="00D909A5"/>
    <w:rsid w:val="00D91814"/>
    <w:rsid w:val="00D92410"/>
    <w:rsid w:val="00DA249F"/>
    <w:rsid w:val="00DA2953"/>
    <w:rsid w:val="00DA3E2B"/>
    <w:rsid w:val="00DA42EE"/>
    <w:rsid w:val="00DA5EB4"/>
    <w:rsid w:val="00DB0FA5"/>
    <w:rsid w:val="00DB5001"/>
    <w:rsid w:val="00DB5F71"/>
    <w:rsid w:val="00DB6414"/>
    <w:rsid w:val="00DB75B9"/>
    <w:rsid w:val="00DC0385"/>
    <w:rsid w:val="00DC097C"/>
    <w:rsid w:val="00DC1634"/>
    <w:rsid w:val="00DC38ED"/>
    <w:rsid w:val="00DC422D"/>
    <w:rsid w:val="00DC424C"/>
    <w:rsid w:val="00DC4A47"/>
    <w:rsid w:val="00DC66F8"/>
    <w:rsid w:val="00DC7CDF"/>
    <w:rsid w:val="00DC7D20"/>
    <w:rsid w:val="00DD1A45"/>
    <w:rsid w:val="00DD2083"/>
    <w:rsid w:val="00DD5686"/>
    <w:rsid w:val="00DD760F"/>
    <w:rsid w:val="00DE44BF"/>
    <w:rsid w:val="00DE5F5E"/>
    <w:rsid w:val="00DE7535"/>
    <w:rsid w:val="00DE7753"/>
    <w:rsid w:val="00DF1449"/>
    <w:rsid w:val="00DF229E"/>
    <w:rsid w:val="00DF2A90"/>
    <w:rsid w:val="00DF3255"/>
    <w:rsid w:val="00DF3BB8"/>
    <w:rsid w:val="00DF45EB"/>
    <w:rsid w:val="00DF470E"/>
    <w:rsid w:val="00DF4E94"/>
    <w:rsid w:val="00DF52E3"/>
    <w:rsid w:val="00E03CC5"/>
    <w:rsid w:val="00E04037"/>
    <w:rsid w:val="00E05F95"/>
    <w:rsid w:val="00E11DA2"/>
    <w:rsid w:val="00E1260A"/>
    <w:rsid w:val="00E151D3"/>
    <w:rsid w:val="00E15D39"/>
    <w:rsid w:val="00E2281F"/>
    <w:rsid w:val="00E22ED9"/>
    <w:rsid w:val="00E24565"/>
    <w:rsid w:val="00E254B1"/>
    <w:rsid w:val="00E25A96"/>
    <w:rsid w:val="00E25B0A"/>
    <w:rsid w:val="00E26448"/>
    <w:rsid w:val="00E27689"/>
    <w:rsid w:val="00E31CE3"/>
    <w:rsid w:val="00E32ED3"/>
    <w:rsid w:val="00E36443"/>
    <w:rsid w:val="00E366FD"/>
    <w:rsid w:val="00E3770D"/>
    <w:rsid w:val="00E37C8E"/>
    <w:rsid w:val="00E4075B"/>
    <w:rsid w:val="00E40A34"/>
    <w:rsid w:val="00E41311"/>
    <w:rsid w:val="00E42921"/>
    <w:rsid w:val="00E4293A"/>
    <w:rsid w:val="00E44876"/>
    <w:rsid w:val="00E44A07"/>
    <w:rsid w:val="00E456A3"/>
    <w:rsid w:val="00E46232"/>
    <w:rsid w:val="00E46B02"/>
    <w:rsid w:val="00E47557"/>
    <w:rsid w:val="00E47D53"/>
    <w:rsid w:val="00E50DA2"/>
    <w:rsid w:val="00E51AC8"/>
    <w:rsid w:val="00E526D8"/>
    <w:rsid w:val="00E536E8"/>
    <w:rsid w:val="00E53B54"/>
    <w:rsid w:val="00E53F8E"/>
    <w:rsid w:val="00E553C4"/>
    <w:rsid w:val="00E5548C"/>
    <w:rsid w:val="00E57C65"/>
    <w:rsid w:val="00E6194F"/>
    <w:rsid w:val="00E61DFC"/>
    <w:rsid w:val="00E652A8"/>
    <w:rsid w:val="00E67F37"/>
    <w:rsid w:val="00E73812"/>
    <w:rsid w:val="00E74A85"/>
    <w:rsid w:val="00E74CED"/>
    <w:rsid w:val="00E75532"/>
    <w:rsid w:val="00E76126"/>
    <w:rsid w:val="00E76C11"/>
    <w:rsid w:val="00E83157"/>
    <w:rsid w:val="00E833C7"/>
    <w:rsid w:val="00E84A23"/>
    <w:rsid w:val="00E85897"/>
    <w:rsid w:val="00E865C5"/>
    <w:rsid w:val="00E87B43"/>
    <w:rsid w:val="00E87EC1"/>
    <w:rsid w:val="00E915FD"/>
    <w:rsid w:val="00E95016"/>
    <w:rsid w:val="00E957F0"/>
    <w:rsid w:val="00E96D66"/>
    <w:rsid w:val="00E97E20"/>
    <w:rsid w:val="00EA044F"/>
    <w:rsid w:val="00EA116D"/>
    <w:rsid w:val="00EA4BEE"/>
    <w:rsid w:val="00EA5FCC"/>
    <w:rsid w:val="00EA6D16"/>
    <w:rsid w:val="00EB235A"/>
    <w:rsid w:val="00EB2395"/>
    <w:rsid w:val="00EB42C1"/>
    <w:rsid w:val="00EB4400"/>
    <w:rsid w:val="00EB741F"/>
    <w:rsid w:val="00EC1E28"/>
    <w:rsid w:val="00EC2759"/>
    <w:rsid w:val="00EC3D33"/>
    <w:rsid w:val="00EC3D50"/>
    <w:rsid w:val="00EC3F08"/>
    <w:rsid w:val="00EC4F2C"/>
    <w:rsid w:val="00EC5A1B"/>
    <w:rsid w:val="00EC644D"/>
    <w:rsid w:val="00EC66B1"/>
    <w:rsid w:val="00ED080D"/>
    <w:rsid w:val="00ED1235"/>
    <w:rsid w:val="00ED1312"/>
    <w:rsid w:val="00ED1987"/>
    <w:rsid w:val="00ED3A2C"/>
    <w:rsid w:val="00ED4056"/>
    <w:rsid w:val="00ED6251"/>
    <w:rsid w:val="00EE04BA"/>
    <w:rsid w:val="00EE0836"/>
    <w:rsid w:val="00EE0874"/>
    <w:rsid w:val="00EE2557"/>
    <w:rsid w:val="00EE3DA5"/>
    <w:rsid w:val="00EE40B5"/>
    <w:rsid w:val="00EE429C"/>
    <w:rsid w:val="00EF0970"/>
    <w:rsid w:val="00EF171D"/>
    <w:rsid w:val="00EF2FC2"/>
    <w:rsid w:val="00EF3433"/>
    <w:rsid w:val="00EF37C3"/>
    <w:rsid w:val="00EF3BE5"/>
    <w:rsid w:val="00EF5E58"/>
    <w:rsid w:val="00EF6AA8"/>
    <w:rsid w:val="00EF76B5"/>
    <w:rsid w:val="00F01D12"/>
    <w:rsid w:val="00F0692F"/>
    <w:rsid w:val="00F06BBA"/>
    <w:rsid w:val="00F07542"/>
    <w:rsid w:val="00F1035F"/>
    <w:rsid w:val="00F10723"/>
    <w:rsid w:val="00F11336"/>
    <w:rsid w:val="00F11719"/>
    <w:rsid w:val="00F131AB"/>
    <w:rsid w:val="00F1688A"/>
    <w:rsid w:val="00F17C77"/>
    <w:rsid w:val="00F20AFE"/>
    <w:rsid w:val="00F2224C"/>
    <w:rsid w:val="00F23CDF"/>
    <w:rsid w:val="00F245B7"/>
    <w:rsid w:val="00F25475"/>
    <w:rsid w:val="00F2636E"/>
    <w:rsid w:val="00F26938"/>
    <w:rsid w:val="00F26BF1"/>
    <w:rsid w:val="00F26C8E"/>
    <w:rsid w:val="00F271E1"/>
    <w:rsid w:val="00F30E8F"/>
    <w:rsid w:val="00F32697"/>
    <w:rsid w:val="00F32AEC"/>
    <w:rsid w:val="00F33565"/>
    <w:rsid w:val="00F3482D"/>
    <w:rsid w:val="00F35448"/>
    <w:rsid w:val="00F359A7"/>
    <w:rsid w:val="00F364BF"/>
    <w:rsid w:val="00F3669D"/>
    <w:rsid w:val="00F37189"/>
    <w:rsid w:val="00F37652"/>
    <w:rsid w:val="00F37CAF"/>
    <w:rsid w:val="00F37D2E"/>
    <w:rsid w:val="00F41ED3"/>
    <w:rsid w:val="00F42264"/>
    <w:rsid w:val="00F42335"/>
    <w:rsid w:val="00F45E67"/>
    <w:rsid w:val="00F5268E"/>
    <w:rsid w:val="00F530AF"/>
    <w:rsid w:val="00F56E2C"/>
    <w:rsid w:val="00F578AB"/>
    <w:rsid w:val="00F579D4"/>
    <w:rsid w:val="00F6031E"/>
    <w:rsid w:val="00F617BB"/>
    <w:rsid w:val="00F64628"/>
    <w:rsid w:val="00F656B1"/>
    <w:rsid w:val="00F65AC1"/>
    <w:rsid w:val="00F6613B"/>
    <w:rsid w:val="00F66A13"/>
    <w:rsid w:val="00F67265"/>
    <w:rsid w:val="00F7205D"/>
    <w:rsid w:val="00F72194"/>
    <w:rsid w:val="00F72913"/>
    <w:rsid w:val="00F734A8"/>
    <w:rsid w:val="00F73609"/>
    <w:rsid w:val="00F76787"/>
    <w:rsid w:val="00F76E42"/>
    <w:rsid w:val="00F8070D"/>
    <w:rsid w:val="00F80A49"/>
    <w:rsid w:val="00F81332"/>
    <w:rsid w:val="00F8261A"/>
    <w:rsid w:val="00F8294E"/>
    <w:rsid w:val="00F84975"/>
    <w:rsid w:val="00F8533B"/>
    <w:rsid w:val="00F86874"/>
    <w:rsid w:val="00F868C9"/>
    <w:rsid w:val="00F9064F"/>
    <w:rsid w:val="00F910AC"/>
    <w:rsid w:val="00F939CD"/>
    <w:rsid w:val="00F944EC"/>
    <w:rsid w:val="00F94EE1"/>
    <w:rsid w:val="00F96224"/>
    <w:rsid w:val="00F9643C"/>
    <w:rsid w:val="00F97607"/>
    <w:rsid w:val="00F97CA7"/>
    <w:rsid w:val="00FA00BF"/>
    <w:rsid w:val="00FA18B4"/>
    <w:rsid w:val="00FA2596"/>
    <w:rsid w:val="00FA3F9C"/>
    <w:rsid w:val="00FA653D"/>
    <w:rsid w:val="00FA691A"/>
    <w:rsid w:val="00FA6D08"/>
    <w:rsid w:val="00FA6E9B"/>
    <w:rsid w:val="00FA72EE"/>
    <w:rsid w:val="00FA74B2"/>
    <w:rsid w:val="00FB0922"/>
    <w:rsid w:val="00FB1558"/>
    <w:rsid w:val="00FB1ECC"/>
    <w:rsid w:val="00FB2E18"/>
    <w:rsid w:val="00FB5E33"/>
    <w:rsid w:val="00FB6373"/>
    <w:rsid w:val="00FB719E"/>
    <w:rsid w:val="00FB7B75"/>
    <w:rsid w:val="00FC298D"/>
    <w:rsid w:val="00FC2A16"/>
    <w:rsid w:val="00FC2B19"/>
    <w:rsid w:val="00FC2C12"/>
    <w:rsid w:val="00FC34A4"/>
    <w:rsid w:val="00FC3DF4"/>
    <w:rsid w:val="00FC3FF1"/>
    <w:rsid w:val="00FD0DD2"/>
    <w:rsid w:val="00FD17DB"/>
    <w:rsid w:val="00FD3474"/>
    <w:rsid w:val="00FD463A"/>
    <w:rsid w:val="00FD4F22"/>
    <w:rsid w:val="00FD67D5"/>
    <w:rsid w:val="00FD7C04"/>
    <w:rsid w:val="00FE161B"/>
    <w:rsid w:val="00FE16E6"/>
    <w:rsid w:val="00FE2401"/>
    <w:rsid w:val="00FE6D61"/>
    <w:rsid w:val="00FF08DB"/>
    <w:rsid w:val="00FF189A"/>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E12E68-E758-445A-BFFB-FC3E7D687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support.microsoft.com/gp/saphone" TargetMode="External"/><Relationship Id="rId68" Type="http://schemas.openxmlformats.org/officeDocument/2006/relationships/hyperlink" Target="http://www.microsoft.com/licensing"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5.xml"/><Relationship Id="rId66" Type="http://schemas.openxmlformats.org/officeDocument/2006/relationships/hyperlink" Target="http://go.microsoft.com/?linkid=9839207" TargetMode="External"/><Relationship Id="rId74"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 Id="rId61" Type="http://schemas.openxmlformats.org/officeDocument/2006/relationships/hyperlink" Target="http://www.microsoft.com/licensing"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earning/sa/training.mspx" TargetMode="External"/><Relationship Id="rId65" Type="http://schemas.openxmlformats.org/officeDocument/2006/relationships/hyperlink" Target="http://www.microsoft.com/licensing/software-assurance/license-mobility.aspx" TargetMode="External"/><Relationship Id="rId73"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support.microsoft.com/lifecycle" TargetMode="External"/><Relationship Id="rId69" Type="http://schemas.openxmlformats.org/officeDocument/2006/relationships/footer" Target="footer6.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8.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4.xml"/><Relationship Id="rId59" Type="http://schemas.openxmlformats.org/officeDocument/2006/relationships/hyperlink" Target="http://directory.partners.extranet.microsoft.com/psbproviders."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en-us/sharedsource/enterprise-source-licensing-program.aspx" TargetMode="External"/><Relationship Id="rId70" Type="http://schemas.openxmlformats.org/officeDocument/2006/relationships/footer" Target="footer7.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189A34D-35AD-451C-B5CA-5F914F70E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96</Pages>
  <Words>81569</Words>
  <Characters>464945</Characters>
  <Application>Microsoft Office Word</Application>
  <DocSecurity>8</DocSecurity>
  <Lines>3874</Lines>
  <Paragraphs>1090</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Table des matières</vt:lpstr>
      <vt:lpstr>Introduction</vt:lpstr>
      <vt:lpstr>    À propos de ce document</vt:lpstr>
      <vt:lpstr>    Comment utiliser ce document</vt:lpstr>
      <vt:lpstr>    Clés du Tableau</vt:lpstr>
      <vt:lpstr>    Versions antérieures</vt:lpstr>
      <vt:lpstr>    Clarifications et synthèse des modifications apportées</vt:lpstr>
      <vt:lpstr>Logiciel</vt:lpstr>
      <vt:lpstr>    AutoRoute</vt:lpstr>
      <vt:lpstr>    BizTalk Server</vt:lpstr>
      <vt:lpstr>    Core Infrastructure Server Suite</vt:lpstr>
      <vt:lpstr>    </vt:lpstr>
      <vt:lpstr>    </vt:lpstr>
      <vt:lpstr>    CAL Suite</vt:lpstr>
    </vt:vector>
  </TitlesOfParts>
  <Company/>
  <LinksUpToDate>false</LinksUpToDate>
  <CharactersWithSpaces>545424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2014-07-07T16:05:00Z</cp:lastPrinted>
  <dcterms:created xsi:type="dcterms:W3CDTF">2014-08-01T02:04:00Z</dcterms:created>
  <dcterms:modified xsi:type="dcterms:W3CDTF">2014-08-01T02:04:00Z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